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2B62" w14:textId="5760CC2F" w:rsidR="00D362E9" w:rsidRPr="0047295E" w:rsidRDefault="00D362E9" w:rsidP="00B1642E">
      <w:pPr>
        <w:rPr>
          <w:rFonts w:ascii="Times New Roman" w:hAnsi="Times New Roman" w:cs="Times New Roman"/>
          <w:b/>
          <w:sz w:val="40"/>
        </w:rPr>
      </w:pPr>
    </w:p>
    <w:p w14:paraId="249C46F0" w14:textId="77777777" w:rsidR="005E7AA4" w:rsidRPr="0047295E" w:rsidRDefault="005E7AA4" w:rsidP="00D362E9">
      <w:pPr>
        <w:jc w:val="center"/>
        <w:rPr>
          <w:rFonts w:ascii="Times New Roman" w:hAnsi="Times New Roman" w:cs="Times New Roman"/>
          <w:b/>
          <w:sz w:val="40"/>
        </w:rPr>
      </w:pPr>
    </w:p>
    <w:p w14:paraId="1A5A3417" w14:textId="473E1B2E" w:rsidR="005E7AA4" w:rsidRDefault="007E02EF" w:rsidP="00D362E9">
      <w:pPr>
        <w:jc w:val="center"/>
        <w:rPr>
          <w:rFonts w:ascii="Times New Roman" w:hAnsi="Times New Roman" w:cs="Times New Roman"/>
          <w:b/>
          <w:sz w:val="40"/>
        </w:rPr>
      </w:pPr>
      <w:r>
        <w:rPr>
          <w:rFonts w:ascii="Times New Roman" w:hAnsi="Times New Roman" w:cs="Times New Roman"/>
          <w:b/>
          <w:noProof/>
          <w:sz w:val="40"/>
          <w:lang w:val="en-IN" w:eastAsia="en-IN" w:bidi="hi-IN"/>
        </w:rPr>
        <w:drawing>
          <wp:inline distT="0" distB="0" distL="0" distR="0" wp14:anchorId="5A8FD210" wp14:editId="34A59365">
            <wp:extent cx="2995200" cy="975600"/>
            <wp:effectExtent l="0" t="0" r="0" b="0"/>
            <wp:docPr id="3" name="Picture 3" descr="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9729.CBI\Desktop\cbi-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5200" cy="975600"/>
                    </a:xfrm>
                    <a:prstGeom prst="rect">
                      <a:avLst/>
                    </a:prstGeom>
                    <a:noFill/>
                    <a:ln>
                      <a:noFill/>
                    </a:ln>
                  </pic:spPr>
                </pic:pic>
              </a:graphicData>
            </a:graphic>
          </wp:inline>
        </w:drawing>
      </w:r>
    </w:p>
    <w:p w14:paraId="4F1461CE" w14:textId="77777777" w:rsidR="007E02EF" w:rsidRPr="0047295E" w:rsidRDefault="007E02EF" w:rsidP="00D362E9">
      <w:pPr>
        <w:jc w:val="center"/>
        <w:rPr>
          <w:rFonts w:ascii="Times New Roman" w:hAnsi="Times New Roman" w:cs="Times New Roman"/>
          <w:b/>
          <w:sz w:val="40"/>
        </w:rPr>
      </w:pPr>
    </w:p>
    <w:p w14:paraId="118D1419" w14:textId="77777777" w:rsidR="00D362E9" w:rsidRPr="0047295E" w:rsidRDefault="00046AA7" w:rsidP="007E02EF">
      <w:pPr>
        <w:jc w:val="center"/>
        <w:rPr>
          <w:rFonts w:ascii="Times New Roman" w:hAnsi="Times New Roman" w:cs="Times New Roman"/>
          <w:b/>
          <w:i/>
          <w:sz w:val="40"/>
          <w:szCs w:val="40"/>
        </w:rPr>
      </w:pPr>
      <w:r w:rsidRPr="0047295E">
        <w:rPr>
          <w:rFonts w:ascii="Times New Roman" w:hAnsi="Times New Roman" w:cs="Times New Roman"/>
          <w:b/>
          <w:i/>
          <w:sz w:val="40"/>
          <w:szCs w:val="40"/>
        </w:rPr>
        <w:t>Central Bank o</w:t>
      </w:r>
      <w:r w:rsidR="00D362E9" w:rsidRPr="0047295E">
        <w:rPr>
          <w:rFonts w:ascii="Times New Roman" w:hAnsi="Times New Roman" w:cs="Times New Roman"/>
          <w:b/>
          <w:i/>
          <w:sz w:val="40"/>
          <w:szCs w:val="40"/>
        </w:rPr>
        <w:t>f India</w:t>
      </w:r>
    </w:p>
    <w:p w14:paraId="6C48D055" w14:textId="77777777" w:rsidR="00046AA7" w:rsidRPr="0047295E" w:rsidRDefault="00046AA7" w:rsidP="007E02EF">
      <w:pPr>
        <w:jc w:val="center"/>
        <w:rPr>
          <w:rFonts w:ascii="Times New Roman" w:hAnsi="Times New Roman" w:cs="Times New Roman"/>
          <w:b/>
          <w:i/>
          <w:sz w:val="32"/>
          <w:szCs w:val="32"/>
        </w:rPr>
      </w:pPr>
      <w:r w:rsidRPr="0047295E">
        <w:rPr>
          <w:rFonts w:ascii="Times New Roman" w:hAnsi="Times New Roman" w:cs="Times New Roman"/>
          <w:b/>
          <w:i/>
          <w:sz w:val="32"/>
          <w:szCs w:val="32"/>
        </w:rPr>
        <w:t>Department of Information Technology,</w:t>
      </w:r>
    </w:p>
    <w:p w14:paraId="406D3122" w14:textId="607D806C" w:rsidR="00D467A3" w:rsidRPr="0047295E" w:rsidRDefault="00D467A3" w:rsidP="007E02EF">
      <w:pPr>
        <w:spacing w:line="239" w:lineRule="auto"/>
        <w:jc w:val="center"/>
        <w:rPr>
          <w:rFonts w:ascii="Times New Roman" w:hAnsi="Times New Roman" w:cs="Times New Roman"/>
          <w:i/>
          <w:iCs/>
          <w:sz w:val="32"/>
          <w:szCs w:val="32"/>
        </w:rPr>
      </w:pPr>
      <w:r w:rsidRPr="0047295E">
        <w:rPr>
          <w:rFonts w:ascii="Times New Roman" w:hAnsi="Times New Roman" w:cs="Times New Roman"/>
          <w:i/>
          <w:iCs/>
          <w:sz w:val="32"/>
          <w:szCs w:val="32"/>
        </w:rPr>
        <w:t>1</w:t>
      </w:r>
      <w:r w:rsidRPr="0047295E">
        <w:rPr>
          <w:rFonts w:ascii="Times New Roman" w:hAnsi="Times New Roman" w:cs="Times New Roman"/>
          <w:i/>
          <w:iCs/>
          <w:sz w:val="32"/>
          <w:szCs w:val="32"/>
          <w:vertAlign w:val="superscript"/>
        </w:rPr>
        <w:t>st</w:t>
      </w:r>
      <w:r w:rsidRPr="0047295E">
        <w:rPr>
          <w:rFonts w:ascii="Times New Roman" w:hAnsi="Times New Roman" w:cs="Times New Roman"/>
          <w:i/>
          <w:iCs/>
          <w:sz w:val="32"/>
          <w:szCs w:val="32"/>
        </w:rPr>
        <w:t xml:space="preserve">    Floor, Plot no-26,</w:t>
      </w:r>
    </w:p>
    <w:p w14:paraId="3802C0B1" w14:textId="77777777" w:rsidR="00D467A3" w:rsidRPr="0047295E" w:rsidRDefault="00D467A3" w:rsidP="007E02EF">
      <w:pPr>
        <w:spacing w:line="239" w:lineRule="auto"/>
        <w:jc w:val="center"/>
        <w:rPr>
          <w:rFonts w:ascii="Times New Roman" w:hAnsi="Times New Roman" w:cs="Times New Roman"/>
          <w:i/>
          <w:iCs/>
          <w:sz w:val="32"/>
          <w:szCs w:val="32"/>
        </w:rPr>
      </w:pPr>
      <w:r w:rsidRPr="0047295E">
        <w:rPr>
          <w:rFonts w:ascii="Times New Roman" w:hAnsi="Times New Roman" w:cs="Times New Roman"/>
          <w:i/>
          <w:iCs/>
          <w:sz w:val="32"/>
          <w:szCs w:val="32"/>
        </w:rPr>
        <w:t>Sector-11 CBD Belapur,</w:t>
      </w:r>
    </w:p>
    <w:p w14:paraId="5CA709E2" w14:textId="6AC346BC" w:rsidR="00D467A3" w:rsidRPr="0047295E" w:rsidRDefault="00D467A3" w:rsidP="007E02EF">
      <w:pPr>
        <w:spacing w:line="239" w:lineRule="auto"/>
        <w:jc w:val="center"/>
        <w:rPr>
          <w:rFonts w:ascii="Times New Roman" w:hAnsi="Times New Roman" w:cs="Times New Roman"/>
          <w:i/>
          <w:iCs/>
          <w:sz w:val="32"/>
          <w:szCs w:val="32"/>
        </w:rPr>
      </w:pPr>
      <w:r w:rsidRPr="0047295E">
        <w:rPr>
          <w:rFonts w:ascii="Times New Roman" w:hAnsi="Times New Roman" w:cs="Times New Roman"/>
          <w:i/>
          <w:iCs/>
          <w:sz w:val="32"/>
          <w:szCs w:val="32"/>
        </w:rPr>
        <w:t>Navi Mumbai-400614</w:t>
      </w:r>
    </w:p>
    <w:p w14:paraId="0F331D2A" w14:textId="77777777" w:rsidR="005E7AA4" w:rsidRPr="0047295E" w:rsidRDefault="005E7AA4" w:rsidP="00D362E9">
      <w:pPr>
        <w:jc w:val="center"/>
        <w:rPr>
          <w:rFonts w:ascii="Times New Roman" w:hAnsi="Times New Roman" w:cs="Times New Roman"/>
          <w:b/>
          <w:sz w:val="40"/>
          <w:szCs w:val="40"/>
        </w:rPr>
      </w:pPr>
    </w:p>
    <w:p w14:paraId="36F2839D" w14:textId="77777777" w:rsidR="00D362E9" w:rsidRPr="0047295E" w:rsidRDefault="00D362E9" w:rsidP="00D362E9">
      <w:pPr>
        <w:jc w:val="center"/>
        <w:rPr>
          <w:rFonts w:ascii="Times New Roman" w:hAnsi="Times New Roman" w:cs="Times New Roman"/>
          <w:b/>
          <w:sz w:val="40"/>
          <w:szCs w:val="40"/>
        </w:rPr>
      </w:pPr>
    </w:p>
    <w:p w14:paraId="10AFF016" w14:textId="59FFC742" w:rsidR="00D362E9" w:rsidRPr="0047295E" w:rsidRDefault="00D362E9" w:rsidP="00D362E9">
      <w:pPr>
        <w:jc w:val="center"/>
        <w:rPr>
          <w:rFonts w:ascii="Times New Roman" w:hAnsi="Times New Roman" w:cs="Times New Roman"/>
          <w:b/>
          <w:sz w:val="40"/>
          <w:szCs w:val="40"/>
        </w:rPr>
      </w:pPr>
      <w:r w:rsidRPr="0047295E">
        <w:rPr>
          <w:rFonts w:ascii="Times New Roman" w:hAnsi="Times New Roman" w:cs="Times New Roman"/>
          <w:b/>
          <w:sz w:val="40"/>
          <w:szCs w:val="40"/>
        </w:rPr>
        <w:t xml:space="preserve">Request </w:t>
      </w:r>
      <w:r w:rsidR="00DB0067" w:rsidRPr="0047295E">
        <w:rPr>
          <w:rFonts w:ascii="Times New Roman" w:hAnsi="Times New Roman" w:cs="Times New Roman"/>
          <w:b/>
          <w:sz w:val="40"/>
          <w:szCs w:val="40"/>
        </w:rPr>
        <w:t>for</w:t>
      </w:r>
      <w:r w:rsidRPr="0047295E">
        <w:rPr>
          <w:rFonts w:ascii="Times New Roman" w:hAnsi="Times New Roman" w:cs="Times New Roman"/>
          <w:b/>
          <w:sz w:val="40"/>
          <w:szCs w:val="40"/>
        </w:rPr>
        <w:t xml:space="preserve"> Proposal (Bid) Document</w:t>
      </w:r>
    </w:p>
    <w:p w14:paraId="489A2B7F" w14:textId="77777777" w:rsidR="00D362E9" w:rsidRPr="0047295E" w:rsidRDefault="00D362E9" w:rsidP="00D362E9">
      <w:pPr>
        <w:jc w:val="center"/>
        <w:rPr>
          <w:rFonts w:ascii="Times New Roman" w:hAnsi="Times New Roman" w:cs="Times New Roman"/>
          <w:b/>
          <w:sz w:val="40"/>
          <w:szCs w:val="40"/>
        </w:rPr>
      </w:pPr>
    </w:p>
    <w:p w14:paraId="5D83871E" w14:textId="77777777" w:rsidR="00D362E9" w:rsidRDefault="00D362E9" w:rsidP="00D362E9">
      <w:pPr>
        <w:jc w:val="center"/>
        <w:rPr>
          <w:rFonts w:ascii="Times New Roman" w:hAnsi="Times New Roman" w:cs="Times New Roman"/>
          <w:b/>
          <w:i/>
          <w:sz w:val="40"/>
          <w:szCs w:val="40"/>
        </w:rPr>
      </w:pPr>
      <w:r w:rsidRPr="0047295E">
        <w:rPr>
          <w:rFonts w:ascii="Times New Roman" w:hAnsi="Times New Roman" w:cs="Times New Roman"/>
          <w:b/>
          <w:i/>
          <w:sz w:val="40"/>
          <w:szCs w:val="40"/>
        </w:rPr>
        <w:t xml:space="preserve">For </w:t>
      </w:r>
    </w:p>
    <w:p w14:paraId="257D1E61" w14:textId="77777777" w:rsidR="00CD3B91" w:rsidRPr="0047295E" w:rsidRDefault="00CD3B91" w:rsidP="00D362E9">
      <w:pPr>
        <w:jc w:val="center"/>
        <w:rPr>
          <w:rFonts w:ascii="Times New Roman" w:hAnsi="Times New Roman" w:cs="Times New Roman"/>
          <w:b/>
          <w:i/>
          <w:sz w:val="40"/>
          <w:szCs w:val="40"/>
        </w:rPr>
      </w:pPr>
    </w:p>
    <w:p w14:paraId="19E37DE4" w14:textId="66465B6F" w:rsidR="005E7AA4" w:rsidRPr="00CD3B91" w:rsidRDefault="00CD3B91" w:rsidP="00D362E9">
      <w:pPr>
        <w:jc w:val="center"/>
        <w:rPr>
          <w:rFonts w:ascii="Times New Roman" w:hAnsi="Times New Roman" w:cs="Times New Roman"/>
          <w:b/>
          <w:sz w:val="36"/>
          <w:szCs w:val="36"/>
        </w:rPr>
      </w:pPr>
      <w:r w:rsidRPr="00CD3B91">
        <w:rPr>
          <w:rFonts w:ascii="Times New Roman" w:hAnsi="Times New Roman" w:cs="Times New Roman"/>
          <w:sz w:val="36"/>
          <w:szCs w:val="36"/>
        </w:rPr>
        <w:t xml:space="preserve">Procurement of </w:t>
      </w:r>
      <w:r w:rsidR="00631A2C">
        <w:rPr>
          <w:rFonts w:ascii="Times New Roman" w:hAnsi="Times New Roman" w:cs="Times New Roman"/>
          <w:sz w:val="36"/>
          <w:szCs w:val="36"/>
        </w:rPr>
        <w:t>L</w:t>
      </w:r>
      <w:r w:rsidRPr="00CD3B91">
        <w:rPr>
          <w:rFonts w:ascii="Times New Roman" w:hAnsi="Times New Roman" w:cs="Times New Roman"/>
          <w:sz w:val="36"/>
          <w:szCs w:val="36"/>
        </w:rPr>
        <w:t xml:space="preserve">icenses for </w:t>
      </w:r>
      <w:r w:rsidR="00532AB5">
        <w:rPr>
          <w:rFonts w:ascii="Times New Roman" w:hAnsi="Times New Roman" w:cs="Times New Roman"/>
          <w:sz w:val="36"/>
          <w:szCs w:val="36"/>
        </w:rPr>
        <w:t>“</w:t>
      </w:r>
      <w:r w:rsidR="003C23EE">
        <w:rPr>
          <w:rFonts w:ascii="Times New Roman" w:hAnsi="Times New Roman" w:cs="Times New Roman"/>
          <w:sz w:val="36"/>
          <w:szCs w:val="36"/>
        </w:rPr>
        <w:t>MS Office 365 – App for Enterprises</w:t>
      </w:r>
      <w:r w:rsidR="00532AB5">
        <w:rPr>
          <w:rFonts w:ascii="Times New Roman" w:hAnsi="Times New Roman" w:cs="Times New Roman"/>
          <w:sz w:val="36"/>
          <w:szCs w:val="36"/>
        </w:rPr>
        <w:t>”</w:t>
      </w:r>
    </w:p>
    <w:p w14:paraId="4C034448" w14:textId="47BDFCD1" w:rsidR="00CD3B91" w:rsidRDefault="00577F04" w:rsidP="00577F04">
      <w:pPr>
        <w:tabs>
          <w:tab w:val="left" w:pos="2529"/>
        </w:tabs>
        <w:spacing w:after="240"/>
        <w:rPr>
          <w:rFonts w:ascii="Times New Roman" w:hAnsi="Times New Roman" w:cs="Times New Roman"/>
          <w:b/>
          <w:sz w:val="40"/>
          <w:szCs w:val="40"/>
        </w:rPr>
      </w:pPr>
      <w:r>
        <w:rPr>
          <w:rFonts w:ascii="Times New Roman" w:hAnsi="Times New Roman" w:cs="Times New Roman"/>
          <w:b/>
          <w:sz w:val="40"/>
          <w:szCs w:val="40"/>
        </w:rPr>
        <w:tab/>
      </w:r>
    </w:p>
    <w:p w14:paraId="4D002D32" w14:textId="77777777" w:rsidR="005E7AA4" w:rsidRPr="0047295E" w:rsidRDefault="005E7AA4" w:rsidP="005E7AA4">
      <w:pPr>
        <w:jc w:val="center"/>
        <w:rPr>
          <w:rFonts w:ascii="Times New Roman" w:hAnsi="Times New Roman" w:cs="Times New Roman"/>
          <w:b/>
          <w:sz w:val="40"/>
          <w:szCs w:val="40"/>
        </w:rPr>
      </w:pPr>
    </w:p>
    <w:p w14:paraId="1AD2B580" w14:textId="77777777" w:rsidR="005E7AA4" w:rsidRPr="0047295E" w:rsidRDefault="005E7AA4" w:rsidP="005E7AA4">
      <w:pPr>
        <w:jc w:val="center"/>
        <w:rPr>
          <w:rFonts w:ascii="Times New Roman" w:hAnsi="Times New Roman" w:cs="Times New Roman"/>
          <w:b/>
          <w:sz w:val="40"/>
          <w:szCs w:val="40"/>
        </w:rPr>
      </w:pPr>
    </w:p>
    <w:p w14:paraId="2089BD47" w14:textId="77777777" w:rsidR="00D362E9" w:rsidRPr="0047295E" w:rsidRDefault="00D362E9" w:rsidP="00D362E9">
      <w:pPr>
        <w:jc w:val="center"/>
        <w:rPr>
          <w:rFonts w:ascii="Times New Roman" w:hAnsi="Times New Roman" w:cs="Times New Roman"/>
        </w:rPr>
      </w:pPr>
    </w:p>
    <w:p w14:paraId="5F2F1519" w14:textId="77777777" w:rsidR="00D362E9" w:rsidRPr="0047295E" w:rsidRDefault="00D362E9" w:rsidP="00D362E9">
      <w:pPr>
        <w:rPr>
          <w:rFonts w:ascii="Times New Roman" w:hAnsi="Times New Roman" w:cs="Times New Roman"/>
        </w:rPr>
      </w:pPr>
    </w:p>
    <w:p w14:paraId="2C4944CA" w14:textId="77777777" w:rsidR="00D362E9" w:rsidRPr="0047295E" w:rsidRDefault="00D362E9" w:rsidP="00D362E9">
      <w:pPr>
        <w:rPr>
          <w:rFonts w:ascii="Times New Roman" w:hAnsi="Times New Roman" w:cs="Times New Roman"/>
        </w:rPr>
      </w:pPr>
    </w:p>
    <w:p w14:paraId="11E0B1A8" w14:textId="77777777" w:rsidR="00D362E9" w:rsidRPr="0047295E" w:rsidRDefault="00D362E9" w:rsidP="00D362E9">
      <w:pPr>
        <w:rPr>
          <w:rFonts w:ascii="Times New Roman" w:hAnsi="Times New Roman" w:cs="Times New Roman"/>
        </w:rPr>
      </w:pPr>
      <w:r w:rsidRPr="0047295E">
        <w:rPr>
          <w:rFonts w:ascii="Times New Roman" w:hAnsi="Times New Roman" w:cs="Times New Roman"/>
        </w:rPr>
        <w:br w:type="page"/>
      </w:r>
    </w:p>
    <w:sdt>
      <w:sdtPr>
        <w:rPr>
          <w:rFonts w:ascii="Times New Roman" w:eastAsia="Times New Roman" w:hAnsi="Times New Roman" w:cs="Calibri"/>
          <w:b w:val="0"/>
          <w:bCs w:val="0"/>
          <w:color w:val="auto"/>
          <w:sz w:val="24"/>
          <w:szCs w:val="24"/>
          <w:lang w:eastAsia="en-US"/>
        </w:rPr>
        <w:id w:val="188424525"/>
        <w:docPartObj>
          <w:docPartGallery w:val="Table of Contents"/>
          <w:docPartUnique/>
        </w:docPartObj>
      </w:sdtPr>
      <w:sdtEndPr>
        <w:rPr>
          <w:noProof/>
        </w:rPr>
      </w:sdtEndPr>
      <w:sdtContent>
        <w:p w14:paraId="740C3D50" w14:textId="77777777" w:rsidR="0048582E" w:rsidRPr="0051177D" w:rsidRDefault="0048582E" w:rsidP="0051177D">
          <w:pPr>
            <w:pStyle w:val="TOCHeading"/>
            <w:rPr>
              <w:rFonts w:ascii="Times New Roman" w:hAnsi="Times New Roman"/>
              <w:color w:val="auto"/>
            </w:rPr>
          </w:pPr>
          <w:r w:rsidRPr="0051177D">
            <w:rPr>
              <w:rFonts w:ascii="Times New Roman" w:hAnsi="Times New Roman"/>
              <w:color w:val="auto"/>
            </w:rPr>
            <w:t>Contents</w:t>
          </w:r>
        </w:p>
        <w:p w14:paraId="2631FA2B" w14:textId="77777777" w:rsidR="00DE631F" w:rsidRDefault="0048582E">
          <w:pPr>
            <w:pStyle w:val="TOC1"/>
            <w:tabs>
              <w:tab w:val="left" w:pos="480"/>
              <w:tab w:val="right" w:leader="dot" w:pos="9350"/>
            </w:tabs>
            <w:rPr>
              <w:rFonts w:asciiTheme="minorHAnsi" w:eastAsiaTheme="minorEastAsia" w:hAnsiTheme="minorHAnsi" w:cs="Mangal"/>
              <w:noProof/>
              <w:sz w:val="22"/>
              <w:szCs w:val="20"/>
              <w:lang w:val="en-IN" w:eastAsia="en-IN" w:bidi="hi-IN"/>
            </w:rPr>
          </w:pPr>
          <w:r w:rsidRPr="0051177D">
            <w:rPr>
              <w:rFonts w:ascii="Times New Roman" w:hAnsi="Times New Roman" w:cs="Times New Roman"/>
            </w:rPr>
            <w:fldChar w:fldCharType="begin"/>
          </w:r>
          <w:r w:rsidRPr="0051177D">
            <w:rPr>
              <w:rFonts w:ascii="Times New Roman" w:hAnsi="Times New Roman" w:cs="Times New Roman"/>
            </w:rPr>
            <w:instrText xml:space="preserve"> TOC \o "1-3" \h \z \u </w:instrText>
          </w:r>
          <w:r w:rsidRPr="0051177D">
            <w:rPr>
              <w:rFonts w:ascii="Times New Roman" w:hAnsi="Times New Roman" w:cs="Times New Roman"/>
            </w:rPr>
            <w:fldChar w:fldCharType="separate"/>
          </w:r>
          <w:hyperlink w:anchor="_Toc163487090" w:history="1">
            <w:r w:rsidR="00DE631F" w:rsidRPr="00893DFB">
              <w:rPr>
                <w:rStyle w:val="Hyperlink"/>
                <w:rFonts w:cs="Times New Roman"/>
                <w:noProof/>
              </w:rPr>
              <w:t>1.</w:t>
            </w:r>
            <w:r w:rsidR="00DE631F">
              <w:rPr>
                <w:rFonts w:asciiTheme="minorHAnsi" w:eastAsiaTheme="minorEastAsia" w:hAnsiTheme="minorHAnsi" w:cs="Mangal"/>
                <w:noProof/>
                <w:sz w:val="22"/>
                <w:szCs w:val="20"/>
                <w:lang w:val="en-IN" w:eastAsia="en-IN" w:bidi="hi-IN"/>
              </w:rPr>
              <w:tab/>
            </w:r>
            <w:r w:rsidR="00DE631F" w:rsidRPr="00893DFB">
              <w:rPr>
                <w:rStyle w:val="Hyperlink"/>
                <w:rFonts w:cs="Times New Roman"/>
                <w:noProof/>
              </w:rPr>
              <w:t>Invitation for tender offers</w:t>
            </w:r>
            <w:r w:rsidR="00DE631F">
              <w:rPr>
                <w:noProof/>
                <w:webHidden/>
              </w:rPr>
              <w:tab/>
            </w:r>
            <w:r w:rsidR="00DE631F">
              <w:rPr>
                <w:noProof/>
                <w:webHidden/>
              </w:rPr>
              <w:fldChar w:fldCharType="begin"/>
            </w:r>
            <w:r w:rsidR="00DE631F">
              <w:rPr>
                <w:noProof/>
                <w:webHidden/>
              </w:rPr>
              <w:instrText xml:space="preserve"> PAGEREF _Toc163487090 \h </w:instrText>
            </w:r>
            <w:r w:rsidR="00DE631F">
              <w:rPr>
                <w:noProof/>
                <w:webHidden/>
              </w:rPr>
            </w:r>
            <w:r w:rsidR="00DE631F">
              <w:rPr>
                <w:noProof/>
                <w:webHidden/>
              </w:rPr>
              <w:fldChar w:fldCharType="separate"/>
            </w:r>
            <w:r w:rsidR="00DE631F">
              <w:rPr>
                <w:noProof/>
                <w:webHidden/>
              </w:rPr>
              <w:t>5</w:t>
            </w:r>
            <w:r w:rsidR="00DE631F">
              <w:rPr>
                <w:noProof/>
                <w:webHidden/>
              </w:rPr>
              <w:fldChar w:fldCharType="end"/>
            </w:r>
          </w:hyperlink>
        </w:p>
        <w:p w14:paraId="6656F958"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091" w:history="1">
            <w:r w:rsidRPr="00893DFB">
              <w:rPr>
                <w:rStyle w:val="Hyperlink"/>
                <w:rFonts w:cs="Times New Roman"/>
                <w:noProof/>
              </w:rPr>
              <w:t>2.</w:t>
            </w:r>
            <w:r>
              <w:rPr>
                <w:rFonts w:asciiTheme="minorHAnsi" w:eastAsiaTheme="minorEastAsia" w:hAnsiTheme="minorHAnsi" w:cs="Mangal"/>
                <w:noProof/>
                <w:sz w:val="22"/>
                <w:szCs w:val="20"/>
                <w:lang w:val="en-IN" w:eastAsia="en-IN" w:bidi="hi-IN"/>
              </w:rPr>
              <w:tab/>
            </w:r>
            <w:r w:rsidRPr="00893DFB">
              <w:rPr>
                <w:rStyle w:val="Hyperlink"/>
                <w:rFonts w:cs="Times New Roman"/>
                <w:noProof/>
              </w:rPr>
              <w:t>Eligibility Criteria</w:t>
            </w:r>
            <w:r>
              <w:rPr>
                <w:noProof/>
                <w:webHidden/>
              </w:rPr>
              <w:tab/>
            </w:r>
            <w:r>
              <w:rPr>
                <w:noProof/>
                <w:webHidden/>
              </w:rPr>
              <w:fldChar w:fldCharType="begin"/>
            </w:r>
            <w:r>
              <w:rPr>
                <w:noProof/>
                <w:webHidden/>
              </w:rPr>
              <w:instrText xml:space="preserve"> PAGEREF _Toc163487091 \h </w:instrText>
            </w:r>
            <w:r>
              <w:rPr>
                <w:noProof/>
                <w:webHidden/>
              </w:rPr>
            </w:r>
            <w:r>
              <w:rPr>
                <w:noProof/>
                <w:webHidden/>
              </w:rPr>
              <w:fldChar w:fldCharType="separate"/>
            </w:r>
            <w:r>
              <w:rPr>
                <w:noProof/>
                <w:webHidden/>
              </w:rPr>
              <w:t>8</w:t>
            </w:r>
            <w:r>
              <w:rPr>
                <w:noProof/>
                <w:webHidden/>
              </w:rPr>
              <w:fldChar w:fldCharType="end"/>
            </w:r>
          </w:hyperlink>
        </w:p>
        <w:p w14:paraId="31A887E0"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092" w:history="1">
            <w:r w:rsidRPr="00893DFB">
              <w:rPr>
                <w:rStyle w:val="Hyperlink"/>
                <w:rFonts w:cs="Times New Roman"/>
                <w:noProof/>
              </w:rPr>
              <w:t>3.</w:t>
            </w:r>
            <w:r>
              <w:rPr>
                <w:rFonts w:asciiTheme="minorHAnsi" w:eastAsiaTheme="minorEastAsia" w:hAnsiTheme="minorHAnsi" w:cs="Mangal"/>
                <w:noProof/>
                <w:sz w:val="22"/>
                <w:szCs w:val="20"/>
                <w:lang w:val="en-IN" w:eastAsia="en-IN" w:bidi="hi-IN"/>
              </w:rPr>
              <w:tab/>
            </w:r>
            <w:r w:rsidRPr="00893DFB">
              <w:rPr>
                <w:rStyle w:val="Hyperlink"/>
                <w:rFonts w:cs="Times New Roman"/>
                <w:noProof/>
              </w:rPr>
              <w:t>Bid Security</w:t>
            </w:r>
            <w:r>
              <w:rPr>
                <w:noProof/>
                <w:webHidden/>
              </w:rPr>
              <w:tab/>
            </w:r>
            <w:r>
              <w:rPr>
                <w:noProof/>
                <w:webHidden/>
              </w:rPr>
              <w:fldChar w:fldCharType="begin"/>
            </w:r>
            <w:r>
              <w:rPr>
                <w:noProof/>
                <w:webHidden/>
              </w:rPr>
              <w:instrText xml:space="preserve"> PAGEREF _Toc163487092 \h </w:instrText>
            </w:r>
            <w:r>
              <w:rPr>
                <w:noProof/>
                <w:webHidden/>
              </w:rPr>
            </w:r>
            <w:r>
              <w:rPr>
                <w:noProof/>
                <w:webHidden/>
              </w:rPr>
              <w:fldChar w:fldCharType="separate"/>
            </w:r>
            <w:r>
              <w:rPr>
                <w:noProof/>
                <w:webHidden/>
              </w:rPr>
              <w:t>10</w:t>
            </w:r>
            <w:r>
              <w:rPr>
                <w:noProof/>
                <w:webHidden/>
              </w:rPr>
              <w:fldChar w:fldCharType="end"/>
            </w:r>
          </w:hyperlink>
        </w:p>
        <w:p w14:paraId="29716D39"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093" w:history="1">
            <w:r w:rsidRPr="00893DFB">
              <w:rPr>
                <w:rStyle w:val="Hyperlink"/>
                <w:rFonts w:cs="Times New Roman"/>
                <w:noProof/>
              </w:rPr>
              <w:t>4.</w:t>
            </w:r>
            <w:r>
              <w:rPr>
                <w:rFonts w:asciiTheme="minorHAnsi" w:eastAsiaTheme="minorEastAsia" w:hAnsiTheme="minorHAnsi" w:cs="Mangal"/>
                <w:noProof/>
                <w:sz w:val="22"/>
                <w:szCs w:val="20"/>
                <w:lang w:val="en-IN" w:eastAsia="en-IN" w:bidi="hi-IN"/>
              </w:rPr>
              <w:tab/>
            </w:r>
            <w:r w:rsidRPr="00893DFB">
              <w:rPr>
                <w:rStyle w:val="Hyperlink"/>
                <w:rFonts w:cs="Times New Roman"/>
                <w:noProof/>
              </w:rPr>
              <w:t>Performance Bank Guarantee</w:t>
            </w:r>
            <w:r>
              <w:rPr>
                <w:noProof/>
                <w:webHidden/>
              </w:rPr>
              <w:tab/>
            </w:r>
            <w:r>
              <w:rPr>
                <w:noProof/>
                <w:webHidden/>
              </w:rPr>
              <w:fldChar w:fldCharType="begin"/>
            </w:r>
            <w:r>
              <w:rPr>
                <w:noProof/>
                <w:webHidden/>
              </w:rPr>
              <w:instrText xml:space="preserve"> PAGEREF _Toc163487093 \h </w:instrText>
            </w:r>
            <w:r>
              <w:rPr>
                <w:noProof/>
                <w:webHidden/>
              </w:rPr>
            </w:r>
            <w:r>
              <w:rPr>
                <w:noProof/>
                <w:webHidden/>
              </w:rPr>
              <w:fldChar w:fldCharType="separate"/>
            </w:r>
            <w:r>
              <w:rPr>
                <w:noProof/>
                <w:webHidden/>
              </w:rPr>
              <w:t>11</w:t>
            </w:r>
            <w:r>
              <w:rPr>
                <w:noProof/>
                <w:webHidden/>
              </w:rPr>
              <w:fldChar w:fldCharType="end"/>
            </w:r>
          </w:hyperlink>
        </w:p>
        <w:p w14:paraId="7F77FD2B"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094" w:history="1">
            <w:r w:rsidRPr="00893DFB">
              <w:rPr>
                <w:rStyle w:val="Hyperlink"/>
                <w:rFonts w:cs="Times New Roman"/>
                <w:noProof/>
              </w:rPr>
              <w:t>5.</w:t>
            </w:r>
            <w:r>
              <w:rPr>
                <w:rFonts w:asciiTheme="minorHAnsi" w:eastAsiaTheme="minorEastAsia" w:hAnsiTheme="minorHAnsi" w:cs="Mangal"/>
                <w:noProof/>
                <w:sz w:val="22"/>
                <w:szCs w:val="20"/>
                <w:lang w:val="en-IN" w:eastAsia="en-IN" w:bidi="hi-IN"/>
              </w:rPr>
              <w:tab/>
            </w:r>
            <w:r w:rsidRPr="00893DFB">
              <w:rPr>
                <w:rStyle w:val="Hyperlink"/>
                <w:rFonts w:cs="Times New Roman"/>
                <w:noProof/>
              </w:rPr>
              <w:t>Cost of Bidding</w:t>
            </w:r>
            <w:r>
              <w:rPr>
                <w:noProof/>
                <w:webHidden/>
              </w:rPr>
              <w:tab/>
            </w:r>
            <w:r>
              <w:rPr>
                <w:noProof/>
                <w:webHidden/>
              </w:rPr>
              <w:fldChar w:fldCharType="begin"/>
            </w:r>
            <w:r>
              <w:rPr>
                <w:noProof/>
                <w:webHidden/>
              </w:rPr>
              <w:instrText xml:space="preserve"> PAGEREF _Toc163487094 \h </w:instrText>
            </w:r>
            <w:r>
              <w:rPr>
                <w:noProof/>
                <w:webHidden/>
              </w:rPr>
            </w:r>
            <w:r>
              <w:rPr>
                <w:noProof/>
                <w:webHidden/>
              </w:rPr>
              <w:fldChar w:fldCharType="separate"/>
            </w:r>
            <w:r>
              <w:rPr>
                <w:noProof/>
                <w:webHidden/>
              </w:rPr>
              <w:t>12</w:t>
            </w:r>
            <w:r>
              <w:rPr>
                <w:noProof/>
                <w:webHidden/>
              </w:rPr>
              <w:fldChar w:fldCharType="end"/>
            </w:r>
          </w:hyperlink>
        </w:p>
        <w:p w14:paraId="3938562E"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095" w:history="1">
            <w:r w:rsidRPr="00893DFB">
              <w:rPr>
                <w:rStyle w:val="Hyperlink"/>
                <w:rFonts w:cs="Times New Roman"/>
                <w:noProof/>
              </w:rPr>
              <w:t>6.</w:t>
            </w:r>
            <w:r>
              <w:rPr>
                <w:rFonts w:asciiTheme="minorHAnsi" w:eastAsiaTheme="minorEastAsia" w:hAnsiTheme="minorHAnsi" w:cs="Mangal"/>
                <w:noProof/>
                <w:sz w:val="22"/>
                <w:szCs w:val="20"/>
                <w:lang w:val="en-IN" w:eastAsia="en-IN" w:bidi="hi-IN"/>
              </w:rPr>
              <w:tab/>
            </w:r>
            <w:r w:rsidRPr="00893DFB">
              <w:rPr>
                <w:rStyle w:val="Hyperlink"/>
                <w:rFonts w:cs="Times New Roman"/>
                <w:noProof/>
              </w:rPr>
              <w:t>Manufacturer’s Authorization form</w:t>
            </w:r>
            <w:r>
              <w:rPr>
                <w:noProof/>
                <w:webHidden/>
              </w:rPr>
              <w:tab/>
            </w:r>
            <w:r>
              <w:rPr>
                <w:noProof/>
                <w:webHidden/>
              </w:rPr>
              <w:fldChar w:fldCharType="begin"/>
            </w:r>
            <w:r>
              <w:rPr>
                <w:noProof/>
                <w:webHidden/>
              </w:rPr>
              <w:instrText xml:space="preserve"> PAGEREF _Toc163487095 \h </w:instrText>
            </w:r>
            <w:r>
              <w:rPr>
                <w:noProof/>
                <w:webHidden/>
              </w:rPr>
            </w:r>
            <w:r>
              <w:rPr>
                <w:noProof/>
                <w:webHidden/>
              </w:rPr>
              <w:fldChar w:fldCharType="separate"/>
            </w:r>
            <w:r>
              <w:rPr>
                <w:noProof/>
                <w:webHidden/>
              </w:rPr>
              <w:t>12</w:t>
            </w:r>
            <w:r>
              <w:rPr>
                <w:noProof/>
                <w:webHidden/>
              </w:rPr>
              <w:fldChar w:fldCharType="end"/>
            </w:r>
          </w:hyperlink>
        </w:p>
        <w:p w14:paraId="414EEA6B"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096" w:history="1">
            <w:r w:rsidRPr="00893DFB">
              <w:rPr>
                <w:rStyle w:val="Hyperlink"/>
                <w:rFonts w:cs="Times New Roman"/>
                <w:noProof/>
              </w:rPr>
              <w:t>7.</w:t>
            </w:r>
            <w:r>
              <w:rPr>
                <w:rFonts w:asciiTheme="minorHAnsi" w:eastAsiaTheme="minorEastAsia" w:hAnsiTheme="minorHAnsi" w:cs="Mangal"/>
                <w:noProof/>
                <w:sz w:val="22"/>
                <w:szCs w:val="20"/>
                <w:lang w:val="en-IN" w:eastAsia="en-IN" w:bidi="hi-IN"/>
              </w:rPr>
              <w:tab/>
            </w:r>
            <w:r w:rsidRPr="00893DFB">
              <w:rPr>
                <w:rStyle w:val="Hyperlink"/>
                <w:rFonts w:cs="Times New Roman"/>
                <w:noProof/>
              </w:rPr>
              <w:t>Scope of Work</w:t>
            </w:r>
            <w:r>
              <w:rPr>
                <w:noProof/>
                <w:webHidden/>
              </w:rPr>
              <w:tab/>
            </w:r>
            <w:r>
              <w:rPr>
                <w:noProof/>
                <w:webHidden/>
              </w:rPr>
              <w:fldChar w:fldCharType="begin"/>
            </w:r>
            <w:r>
              <w:rPr>
                <w:noProof/>
                <w:webHidden/>
              </w:rPr>
              <w:instrText xml:space="preserve"> PAGEREF _Toc163487096 \h </w:instrText>
            </w:r>
            <w:r>
              <w:rPr>
                <w:noProof/>
                <w:webHidden/>
              </w:rPr>
            </w:r>
            <w:r>
              <w:rPr>
                <w:noProof/>
                <w:webHidden/>
              </w:rPr>
              <w:fldChar w:fldCharType="separate"/>
            </w:r>
            <w:r>
              <w:rPr>
                <w:noProof/>
                <w:webHidden/>
              </w:rPr>
              <w:t>12</w:t>
            </w:r>
            <w:r>
              <w:rPr>
                <w:noProof/>
                <w:webHidden/>
              </w:rPr>
              <w:fldChar w:fldCharType="end"/>
            </w:r>
          </w:hyperlink>
        </w:p>
        <w:p w14:paraId="0B83DE32" w14:textId="77777777" w:rsidR="00DE631F" w:rsidRDefault="00DE631F">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63487097" w:history="1">
            <w:r w:rsidRPr="00893DFB">
              <w:rPr>
                <w:rStyle w:val="Hyperlink"/>
                <w:rFonts w:cs="Times New Roman"/>
                <w:noProof/>
              </w:rPr>
              <w:t>7.1</w:t>
            </w:r>
            <w:r>
              <w:rPr>
                <w:rFonts w:asciiTheme="minorHAnsi" w:eastAsiaTheme="minorEastAsia" w:hAnsiTheme="minorHAnsi" w:cs="Mangal"/>
                <w:noProof/>
                <w:sz w:val="22"/>
                <w:szCs w:val="20"/>
                <w:lang w:val="en-IN" w:eastAsia="en-IN" w:bidi="hi-IN"/>
              </w:rPr>
              <w:tab/>
            </w:r>
            <w:r w:rsidRPr="00893DFB">
              <w:rPr>
                <w:rStyle w:val="Hyperlink"/>
                <w:rFonts w:cs="Times New Roman"/>
                <w:noProof/>
              </w:rPr>
              <w:t>Delivery Schedule</w:t>
            </w:r>
            <w:r>
              <w:rPr>
                <w:noProof/>
                <w:webHidden/>
              </w:rPr>
              <w:tab/>
            </w:r>
            <w:r>
              <w:rPr>
                <w:noProof/>
                <w:webHidden/>
              </w:rPr>
              <w:fldChar w:fldCharType="begin"/>
            </w:r>
            <w:r>
              <w:rPr>
                <w:noProof/>
                <w:webHidden/>
              </w:rPr>
              <w:instrText xml:space="preserve"> PAGEREF _Toc163487097 \h </w:instrText>
            </w:r>
            <w:r>
              <w:rPr>
                <w:noProof/>
                <w:webHidden/>
              </w:rPr>
            </w:r>
            <w:r>
              <w:rPr>
                <w:noProof/>
                <w:webHidden/>
              </w:rPr>
              <w:fldChar w:fldCharType="separate"/>
            </w:r>
            <w:r>
              <w:rPr>
                <w:noProof/>
                <w:webHidden/>
              </w:rPr>
              <w:t>14</w:t>
            </w:r>
            <w:r>
              <w:rPr>
                <w:noProof/>
                <w:webHidden/>
              </w:rPr>
              <w:fldChar w:fldCharType="end"/>
            </w:r>
          </w:hyperlink>
        </w:p>
        <w:p w14:paraId="5CEFD70A" w14:textId="77777777" w:rsidR="00DE631F" w:rsidRDefault="00DE631F">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63487098" w:history="1">
            <w:r w:rsidRPr="00893DFB">
              <w:rPr>
                <w:rStyle w:val="Hyperlink"/>
                <w:rFonts w:cs="Times New Roman"/>
                <w:noProof/>
              </w:rPr>
              <w:t>7.2</w:t>
            </w:r>
            <w:r>
              <w:rPr>
                <w:rFonts w:asciiTheme="minorHAnsi" w:eastAsiaTheme="minorEastAsia" w:hAnsiTheme="minorHAnsi" w:cs="Mangal"/>
                <w:noProof/>
                <w:sz w:val="22"/>
                <w:szCs w:val="20"/>
                <w:lang w:val="en-IN" w:eastAsia="en-IN" w:bidi="hi-IN"/>
              </w:rPr>
              <w:tab/>
            </w:r>
            <w:r w:rsidRPr="00893DFB">
              <w:rPr>
                <w:rStyle w:val="Hyperlink"/>
                <w:rFonts w:cs="Times New Roman"/>
                <w:noProof/>
              </w:rPr>
              <w:t>Service Levels and Uptime</w:t>
            </w:r>
            <w:r>
              <w:rPr>
                <w:noProof/>
                <w:webHidden/>
              </w:rPr>
              <w:tab/>
            </w:r>
            <w:r>
              <w:rPr>
                <w:noProof/>
                <w:webHidden/>
              </w:rPr>
              <w:fldChar w:fldCharType="begin"/>
            </w:r>
            <w:r>
              <w:rPr>
                <w:noProof/>
                <w:webHidden/>
              </w:rPr>
              <w:instrText xml:space="preserve"> PAGEREF _Toc163487098 \h </w:instrText>
            </w:r>
            <w:r>
              <w:rPr>
                <w:noProof/>
                <w:webHidden/>
              </w:rPr>
            </w:r>
            <w:r>
              <w:rPr>
                <w:noProof/>
                <w:webHidden/>
              </w:rPr>
              <w:fldChar w:fldCharType="separate"/>
            </w:r>
            <w:r>
              <w:rPr>
                <w:noProof/>
                <w:webHidden/>
              </w:rPr>
              <w:t>15</w:t>
            </w:r>
            <w:r>
              <w:rPr>
                <w:noProof/>
                <w:webHidden/>
              </w:rPr>
              <w:fldChar w:fldCharType="end"/>
            </w:r>
          </w:hyperlink>
        </w:p>
        <w:p w14:paraId="78198148" w14:textId="77777777" w:rsidR="00DE631F" w:rsidRDefault="00DE631F">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63487099" w:history="1">
            <w:r w:rsidRPr="00893DFB">
              <w:rPr>
                <w:rStyle w:val="Hyperlink"/>
                <w:rFonts w:cs="Times New Roman"/>
                <w:noProof/>
              </w:rPr>
              <w:t>7.3</w:t>
            </w:r>
            <w:r>
              <w:rPr>
                <w:rFonts w:asciiTheme="minorHAnsi" w:eastAsiaTheme="minorEastAsia" w:hAnsiTheme="minorHAnsi" w:cs="Mangal"/>
                <w:noProof/>
                <w:sz w:val="22"/>
                <w:szCs w:val="20"/>
                <w:lang w:val="en-IN" w:eastAsia="en-IN" w:bidi="hi-IN"/>
              </w:rPr>
              <w:tab/>
            </w:r>
            <w:r w:rsidRPr="00893DFB">
              <w:rPr>
                <w:rStyle w:val="Hyperlink"/>
                <w:rFonts w:cs="Times New Roman"/>
                <w:noProof/>
              </w:rPr>
              <w:t>Right to alter Quantities</w:t>
            </w:r>
            <w:r>
              <w:rPr>
                <w:noProof/>
                <w:webHidden/>
              </w:rPr>
              <w:tab/>
            </w:r>
            <w:r>
              <w:rPr>
                <w:noProof/>
                <w:webHidden/>
              </w:rPr>
              <w:fldChar w:fldCharType="begin"/>
            </w:r>
            <w:r>
              <w:rPr>
                <w:noProof/>
                <w:webHidden/>
              </w:rPr>
              <w:instrText xml:space="preserve"> PAGEREF _Toc163487099 \h </w:instrText>
            </w:r>
            <w:r>
              <w:rPr>
                <w:noProof/>
                <w:webHidden/>
              </w:rPr>
            </w:r>
            <w:r>
              <w:rPr>
                <w:noProof/>
                <w:webHidden/>
              </w:rPr>
              <w:fldChar w:fldCharType="separate"/>
            </w:r>
            <w:r>
              <w:rPr>
                <w:noProof/>
                <w:webHidden/>
              </w:rPr>
              <w:t>15</w:t>
            </w:r>
            <w:r>
              <w:rPr>
                <w:noProof/>
                <w:webHidden/>
              </w:rPr>
              <w:fldChar w:fldCharType="end"/>
            </w:r>
          </w:hyperlink>
        </w:p>
        <w:p w14:paraId="0581A185"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00" w:history="1">
            <w:r w:rsidRPr="00893DFB">
              <w:rPr>
                <w:rStyle w:val="Hyperlink"/>
                <w:rFonts w:cs="Times New Roman"/>
                <w:noProof/>
              </w:rPr>
              <w:t>8</w:t>
            </w:r>
            <w:r>
              <w:rPr>
                <w:rFonts w:asciiTheme="minorHAnsi" w:eastAsiaTheme="minorEastAsia" w:hAnsiTheme="minorHAnsi" w:cs="Mangal"/>
                <w:noProof/>
                <w:sz w:val="22"/>
                <w:szCs w:val="20"/>
                <w:lang w:val="en-IN" w:eastAsia="en-IN" w:bidi="hi-IN"/>
              </w:rPr>
              <w:tab/>
            </w:r>
            <w:r w:rsidRPr="00893DFB">
              <w:rPr>
                <w:rStyle w:val="Hyperlink"/>
                <w:rFonts w:cs="Times New Roman"/>
                <w:noProof/>
              </w:rPr>
              <w:t>Bid Submission</w:t>
            </w:r>
            <w:r>
              <w:rPr>
                <w:noProof/>
                <w:webHidden/>
              </w:rPr>
              <w:tab/>
            </w:r>
            <w:r>
              <w:rPr>
                <w:noProof/>
                <w:webHidden/>
              </w:rPr>
              <w:fldChar w:fldCharType="begin"/>
            </w:r>
            <w:r>
              <w:rPr>
                <w:noProof/>
                <w:webHidden/>
              </w:rPr>
              <w:instrText xml:space="preserve"> PAGEREF _Toc163487100 \h </w:instrText>
            </w:r>
            <w:r>
              <w:rPr>
                <w:noProof/>
                <w:webHidden/>
              </w:rPr>
            </w:r>
            <w:r>
              <w:rPr>
                <w:noProof/>
                <w:webHidden/>
              </w:rPr>
              <w:fldChar w:fldCharType="separate"/>
            </w:r>
            <w:r>
              <w:rPr>
                <w:noProof/>
                <w:webHidden/>
              </w:rPr>
              <w:t>16</w:t>
            </w:r>
            <w:r>
              <w:rPr>
                <w:noProof/>
                <w:webHidden/>
              </w:rPr>
              <w:fldChar w:fldCharType="end"/>
            </w:r>
          </w:hyperlink>
        </w:p>
        <w:p w14:paraId="591E1041"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01" w:history="1">
            <w:r w:rsidRPr="00893DFB">
              <w:rPr>
                <w:rStyle w:val="Hyperlink"/>
                <w:rFonts w:cs="Times New Roman"/>
                <w:noProof/>
              </w:rPr>
              <w:t>9</w:t>
            </w:r>
            <w:r>
              <w:rPr>
                <w:rFonts w:asciiTheme="minorHAnsi" w:eastAsiaTheme="minorEastAsia" w:hAnsiTheme="minorHAnsi" w:cs="Mangal"/>
                <w:noProof/>
                <w:sz w:val="22"/>
                <w:szCs w:val="20"/>
                <w:lang w:val="en-IN" w:eastAsia="en-IN" w:bidi="hi-IN"/>
              </w:rPr>
              <w:tab/>
            </w:r>
            <w:r w:rsidRPr="00893DFB">
              <w:rPr>
                <w:rStyle w:val="Hyperlink"/>
                <w:rFonts w:cs="Times New Roman"/>
                <w:noProof/>
              </w:rPr>
              <w:t>Integrity Pact</w:t>
            </w:r>
            <w:r>
              <w:rPr>
                <w:noProof/>
                <w:webHidden/>
              </w:rPr>
              <w:tab/>
            </w:r>
            <w:r>
              <w:rPr>
                <w:noProof/>
                <w:webHidden/>
              </w:rPr>
              <w:fldChar w:fldCharType="begin"/>
            </w:r>
            <w:r>
              <w:rPr>
                <w:noProof/>
                <w:webHidden/>
              </w:rPr>
              <w:instrText xml:space="preserve"> PAGEREF _Toc163487101 \h </w:instrText>
            </w:r>
            <w:r>
              <w:rPr>
                <w:noProof/>
                <w:webHidden/>
              </w:rPr>
            </w:r>
            <w:r>
              <w:rPr>
                <w:noProof/>
                <w:webHidden/>
              </w:rPr>
              <w:fldChar w:fldCharType="separate"/>
            </w:r>
            <w:r>
              <w:rPr>
                <w:noProof/>
                <w:webHidden/>
              </w:rPr>
              <w:t>24</w:t>
            </w:r>
            <w:r>
              <w:rPr>
                <w:noProof/>
                <w:webHidden/>
              </w:rPr>
              <w:fldChar w:fldCharType="end"/>
            </w:r>
          </w:hyperlink>
        </w:p>
        <w:p w14:paraId="71627C81"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02" w:history="1">
            <w:r w:rsidRPr="00893DFB">
              <w:rPr>
                <w:rStyle w:val="Hyperlink"/>
                <w:rFonts w:cs="Times New Roman"/>
                <w:noProof/>
              </w:rPr>
              <w:t>10</w:t>
            </w:r>
            <w:r>
              <w:rPr>
                <w:rFonts w:asciiTheme="minorHAnsi" w:eastAsiaTheme="minorEastAsia" w:hAnsiTheme="minorHAnsi" w:cs="Mangal"/>
                <w:noProof/>
                <w:sz w:val="22"/>
                <w:szCs w:val="20"/>
                <w:lang w:val="en-IN" w:eastAsia="en-IN" w:bidi="hi-IN"/>
              </w:rPr>
              <w:tab/>
            </w:r>
            <w:r w:rsidRPr="00893DFB">
              <w:rPr>
                <w:rStyle w:val="Hyperlink"/>
                <w:rFonts w:cs="Times New Roman"/>
                <w:noProof/>
              </w:rPr>
              <w:t>Technical Offer</w:t>
            </w:r>
            <w:r>
              <w:rPr>
                <w:noProof/>
                <w:webHidden/>
              </w:rPr>
              <w:tab/>
            </w:r>
            <w:r>
              <w:rPr>
                <w:noProof/>
                <w:webHidden/>
              </w:rPr>
              <w:fldChar w:fldCharType="begin"/>
            </w:r>
            <w:r>
              <w:rPr>
                <w:noProof/>
                <w:webHidden/>
              </w:rPr>
              <w:instrText xml:space="preserve"> PAGEREF _Toc163487102 \h </w:instrText>
            </w:r>
            <w:r>
              <w:rPr>
                <w:noProof/>
                <w:webHidden/>
              </w:rPr>
            </w:r>
            <w:r>
              <w:rPr>
                <w:noProof/>
                <w:webHidden/>
              </w:rPr>
              <w:fldChar w:fldCharType="separate"/>
            </w:r>
            <w:r>
              <w:rPr>
                <w:noProof/>
                <w:webHidden/>
              </w:rPr>
              <w:t>24</w:t>
            </w:r>
            <w:r>
              <w:rPr>
                <w:noProof/>
                <w:webHidden/>
              </w:rPr>
              <w:fldChar w:fldCharType="end"/>
            </w:r>
          </w:hyperlink>
        </w:p>
        <w:p w14:paraId="6A4F5A78"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03" w:history="1">
            <w:r w:rsidRPr="00893DFB">
              <w:rPr>
                <w:rStyle w:val="Hyperlink"/>
                <w:rFonts w:cs="Times New Roman"/>
                <w:noProof/>
              </w:rPr>
              <w:t>11</w:t>
            </w:r>
            <w:r>
              <w:rPr>
                <w:rFonts w:asciiTheme="minorHAnsi" w:eastAsiaTheme="minorEastAsia" w:hAnsiTheme="minorHAnsi" w:cs="Mangal"/>
                <w:noProof/>
                <w:sz w:val="22"/>
                <w:szCs w:val="20"/>
                <w:lang w:val="en-IN" w:eastAsia="en-IN" w:bidi="hi-IN"/>
              </w:rPr>
              <w:tab/>
            </w:r>
            <w:r w:rsidRPr="00893DFB">
              <w:rPr>
                <w:rStyle w:val="Hyperlink"/>
                <w:rFonts w:cs="Times New Roman"/>
                <w:noProof/>
              </w:rPr>
              <w:t>Commercial Offer</w:t>
            </w:r>
            <w:r>
              <w:rPr>
                <w:noProof/>
                <w:webHidden/>
              </w:rPr>
              <w:tab/>
            </w:r>
            <w:r>
              <w:rPr>
                <w:noProof/>
                <w:webHidden/>
              </w:rPr>
              <w:fldChar w:fldCharType="begin"/>
            </w:r>
            <w:r>
              <w:rPr>
                <w:noProof/>
                <w:webHidden/>
              </w:rPr>
              <w:instrText xml:space="preserve"> PAGEREF _Toc163487103 \h </w:instrText>
            </w:r>
            <w:r>
              <w:rPr>
                <w:noProof/>
                <w:webHidden/>
              </w:rPr>
            </w:r>
            <w:r>
              <w:rPr>
                <w:noProof/>
                <w:webHidden/>
              </w:rPr>
              <w:fldChar w:fldCharType="separate"/>
            </w:r>
            <w:r>
              <w:rPr>
                <w:noProof/>
                <w:webHidden/>
              </w:rPr>
              <w:t>25</w:t>
            </w:r>
            <w:r>
              <w:rPr>
                <w:noProof/>
                <w:webHidden/>
              </w:rPr>
              <w:fldChar w:fldCharType="end"/>
            </w:r>
          </w:hyperlink>
        </w:p>
        <w:p w14:paraId="014EA64F"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04" w:history="1">
            <w:r w:rsidRPr="00893DFB">
              <w:rPr>
                <w:rStyle w:val="Hyperlink"/>
                <w:rFonts w:cs="Times New Roman"/>
                <w:noProof/>
              </w:rPr>
              <w:t>12</w:t>
            </w:r>
            <w:r>
              <w:rPr>
                <w:rFonts w:asciiTheme="minorHAnsi" w:eastAsiaTheme="minorEastAsia" w:hAnsiTheme="minorHAnsi" w:cs="Mangal"/>
                <w:noProof/>
                <w:sz w:val="22"/>
                <w:szCs w:val="20"/>
                <w:lang w:val="en-IN" w:eastAsia="en-IN" w:bidi="hi-IN"/>
              </w:rPr>
              <w:tab/>
            </w:r>
            <w:r w:rsidRPr="00893DFB">
              <w:rPr>
                <w:rStyle w:val="Hyperlink"/>
                <w:rFonts w:cs="Times New Roman"/>
                <w:noProof/>
              </w:rPr>
              <w:t>Evaluation and acceptance</w:t>
            </w:r>
            <w:r>
              <w:rPr>
                <w:noProof/>
                <w:webHidden/>
              </w:rPr>
              <w:tab/>
            </w:r>
            <w:r>
              <w:rPr>
                <w:noProof/>
                <w:webHidden/>
              </w:rPr>
              <w:fldChar w:fldCharType="begin"/>
            </w:r>
            <w:r>
              <w:rPr>
                <w:noProof/>
                <w:webHidden/>
              </w:rPr>
              <w:instrText xml:space="preserve"> PAGEREF _Toc163487104 \h </w:instrText>
            </w:r>
            <w:r>
              <w:rPr>
                <w:noProof/>
                <w:webHidden/>
              </w:rPr>
            </w:r>
            <w:r>
              <w:rPr>
                <w:noProof/>
                <w:webHidden/>
              </w:rPr>
              <w:fldChar w:fldCharType="separate"/>
            </w:r>
            <w:r>
              <w:rPr>
                <w:noProof/>
                <w:webHidden/>
              </w:rPr>
              <w:t>26</w:t>
            </w:r>
            <w:r>
              <w:rPr>
                <w:noProof/>
                <w:webHidden/>
              </w:rPr>
              <w:fldChar w:fldCharType="end"/>
            </w:r>
          </w:hyperlink>
        </w:p>
        <w:p w14:paraId="414EC9B7"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05" w:history="1">
            <w:r w:rsidRPr="00893DFB">
              <w:rPr>
                <w:rStyle w:val="Hyperlink"/>
                <w:rFonts w:cs="Times New Roman"/>
                <w:noProof/>
              </w:rPr>
              <w:t>13</w:t>
            </w:r>
            <w:r>
              <w:rPr>
                <w:rFonts w:asciiTheme="minorHAnsi" w:eastAsiaTheme="minorEastAsia" w:hAnsiTheme="minorHAnsi" w:cs="Mangal"/>
                <w:noProof/>
                <w:sz w:val="22"/>
                <w:szCs w:val="20"/>
                <w:lang w:val="en-IN" w:eastAsia="en-IN" w:bidi="hi-IN"/>
              </w:rPr>
              <w:tab/>
            </w:r>
            <w:r w:rsidRPr="00893DFB">
              <w:rPr>
                <w:rStyle w:val="Hyperlink"/>
                <w:rFonts w:cs="Times New Roman"/>
                <w:noProof/>
              </w:rPr>
              <w:t>General Terms</w:t>
            </w:r>
            <w:r>
              <w:rPr>
                <w:noProof/>
                <w:webHidden/>
              </w:rPr>
              <w:tab/>
            </w:r>
            <w:r>
              <w:rPr>
                <w:noProof/>
                <w:webHidden/>
              </w:rPr>
              <w:fldChar w:fldCharType="begin"/>
            </w:r>
            <w:r>
              <w:rPr>
                <w:noProof/>
                <w:webHidden/>
              </w:rPr>
              <w:instrText xml:space="preserve"> PAGEREF _Toc163487105 \h </w:instrText>
            </w:r>
            <w:r>
              <w:rPr>
                <w:noProof/>
                <w:webHidden/>
              </w:rPr>
            </w:r>
            <w:r>
              <w:rPr>
                <w:noProof/>
                <w:webHidden/>
              </w:rPr>
              <w:fldChar w:fldCharType="separate"/>
            </w:r>
            <w:r>
              <w:rPr>
                <w:noProof/>
                <w:webHidden/>
              </w:rPr>
              <w:t>26</w:t>
            </w:r>
            <w:r>
              <w:rPr>
                <w:noProof/>
                <w:webHidden/>
              </w:rPr>
              <w:fldChar w:fldCharType="end"/>
            </w:r>
          </w:hyperlink>
        </w:p>
        <w:p w14:paraId="069D40FC" w14:textId="77777777" w:rsidR="00DE631F" w:rsidRDefault="00DE631F">
          <w:pPr>
            <w:pStyle w:val="TOC2"/>
            <w:tabs>
              <w:tab w:val="right" w:leader="dot" w:pos="9350"/>
            </w:tabs>
            <w:rPr>
              <w:rFonts w:asciiTheme="minorHAnsi" w:eastAsiaTheme="minorEastAsia" w:hAnsiTheme="minorHAnsi" w:cs="Mangal"/>
              <w:noProof/>
              <w:sz w:val="22"/>
              <w:szCs w:val="20"/>
              <w:lang w:val="en-IN" w:eastAsia="en-IN" w:bidi="hi-IN"/>
            </w:rPr>
          </w:pPr>
          <w:hyperlink w:anchor="_Toc163487106" w:history="1">
            <w:r w:rsidRPr="00893DFB">
              <w:rPr>
                <w:rStyle w:val="Hyperlink"/>
                <w:rFonts w:ascii="Times New Roman" w:hAnsi="Times New Roman" w:cs="Times New Roman"/>
                <w:noProof/>
              </w:rPr>
              <w:t>i) Implementation: -</w:t>
            </w:r>
            <w:r>
              <w:rPr>
                <w:noProof/>
                <w:webHidden/>
              </w:rPr>
              <w:tab/>
            </w:r>
            <w:r>
              <w:rPr>
                <w:noProof/>
                <w:webHidden/>
              </w:rPr>
              <w:fldChar w:fldCharType="begin"/>
            </w:r>
            <w:r>
              <w:rPr>
                <w:noProof/>
                <w:webHidden/>
              </w:rPr>
              <w:instrText xml:space="preserve"> PAGEREF _Toc163487106 \h </w:instrText>
            </w:r>
            <w:r>
              <w:rPr>
                <w:noProof/>
                <w:webHidden/>
              </w:rPr>
            </w:r>
            <w:r>
              <w:rPr>
                <w:noProof/>
                <w:webHidden/>
              </w:rPr>
              <w:fldChar w:fldCharType="separate"/>
            </w:r>
            <w:r>
              <w:rPr>
                <w:noProof/>
                <w:webHidden/>
              </w:rPr>
              <w:t>28</w:t>
            </w:r>
            <w:r>
              <w:rPr>
                <w:noProof/>
                <w:webHidden/>
              </w:rPr>
              <w:fldChar w:fldCharType="end"/>
            </w:r>
          </w:hyperlink>
        </w:p>
        <w:p w14:paraId="59D2B7C5"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07" w:history="1">
            <w:r w:rsidRPr="00893DFB">
              <w:rPr>
                <w:rStyle w:val="Hyperlink"/>
                <w:noProof/>
              </w:rPr>
              <w:t>14</w:t>
            </w:r>
            <w:r>
              <w:rPr>
                <w:rFonts w:asciiTheme="minorHAnsi" w:eastAsiaTheme="minorEastAsia" w:hAnsiTheme="minorHAnsi" w:cs="Mangal"/>
                <w:noProof/>
                <w:sz w:val="22"/>
                <w:szCs w:val="20"/>
                <w:lang w:val="en-IN" w:eastAsia="en-IN" w:bidi="hi-IN"/>
              </w:rPr>
              <w:tab/>
            </w:r>
            <w:r w:rsidRPr="00893DFB">
              <w:rPr>
                <w:rStyle w:val="Hyperlink"/>
                <w:noProof/>
              </w:rPr>
              <w:t>Service Level Agreement (SLA)</w:t>
            </w:r>
            <w:r>
              <w:rPr>
                <w:noProof/>
                <w:webHidden/>
              </w:rPr>
              <w:tab/>
            </w:r>
            <w:r>
              <w:rPr>
                <w:noProof/>
                <w:webHidden/>
              </w:rPr>
              <w:fldChar w:fldCharType="begin"/>
            </w:r>
            <w:r>
              <w:rPr>
                <w:noProof/>
                <w:webHidden/>
              </w:rPr>
              <w:instrText xml:space="preserve"> PAGEREF _Toc163487107 \h </w:instrText>
            </w:r>
            <w:r>
              <w:rPr>
                <w:noProof/>
                <w:webHidden/>
              </w:rPr>
            </w:r>
            <w:r>
              <w:rPr>
                <w:noProof/>
                <w:webHidden/>
              </w:rPr>
              <w:fldChar w:fldCharType="separate"/>
            </w:r>
            <w:r>
              <w:rPr>
                <w:noProof/>
                <w:webHidden/>
              </w:rPr>
              <w:t>29</w:t>
            </w:r>
            <w:r>
              <w:rPr>
                <w:noProof/>
                <w:webHidden/>
              </w:rPr>
              <w:fldChar w:fldCharType="end"/>
            </w:r>
          </w:hyperlink>
        </w:p>
        <w:p w14:paraId="03E0F190"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08" w:history="1">
            <w:r w:rsidRPr="00893DFB">
              <w:rPr>
                <w:rStyle w:val="Hyperlink"/>
                <w:rFonts w:cs="Times New Roman"/>
                <w:noProof/>
              </w:rPr>
              <w:t>15</w:t>
            </w:r>
            <w:r>
              <w:rPr>
                <w:rFonts w:asciiTheme="minorHAnsi" w:eastAsiaTheme="minorEastAsia" w:hAnsiTheme="minorHAnsi" w:cs="Mangal"/>
                <w:noProof/>
                <w:sz w:val="22"/>
                <w:szCs w:val="20"/>
                <w:lang w:val="en-IN" w:eastAsia="en-IN" w:bidi="hi-IN"/>
              </w:rPr>
              <w:tab/>
            </w:r>
            <w:r w:rsidRPr="00893DFB">
              <w:rPr>
                <w:rStyle w:val="Hyperlink"/>
                <w:rFonts w:cs="Times New Roman"/>
                <w:noProof/>
              </w:rPr>
              <w:t>Order Cancellation</w:t>
            </w:r>
            <w:r>
              <w:rPr>
                <w:noProof/>
                <w:webHidden/>
              </w:rPr>
              <w:tab/>
            </w:r>
            <w:r>
              <w:rPr>
                <w:noProof/>
                <w:webHidden/>
              </w:rPr>
              <w:fldChar w:fldCharType="begin"/>
            </w:r>
            <w:r>
              <w:rPr>
                <w:noProof/>
                <w:webHidden/>
              </w:rPr>
              <w:instrText xml:space="preserve"> PAGEREF _Toc163487108 \h </w:instrText>
            </w:r>
            <w:r>
              <w:rPr>
                <w:noProof/>
                <w:webHidden/>
              </w:rPr>
            </w:r>
            <w:r>
              <w:rPr>
                <w:noProof/>
                <w:webHidden/>
              </w:rPr>
              <w:fldChar w:fldCharType="separate"/>
            </w:r>
            <w:r>
              <w:rPr>
                <w:noProof/>
                <w:webHidden/>
              </w:rPr>
              <w:t>29</w:t>
            </w:r>
            <w:r>
              <w:rPr>
                <w:noProof/>
                <w:webHidden/>
              </w:rPr>
              <w:fldChar w:fldCharType="end"/>
            </w:r>
          </w:hyperlink>
        </w:p>
        <w:p w14:paraId="679FD17D"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09" w:history="1">
            <w:r w:rsidRPr="00893DFB">
              <w:rPr>
                <w:rStyle w:val="Hyperlink"/>
                <w:rFonts w:cs="Times New Roman"/>
                <w:noProof/>
              </w:rPr>
              <w:t>16</w:t>
            </w:r>
            <w:r>
              <w:rPr>
                <w:rFonts w:asciiTheme="minorHAnsi" w:eastAsiaTheme="minorEastAsia" w:hAnsiTheme="minorHAnsi" w:cs="Mangal"/>
                <w:noProof/>
                <w:sz w:val="22"/>
                <w:szCs w:val="20"/>
                <w:lang w:val="en-IN" w:eastAsia="en-IN" w:bidi="hi-IN"/>
              </w:rPr>
              <w:tab/>
            </w:r>
            <w:r w:rsidRPr="00893DFB">
              <w:rPr>
                <w:rStyle w:val="Hyperlink"/>
                <w:rFonts w:cs="Times New Roman"/>
                <w:noProof/>
              </w:rPr>
              <w:t>Indemnity</w:t>
            </w:r>
            <w:r>
              <w:rPr>
                <w:noProof/>
                <w:webHidden/>
              </w:rPr>
              <w:tab/>
            </w:r>
            <w:r>
              <w:rPr>
                <w:noProof/>
                <w:webHidden/>
              </w:rPr>
              <w:fldChar w:fldCharType="begin"/>
            </w:r>
            <w:r>
              <w:rPr>
                <w:noProof/>
                <w:webHidden/>
              </w:rPr>
              <w:instrText xml:space="preserve"> PAGEREF _Toc163487109 \h </w:instrText>
            </w:r>
            <w:r>
              <w:rPr>
                <w:noProof/>
                <w:webHidden/>
              </w:rPr>
            </w:r>
            <w:r>
              <w:rPr>
                <w:noProof/>
                <w:webHidden/>
              </w:rPr>
              <w:fldChar w:fldCharType="separate"/>
            </w:r>
            <w:r>
              <w:rPr>
                <w:noProof/>
                <w:webHidden/>
              </w:rPr>
              <w:t>30</w:t>
            </w:r>
            <w:r>
              <w:rPr>
                <w:noProof/>
                <w:webHidden/>
              </w:rPr>
              <w:fldChar w:fldCharType="end"/>
            </w:r>
          </w:hyperlink>
        </w:p>
        <w:p w14:paraId="7934A0BE"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0" w:history="1">
            <w:r w:rsidRPr="00893DFB">
              <w:rPr>
                <w:rStyle w:val="Hyperlink"/>
                <w:rFonts w:cs="Times New Roman"/>
                <w:noProof/>
              </w:rPr>
              <w:t>17</w:t>
            </w:r>
            <w:r>
              <w:rPr>
                <w:rFonts w:asciiTheme="minorHAnsi" w:eastAsiaTheme="minorEastAsia" w:hAnsiTheme="minorHAnsi" w:cs="Mangal"/>
                <w:noProof/>
                <w:sz w:val="22"/>
                <w:szCs w:val="20"/>
                <w:lang w:val="en-IN" w:eastAsia="en-IN" w:bidi="hi-IN"/>
              </w:rPr>
              <w:tab/>
            </w:r>
            <w:r w:rsidRPr="00893DFB">
              <w:rPr>
                <w:rStyle w:val="Hyperlink"/>
                <w:rFonts w:cs="Times New Roman"/>
                <w:noProof/>
              </w:rPr>
              <w:t>Liquidated Damages</w:t>
            </w:r>
            <w:r>
              <w:rPr>
                <w:noProof/>
                <w:webHidden/>
              </w:rPr>
              <w:tab/>
            </w:r>
            <w:r>
              <w:rPr>
                <w:noProof/>
                <w:webHidden/>
              </w:rPr>
              <w:fldChar w:fldCharType="begin"/>
            </w:r>
            <w:r>
              <w:rPr>
                <w:noProof/>
                <w:webHidden/>
              </w:rPr>
              <w:instrText xml:space="preserve"> PAGEREF _Toc163487110 \h </w:instrText>
            </w:r>
            <w:r>
              <w:rPr>
                <w:noProof/>
                <w:webHidden/>
              </w:rPr>
            </w:r>
            <w:r>
              <w:rPr>
                <w:noProof/>
                <w:webHidden/>
              </w:rPr>
              <w:fldChar w:fldCharType="separate"/>
            </w:r>
            <w:r>
              <w:rPr>
                <w:noProof/>
                <w:webHidden/>
              </w:rPr>
              <w:t>31</w:t>
            </w:r>
            <w:r>
              <w:rPr>
                <w:noProof/>
                <w:webHidden/>
              </w:rPr>
              <w:fldChar w:fldCharType="end"/>
            </w:r>
          </w:hyperlink>
        </w:p>
        <w:p w14:paraId="73078E49"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1" w:history="1">
            <w:r w:rsidRPr="00893DFB">
              <w:rPr>
                <w:rStyle w:val="Hyperlink"/>
                <w:rFonts w:cs="Times New Roman"/>
                <w:noProof/>
              </w:rPr>
              <w:t>18</w:t>
            </w:r>
            <w:r>
              <w:rPr>
                <w:rFonts w:asciiTheme="minorHAnsi" w:eastAsiaTheme="minorEastAsia" w:hAnsiTheme="minorHAnsi" w:cs="Mangal"/>
                <w:noProof/>
                <w:sz w:val="22"/>
                <w:szCs w:val="20"/>
                <w:lang w:val="en-IN" w:eastAsia="en-IN" w:bidi="hi-IN"/>
              </w:rPr>
              <w:tab/>
            </w:r>
            <w:r w:rsidRPr="00893DFB">
              <w:rPr>
                <w:rStyle w:val="Hyperlink"/>
                <w:rFonts w:cs="Times New Roman"/>
                <w:noProof/>
              </w:rPr>
              <w:t>Confidentiality &amp; Non – Disclosure</w:t>
            </w:r>
            <w:r>
              <w:rPr>
                <w:noProof/>
                <w:webHidden/>
              </w:rPr>
              <w:tab/>
            </w:r>
            <w:r>
              <w:rPr>
                <w:noProof/>
                <w:webHidden/>
              </w:rPr>
              <w:fldChar w:fldCharType="begin"/>
            </w:r>
            <w:r>
              <w:rPr>
                <w:noProof/>
                <w:webHidden/>
              </w:rPr>
              <w:instrText xml:space="preserve"> PAGEREF _Toc163487111 \h </w:instrText>
            </w:r>
            <w:r>
              <w:rPr>
                <w:noProof/>
                <w:webHidden/>
              </w:rPr>
            </w:r>
            <w:r>
              <w:rPr>
                <w:noProof/>
                <w:webHidden/>
              </w:rPr>
              <w:fldChar w:fldCharType="separate"/>
            </w:r>
            <w:r>
              <w:rPr>
                <w:noProof/>
                <w:webHidden/>
              </w:rPr>
              <w:t>32</w:t>
            </w:r>
            <w:r>
              <w:rPr>
                <w:noProof/>
                <w:webHidden/>
              </w:rPr>
              <w:fldChar w:fldCharType="end"/>
            </w:r>
          </w:hyperlink>
        </w:p>
        <w:p w14:paraId="03EA6AB4"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2" w:history="1">
            <w:r w:rsidRPr="00893DFB">
              <w:rPr>
                <w:rStyle w:val="Hyperlink"/>
                <w:rFonts w:cs="Times New Roman"/>
                <w:noProof/>
              </w:rPr>
              <w:t>19</w:t>
            </w:r>
            <w:r>
              <w:rPr>
                <w:rFonts w:asciiTheme="minorHAnsi" w:eastAsiaTheme="minorEastAsia" w:hAnsiTheme="minorHAnsi" w:cs="Mangal"/>
                <w:noProof/>
                <w:sz w:val="22"/>
                <w:szCs w:val="20"/>
                <w:lang w:val="en-IN" w:eastAsia="en-IN" w:bidi="hi-IN"/>
              </w:rPr>
              <w:tab/>
            </w:r>
            <w:r w:rsidRPr="00893DFB">
              <w:rPr>
                <w:rStyle w:val="Hyperlink"/>
                <w:rFonts w:cs="Times New Roman"/>
                <w:noProof/>
              </w:rPr>
              <w:t>Guarantee on software license</w:t>
            </w:r>
            <w:r>
              <w:rPr>
                <w:noProof/>
                <w:webHidden/>
              </w:rPr>
              <w:tab/>
            </w:r>
            <w:r>
              <w:rPr>
                <w:noProof/>
                <w:webHidden/>
              </w:rPr>
              <w:fldChar w:fldCharType="begin"/>
            </w:r>
            <w:r>
              <w:rPr>
                <w:noProof/>
                <w:webHidden/>
              </w:rPr>
              <w:instrText xml:space="preserve"> PAGEREF _Toc163487112 \h </w:instrText>
            </w:r>
            <w:r>
              <w:rPr>
                <w:noProof/>
                <w:webHidden/>
              </w:rPr>
            </w:r>
            <w:r>
              <w:rPr>
                <w:noProof/>
                <w:webHidden/>
              </w:rPr>
              <w:fldChar w:fldCharType="separate"/>
            </w:r>
            <w:r>
              <w:rPr>
                <w:noProof/>
                <w:webHidden/>
              </w:rPr>
              <w:t>32</w:t>
            </w:r>
            <w:r>
              <w:rPr>
                <w:noProof/>
                <w:webHidden/>
              </w:rPr>
              <w:fldChar w:fldCharType="end"/>
            </w:r>
          </w:hyperlink>
        </w:p>
        <w:p w14:paraId="530C2952"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3" w:history="1">
            <w:r w:rsidRPr="00893DFB">
              <w:rPr>
                <w:rStyle w:val="Hyperlink"/>
                <w:rFonts w:cs="Times New Roman"/>
                <w:noProof/>
              </w:rPr>
              <w:t>20</w:t>
            </w:r>
            <w:r>
              <w:rPr>
                <w:rFonts w:asciiTheme="minorHAnsi" w:eastAsiaTheme="minorEastAsia" w:hAnsiTheme="minorHAnsi" w:cs="Mangal"/>
                <w:noProof/>
                <w:sz w:val="22"/>
                <w:szCs w:val="20"/>
                <w:lang w:val="en-IN" w:eastAsia="en-IN" w:bidi="hi-IN"/>
              </w:rPr>
              <w:tab/>
            </w:r>
            <w:r w:rsidRPr="00893DFB">
              <w:rPr>
                <w:rStyle w:val="Hyperlink"/>
                <w:rFonts w:cs="Times New Roman"/>
                <w:noProof/>
              </w:rPr>
              <w:t>Force Majeure</w:t>
            </w:r>
            <w:r>
              <w:rPr>
                <w:noProof/>
                <w:webHidden/>
              </w:rPr>
              <w:tab/>
            </w:r>
            <w:r>
              <w:rPr>
                <w:noProof/>
                <w:webHidden/>
              </w:rPr>
              <w:fldChar w:fldCharType="begin"/>
            </w:r>
            <w:r>
              <w:rPr>
                <w:noProof/>
                <w:webHidden/>
              </w:rPr>
              <w:instrText xml:space="preserve"> PAGEREF _Toc163487113 \h </w:instrText>
            </w:r>
            <w:r>
              <w:rPr>
                <w:noProof/>
                <w:webHidden/>
              </w:rPr>
            </w:r>
            <w:r>
              <w:rPr>
                <w:noProof/>
                <w:webHidden/>
              </w:rPr>
              <w:fldChar w:fldCharType="separate"/>
            </w:r>
            <w:r>
              <w:rPr>
                <w:noProof/>
                <w:webHidden/>
              </w:rPr>
              <w:t>32</w:t>
            </w:r>
            <w:r>
              <w:rPr>
                <w:noProof/>
                <w:webHidden/>
              </w:rPr>
              <w:fldChar w:fldCharType="end"/>
            </w:r>
          </w:hyperlink>
        </w:p>
        <w:p w14:paraId="149A15E5"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4" w:history="1">
            <w:r w:rsidRPr="00893DFB">
              <w:rPr>
                <w:rStyle w:val="Hyperlink"/>
                <w:rFonts w:cs="Times New Roman"/>
                <w:noProof/>
              </w:rPr>
              <w:t>21</w:t>
            </w:r>
            <w:r>
              <w:rPr>
                <w:rFonts w:asciiTheme="minorHAnsi" w:eastAsiaTheme="minorEastAsia" w:hAnsiTheme="minorHAnsi" w:cs="Mangal"/>
                <w:noProof/>
                <w:sz w:val="22"/>
                <w:szCs w:val="20"/>
                <w:lang w:val="en-IN" w:eastAsia="en-IN" w:bidi="hi-IN"/>
              </w:rPr>
              <w:tab/>
            </w:r>
            <w:r w:rsidRPr="00893DFB">
              <w:rPr>
                <w:rStyle w:val="Hyperlink"/>
                <w:rFonts w:cs="Times New Roman"/>
                <w:noProof/>
              </w:rPr>
              <w:t>Resolution of Disputes</w:t>
            </w:r>
            <w:r>
              <w:rPr>
                <w:noProof/>
                <w:webHidden/>
              </w:rPr>
              <w:tab/>
            </w:r>
            <w:r>
              <w:rPr>
                <w:noProof/>
                <w:webHidden/>
              </w:rPr>
              <w:fldChar w:fldCharType="begin"/>
            </w:r>
            <w:r>
              <w:rPr>
                <w:noProof/>
                <w:webHidden/>
              </w:rPr>
              <w:instrText xml:space="preserve"> PAGEREF _Toc163487114 \h </w:instrText>
            </w:r>
            <w:r>
              <w:rPr>
                <w:noProof/>
                <w:webHidden/>
              </w:rPr>
            </w:r>
            <w:r>
              <w:rPr>
                <w:noProof/>
                <w:webHidden/>
              </w:rPr>
              <w:fldChar w:fldCharType="separate"/>
            </w:r>
            <w:r>
              <w:rPr>
                <w:noProof/>
                <w:webHidden/>
              </w:rPr>
              <w:t>33</w:t>
            </w:r>
            <w:r>
              <w:rPr>
                <w:noProof/>
                <w:webHidden/>
              </w:rPr>
              <w:fldChar w:fldCharType="end"/>
            </w:r>
          </w:hyperlink>
        </w:p>
        <w:p w14:paraId="7646A344"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5" w:history="1">
            <w:r w:rsidRPr="00893DFB">
              <w:rPr>
                <w:rStyle w:val="Hyperlink"/>
                <w:rFonts w:cs="Times New Roman"/>
                <w:noProof/>
              </w:rPr>
              <w:t>22</w:t>
            </w:r>
            <w:r>
              <w:rPr>
                <w:rFonts w:asciiTheme="minorHAnsi" w:eastAsiaTheme="minorEastAsia" w:hAnsiTheme="minorHAnsi" w:cs="Mangal"/>
                <w:noProof/>
                <w:sz w:val="22"/>
                <w:szCs w:val="20"/>
                <w:lang w:val="en-IN" w:eastAsia="en-IN" w:bidi="hi-IN"/>
              </w:rPr>
              <w:tab/>
            </w:r>
            <w:r w:rsidRPr="00893DFB">
              <w:rPr>
                <w:rStyle w:val="Hyperlink"/>
                <w:rFonts w:cs="Times New Roman"/>
                <w:noProof/>
              </w:rPr>
              <w:t>Format of the Letter of undertaking of Authenticity to be submitted by the Bidder</w:t>
            </w:r>
            <w:r>
              <w:rPr>
                <w:noProof/>
                <w:webHidden/>
              </w:rPr>
              <w:tab/>
            </w:r>
            <w:r>
              <w:rPr>
                <w:noProof/>
                <w:webHidden/>
              </w:rPr>
              <w:fldChar w:fldCharType="begin"/>
            </w:r>
            <w:r>
              <w:rPr>
                <w:noProof/>
                <w:webHidden/>
              </w:rPr>
              <w:instrText xml:space="preserve"> PAGEREF _Toc163487115 \h </w:instrText>
            </w:r>
            <w:r>
              <w:rPr>
                <w:noProof/>
                <w:webHidden/>
              </w:rPr>
            </w:r>
            <w:r>
              <w:rPr>
                <w:noProof/>
                <w:webHidden/>
              </w:rPr>
              <w:fldChar w:fldCharType="separate"/>
            </w:r>
            <w:r>
              <w:rPr>
                <w:noProof/>
                <w:webHidden/>
              </w:rPr>
              <w:t>34</w:t>
            </w:r>
            <w:r>
              <w:rPr>
                <w:noProof/>
                <w:webHidden/>
              </w:rPr>
              <w:fldChar w:fldCharType="end"/>
            </w:r>
          </w:hyperlink>
        </w:p>
        <w:p w14:paraId="0EF266EF"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6" w:history="1">
            <w:r w:rsidRPr="00893DFB">
              <w:rPr>
                <w:rStyle w:val="Hyperlink"/>
                <w:rFonts w:cs="Times New Roman"/>
                <w:noProof/>
              </w:rPr>
              <w:t>23</w:t>
            </w:r>
            <w:r>
              <w:rPr>
                <w:rFonts w:asciiTheme="minorHAnsi" w:eastAsiaTheme="minorEastAsia" w:hAnsiTheme="minorHAnsi" w:cs="Mangal"/>
                <w:noProof/>
                <w:sz w:val="22"/>
                <w:szCs w:val="20"/>
                <w:lang w:val="en-IN" w:eastAsia="en-IN" w:bidi="hi-IN"/>
              </w:rPr>
              <w:tab/>
            </w:r>
            <w:r w:rsidRPr="00893DFB">
              <w:rPr>
                <w:rStyle w:val="Hyperlink"/>
                <w:rFonts w:cs="Times New Roman"/>
                <w:noProof/>
              </w:rPr>
              <w:t>Independent Contractor</w:t>
            </w:r>
            <w:r>
              <w:rPr>
                <w:noProof/>
                <w:webHidden/>
              </w:rPr>
              <w:tab/>
            </w:r>
            <w:r>
              <w:rPr>
                <w:noProof/>
                <w:webHidden/>
              </w:rPr>
              <w:fldChar w:fldCharType="begin"/>
            </w:r>
            <w:r>
              <w:rPr>
                <w:noProof/>
                <w:webHidden/>
              </w:rPr>
              <w:instrText xml:space="preserve"> PAGEREF _Toc163487116 \h </w:instrText>
            </w:r>
            <w:r>
              <w:rPr>
                <w:noProof/>
                <w:webHidden/>
              </w:rPr>
            </w:r>
            <w:r>
              <w:rPr>
                <w:noProof/>
                <w:webHidden/>
              </w:rPr>
              <w:fldChar w:fldCharType="separate"/>
            </w:r>
            <w:r>
              <w:rPr>
                <w:noProof/>
                <w:webHidden/>
              </w:rPr>
              <w:t>34</w:t>
            </w:r>
            <w:r>
              <w:rPr>
                <w:noProof/>
                <w:webHidden/>
              </w:rPr>
              <w:fldChar w:fldCharType="end"/>
            </w:r>
          </w:hyperlink>
        </w:p>
        <w:p w14:paraId="0463A2CA"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7" w:history="1">
            <w:r w:rsidRPr="00893DFB">
              <w:rPr>
                <w:rStyle w:val="Hyperlink"/>
                <w:rFonts w:cs="Times New Roman"/>
                <w:noProof/>
              </w:rPr>
              <w:t>24</w:t>
            </w:r>
            <w:r>
              <w:rPr>
                <w:rFonts w:asciiTheme="minorHAnsi" w:eastAsiaTheme="minorEastAsia" w:hAnsiTheme="minorHAnsi" w:cs="Mangal"/>
                <w:noProof/>
                <w:sz w:val="22"/>
                <w:szCs w:val="20"/>
                <w:lang w:val="en-IN" w:eastAsia="en-IN" w:bidi="hi-IN"/>
              </w:rPr>
              <w:tab/>
            </w:r>
            <w:r w:rsidRPr="00893DFB">
              <w:rPr>
                <w:rStyle w:val="Hyperlink"/>
                <w:rFonts w:cs="Times New Roman"/>
                <w:noProof/>
              </w:rPr>
              <w:t>Assignment</w:t>
            </w:r>
            <w:r>
              <w:rPr>
                <w:noProof/>
                <w:webHidden/>
              </w:rPr>
              <w:tab/>
            </w:r>
            <w:r>
              <w:rPr>
                <w:noProof/>
                <w:webHidden/>
              </w:rPr>
              <w:fldChar w:fldCharType="begin"/>
            </w:r>
            <w:r>
              <w:rPr>
                <w:noProof/>
                <w:webHidden/>
              </w:rPr>
              <w:instrText xml:space="preserve"> PAGEREF _Toc163487117 \h </w:instrText>
            </w:r>
            <w:r>
              <w:rPr>
                <w:noProof/>
                <w:webHidden/>
              </w:rPr>
            </w:r>
            <w:r>
              <w:rPr>
                <w:noProof/>
                <w:webHidden/>
              </w:rPr>
              <w:fldChar w:fldCharType="separate"/>
            </w:r>
            <w:r>
              <w:rPr>
                <w:noProof/>
                <w:webHidden/>
              </w:rPr>
              <w:t>35</w:t>
            </w:r>
            <w:r>
              <w:rPr>
                <w:noProof/>
                <w:webHidden/>
              </w:rPr>
              <w:fldChar w:fldCharType="end"/>
            </w:r>
          </w:hyperlink>
        </w:p>
        <w:p w14:paraId="7D68C930"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8" w:history="1">
            <w:r w:rsidRPr="00893DFB">
              <w:rPr>
                <w:rStyle w:val="Hyperlink"/>
                <w:rFonts w:eastAsia="Arial" w:cs="Times New Roman"/>
                <w:noProof/>
                <w:lang w:eastAsia="ar-SA"/>
              </w:rPr>
              <w:t>25</w:t>
            </w:r>
            <w:r>
              <w:rPr>
                <w:rFonts w:asciiTheme="minorHAnsi" w:eastAsiaTheme="minorEastAsia" w:hAnsiTheme="minorHAnsi" w:cs="Mangal"/>
                <w:noProof/>
                <w:sz w:val="22"/>
                <w:szCs w:val="20"/>
                <w:lang w:val="en-IN" w:eastAsia="en-IN" w:bidi="hi-IN"/>
              </w:rPr>
              <w:tab/>
            </w:r>
            <w:r w:rsidRPr="00893DFB">
              <w:rPr>
                <w:rStyle w:val="Hyperlink"/>
                <w:rFonts w:eastAsia="Arial" w:cs="Times New Roman"/>
                <w:noProof/>
                <w:lang w:eastAsia="ar-SA"/>
              </w:rPr>
              <w:t>Execution of Contract, SLA and NDA</w:t>
            </w:r>
            <w:r>
              <w:rPr>
                <w:noProof/>
                <w:webHidden/>
              </w:rPr>
              <w:tab/>
            </w:r>
            <w:r>
              <w:rPr>
                <w:noProof/>
                <w:webHidden/>
              </w:rPr>
              <w:fldChar w:fldCharType="begin"/>
            </w:r>
            <w:r>
              <w:rPr>
                <w:noProof/>
                <w:webHidden/>
              </w:rPr>
              <w:instrText xml:space="preserve"> PAGEREF _Toc163487118 \h </w:instrText>
            </w:r>
            <w:r>
              <w:rPr>
                <w:noProof/>
                <w:webHidden/>
              </w:rPr>
            </w:r>
            <w:r>
              <w:rPr>
                <w:noProof/>
                <w:webHidden/>
              </w:rPr>
              <w:fldChar w:fldCharType="separate"/>
            </w:r>
            <w:r>
              <w:rPr>
                <w:noProof/>
                <w:webHidden/>
              </w:rPr>
              <w:t>35</w:t>
            </w:r>
            <w:r>
              <w:rPr>
                <w:noProof/>
                <w:webHidden/>
              </w:rPr>
              <w:fldChar w:fldCharType="end"/>
            </w:r>
          </w:hyperlink>
        </w:p>
        <w:p w14:paraId="37FB4447"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19" w:history="1">
            <w:r w:rsidRPr="00893DFB">
              <w:rPr>
                <w:rStyle w:val="Hyperlink"/>
                <w:rFonts w:cs="Times New Roman"/>
                <w:noProof/>
              </w:rPr>
              <w:t>26</w:t>
            </w:r>
            <w:r>
              <w:rPr>
                <w:rFonts w:asciiTheme="minorHAnsi" w:eastAsiaTheme="minorEastAsia" w:hAnsiTheme="minorHAnsi" w:cs="Mangal"/>
                <w:noProof/>
                <w:sz w:val="22"/>
                <w:szCs w:val="20"/>
                <w:lang w:val="en-IN" w:eastAsia="en-IN" w:bidi="hi-IN"/>
              </w:rPr>
              <w:tab/>
            </w:r>
            <w:r w:rsidRPr="00893DFB">
              <w:rPr>
                <w:rStyle w:val="Hyperlink"/>
                <w:rFonts w:cs="Times New Roman"/>
                <w:noProof/>
              </w:rPr>
              <w:t>Bidder’s liability</w:t>
            </w:r>
            <w:r>
              <w:rPr>
                <w:noProof/>
                <w:webHidden/>
              </w:rPr>
              <w:tab/>
            </w:r>
            <w:r>
              <w:rPr>
                <w:noProof/>
                <w:webHidden/>
              </w:rPr>
              <w:fldChar w:fldCharType="begin"/>
            </w:r>
            <w:r>
              <w:rPr>
                <w:noProof/>
                <w:webHidden/>
              </w:rPr>
              <w:instrText xml:space="preserve"> PAGEREF _Toc163487119 \h </w:instrText>
            </w:r>
            <w:r>
              <w:rPr>
                <w:noProof/>
                <w:webHidden/>
              </w:rPr>
            </w:r>
            <w:r>
              <w:rPr>
                <w:noProof/>
                <w:webHidden/>
              </w:rPr>
              <w:fldChar w:fldCharType="separate"/>
            </w:r>
            <w:r>
              <w:rPr>
                <w:noProof/>
                <w:webHidden/>
              </w:rPr>
              <w:t>35</w:t>
            </w:r>
            <w:r>
              <w:rPr>
                <w:noProof/>
                <w:webHidden/>
              </w:rPr>
              <w:fldChar w:fldCharType="end"/>
            </w:r>
          </w:hyperlink>
        </w:p>
        <w:p w14:paraId="3D772BCA"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0" w:history="1">
            <w:r w:rsidRPr="00893DFB">
              <w:rPr>
                <w:rStyle w:val="Hyperlink"/>
                <w:rFonts w:cs="Times New Roman"/>
                <w:noProof/>
              </w:rPr>
              <w:t>27</w:t>
            </w:r>
            <w:r>
              <w:rPr>
                <w:rFonts w:asciiTheme="minorHAnsi" w:eastAsiaTheme="minorEastAsia" w:hAnsiTheme="minorHAnsi" w:cs="Mangal"/>
                <w:noProof/>
                <w:sz w:val="22"/>
                <w:szCs w:val="20"/>
                <w:lang w:val="en-IN" w:eastAsia="en-IN" w:bidi="hi-IN"/>
              </w:rPr>
              <w:tab/>
            </w:r>
            <w:r w:rsidRPr="00893DFB">
              <w:rPr>
                <w:rStyle w:val="Hyperlink"/>
                <w:rFonts w:cs="Times New Roman"/>
                <w:noProof/>
              </w:rPr>
              <w:t>Information Ownership</w:t>
            </w:r>
            <w:r>
              <w:rPr>
                <w:noProof/>
                <w:webHidden/>
              </w:rPr>
              <w:tab/>
            </w:r>
            <w:r>
              <w:rPr>
                <w:noProof/>
                <w:webHidden/>
              </w:rPr>
              <w:fldChar w:fldCharType="begin"/>
            </w:r>
            <w:r>
              <w:rPr>
                <w:noProof/>
                <w:webHidden/>
              </w:rPr>
              <w:instrText xml:space="preserve"> PAGEREF _Toc163487120 \h </w:instrText>
            </w:r>
            <w:r>
              <w:rPr>
                <w:noProof/>
                <w:webHidden/>
              </w:rPr>
            </w:r>
            <w:r>
              <w:rPr>
                <w:noProof/>
                <w:webHidden/>
              </w:rPr>
              <w:fldChar w:fldCharType="separate"/>
            </w:r>
            <w:r>
              <w:rPr>
                <w:noProof/>
                <w:webHidden/>
              </w:rPr>
              <w:t>36</w:t>
            </w:r>
            <w:r>
              <w:rPr>
                <w:noProof/>
                <w:webHidden/>
              </w:rPr>
              <w:fldChar w:fldCharType="end"/>
            </w:r>
          </w:hyperlink>
        </w:p>
        <w:p w14:paraId="1FD7AF9D"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1" w:history="1">
            <w:r w:rsidRPr="00893DFB">
              <w:rPr>
                <w:rStyle w:val="Hyperlink"/>
                <w:rFonts w:cs="Times New Roman"/>
                <w:noProof/>
              </w:rPr>
              <w:t>28</w:t>
            </w:r>
            <w:r>
              <w:rPr>
                <w:rFonts w:asciiTheme="minorHAnsi" w:eastAsiaTheme="minorEastAsia" w:hAnsiTheme="minorHAnsi" w:cs="Mangal"/>
                <w:noProof/>
                <w:sz w:val="22"/>
                <w:szCs w:val="20"/>
                <w:lang w:val="en-IN" w:eastAsia="en-IN" w:bidi="hi-IN"/>
              </w:rPr>
              <w:tab/>
            </w:r>
            <w:r w:rsidRPr="00893DFB">
              <w:rPr>
                <w:rStyle w:val="Hyperlink"/>
                <w:rFonts w:cs="Times New Roman"/>
                <w:noProof/>
              </w:rPr>
              <w:t>Inspection, Audit, Review, Monitoring &amp; Visitations</w:t>
            </w:r>
            <w:r>
              <w:rPr>
                <w:noProof/>
                <w:webHidden/>
              </w:rPr>
              <w:tab/>
            </w:r>
            <w:r>
              <w:rPr>
                <w:noProof/>
                <w:webHidden/>
              </w:rPr>
              <w:fldChar w:fldCharType="begin"/>
            </w:r>
            <w:r>
              <w:rPr>
                <w:noProof/>
                <w:webHidden/>
              </w:rPr>
              <w:instrText xml:space="preserve"> PAGEREF _Toc163487121 \h </w:instrText>
            </w:r>
            <w:r>
              <w:rPr>
                <w:noProof/>
                <w:webHidden/>
              </w:rPr>
            </w:r>
            <w:r>
              <w:rPr>
                <w:noProof/>
                <w:webHidden/>
              </w:rPr>
              <w:fldChar w:fldCharType="separate"/>
            </w:r>
            <w:r>
              <w:rPr>
                <w:noProof/>
                <w:webHidden/>
              </w:rPr>
              <w:t>36</w:t>
            </w:r>
            <w:r>
              <w:rPr>
                <w:noProof/>
                <w:webHidden/>
              </w:rPr>
              <w:fldChar w:fldCharType="end"/>
            </w:r>
          </w:hyperlink>
        </w:p>
        <w:p w14:paraId="3078DB99"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2" w:history="1">
            <w:r w:rsidRPr="00893DFB">
              <w:rPr>
                <w:rStyle w:val="Hyperlink"/>
                <w:rFonts w:cs="Times New Roman"/>
                <w:noProof/>
              </w:rPr>
              <w:t>29</w:t>
            </w:r>
            <w:r>
              <w:rPr>
                <w:rFonts w:asciiTheme="minorHAnsi" w:eastAsiaTheme="minorEastAsia" w:hAnsiTheme="minorHAnsi" w:cs="Mangal"/>
                <w:noProof/>
                <w:sz w:val="22"/>
                <w:szCs w:val="20"/>
                <w:lang w:val="en-IN" w:eastAsia="en-IN" w:bidi="hi-IN"/>
              </w:rPr>
              <w:tab/>
            </w:r>
            <w:r w:rsidRPr="00893DFB">
              <w:rPr>
                <w:rStyle w:val="Hyperlink"/>
                <w:rFonts w:cs="Times New Roman"/>
                <w:noProof/>
              </w:rPr>
              <w:t>Intellectual Property Rights</w:t>
            </w:r>
            <w:r>
              <w:rPr>
                <w:noProof/>
                <w:webHidden/>
              </w:rPr>
              <w:tab/>
            </w:r>
            <w:r>
              <w:rPr>
                <w:noProof/>
                <w:webHidden/>
              </w:rPr>
              <w:fldChar w:fldCharType="begin"/>
            </w:r>
            <w:r>
              <w:rPr>
                <w:noProof/>
                <w:webHidden/>
              </w:rPr>
              <w:instrText xml:space="preserve"> PAGEREF _Toc163487122 \h </w:instrText>
            </w:r>
            <w:r>
              <w:rPr>
                <w:noProof/>
                <w:webHidden/>
              </w:rPr>
            </w:r>
            <w:r>
              <w:rPr>
                <w:noProof/>
                <w:webHidden/>
              </w:rPr>
              <w:fldChar w:fldCharType="separate"/>
            </w:r>
            <w:r>
              <w:rPr>
                <w:noProof/>
                <w:webHidden/>
              </w:rPr>
              <w:t>37</w:t>
            </w:r>
            <w:r>
              <w:rPr>
                <w:noProof/>
                <w:webHidden/>
              </w:rPr>
              <w:fldChar w:fldCharType="end"/>
            </w:r>
          </w:hyperlink>
        </w:p>
        <w:p w14:paraId="278D53F3"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3" w:history="1">
            <w:r w:rsidRPr="00893DFB">
              <w:rPr>
                <w:rStyle w:val="Hyperlink"/>
                <w:rFonts w:cs="Times New Roman"/>
                <w:noProof/>
              </w:rPr>
              <w:t>30</w:t>
            </w:r>
            <w:r>
              <w:rPr>
                <w:rFonts w:asciiTheme="minorHAnsi" w:eastAsiaTheme="minorEastAsia" w:hAnsiTheme="minorHAnsi" w:cs="Mangal"/>
                <w:noProof/>
                <w:sz w:val="22"/>
                <w:szCs w:val="20"/>
                <w:lang w:val="en-IN" w:eastAsia="en-IN" w:bidi="hi-IN"/>
              </w:rPr>
              <w:tab/>
            </w:r>
            <w:r w:rsidRPr="00893DFB">
              <w:rPr>
                <w:rStyle w:val="Hyperlink"/>
                <w:rFonts w:cs="Times New Roman"/>
                <w:noProof/>
              </w:rPr>
              <w:t>Termination</w:t>
            </w:r>
            <w:r>
              <w:rPr>
                <w:noProof/>
                <w:webHidden/>
              </w:rPr>
              <w:tab/>
            </w:r>
            <w:r>
              <w:rPr>
                <w:noProof/>
                <w:webHidden/>
              </w:rPr>
              <w:fldChar w:fldCharType="begin"/>
            </w:r>
            <w:r>
              <w:rPr>
                <w:noProof/>
                <w:webHidden/>
              </w:rPr>
              <w:instrText xml:space="preserve"> PAGEREF _Toc163487123 \h </w:instrText>
            </w:r>
            <w:r>
              <w:rPr>
                <w:noProof/>
                <w:webHidden/>
              </w:rPr>
            </w:r>
            <w:r>
              <w:rPr>
                <w:noProof/>
                <w:webHidden/>
              </w:rPr>
              <w:fldChar w:fldCharType="separate"/>
            </w:r>
            <w:r>
              <w:rPr>
                <w:noProof/>
                <w:webHidden/>
              </w:rPr>
              <w:t>38</w:t>
            </w:r>
            <w:r>
              <w:rPr>
                <w:noProof/>
                <w:webHidden/>
              </w:rPr>
              <w:fldChar w:fldCharType="end"/>
            </w:r>
          </w:hyperlink>
        </w:p>
        <w:p w14:paraId="73DA632C"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4" w:history="1">
            <w:r w:rsidRPr="00893DFB">
              <w:rPr>
                <w:rStyle w:val="Hyperlink"/>
                <w:rFonts w:cs="Times New Roman"/>
                <w:noProof/>
              </w:rPr>
              <w:t>31</w:t>
            </w:r>
            <w:r>
              <w:rPr>
                <w:rFonts w:asciiTheme="minorHAnsi" w:eastAsiaTheme="minorEastAsia" w:hAnsiTheme="minorHAnsi" w:cs="Mangal"/>
                <w:noProof/>
                <w:sz w:val="22"/>
                <w:szCs w:val="20"/>
                <w:lang w:val="en-IN" w:eastAsia="en-IN" w:bidi="hi-IN"/>
              </w:rPr>
              <w:tab/>
            </w:r>
            <w:r w:rsidRPr="00893DFB">
              <w:rPr>
                <w:rStyle w:val="Hyperlink"/>
                <w:rFonts w:cs="Times New Roman"/>
                <w:noProof/>
              </w:rPr>
              <w:t>Privacy and security safeguards</w:t>
            </w:r>
            <w:r>
              <w:rPr>
                <w:noProof/>
                <w:webHidden/>
              </w:rPr>
              <w:tab/>
            </w:r>
            <w:r>
              <w:rPr>
                <w:noProof/>
                <w:webHidden/>
              </w:rPr>
              <w:fldChar w:fldCharType="begin"/>
            </w:r>
            <w:r>
              <w:rPr>
                <w:noProof/>
                <w:webHidden/>
              </w:rPr>
              <w:instrText xml:space="preserve"> PAGEREF _Toc163487124 \h </w:instrText>
            </w:r>
            <w:r>
              <w:rPr>
                <w:noProof/>
                <w:webHidden/>
              </w:rPr>
            </w:r>
            <w:r>
              <w:rPr>
                <w:noProof/>
                <w:webHidden/>
              </w:rPr>
              <w:fldChar w:fldCharType="separate"/>
            </w:r>
            <w:r>
              <w:rPr>
                <w:noProof/>
                <w:webHidden/>
              </w:rPr>
              <w:t>40</w:t>
            </w:r>
            <w:r>
              <w:rPr>
                <w:noProof/>
                <w:webHidden/>
              </w:rPr>
              <w:fldChar w:fldCharType="end"/>
            </w:r>
          </w:hyperlink>
        </w:p>
        <w:p w14:paraId="1C1B7D48"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5" w:history="1">
            <w:r w:rsidRPr="00893DFB">
              <w:rPr>
                <w:rStyle w:val="Hyperlink"/>
                <w:rFonts w:cs="Times New Roman"/>
                <w:noProof/>
              </w:rPr>
              <w:t>32</w:t>
            </w:r>
            <w:r>
              <w:rPr>
                <w:rFonts w:asciiTheme="minorHAnsi" w:eastAsiaTheme="minorEastAsia" w:hAnsiTheme="minorHAnsi" w:cs="Mangal"/>
                <w:noProof/>
                <w:sz w:val="22"/>
                <w:szCs w:val="20"/>
                <w:lang w:val="en-IN" w:eastAsia="en-IN" w:bidi="hi-IN"/>
              </w:rPr>
              <w:tab/>
            </w:r>
            <w:r w:rsidRPr="00893DFB">
              <w:rPr>
                <w:rStyle w:val="Hyperlink"/>
                <w:rFonts w:cs="Times New Roman"/>
                <w:noProof/>
              </w:rPr>
              <w:t>Governing Law and Jurisdiction</w:t>
            </w:r>
            <w:r>
              <w:rPr>
                <w:noProof/>
                <w:webHidden/>
              </w:rPr>
              <w:tab/>
            </w:r>
            <w:r>
              <w:rPr>
                <w:noProof/>
                <w:webHidden/>
              </w:rPr>
              <w:fldChar w:fldCharType="begin"/>
            </w:r>
            <w:r>
              <w:rPr>
                <w:noProof/>
                <w:webHidden/>
              </w:rPr>
              <w:instrText xml:space="preserve"> PAGEREF _Toc163487125 \h </w:instrText>
            </w:r>
            <w:r>
              <w:rPr>
                <w:noProof/>
                <w:webHidden/>
              </w:rPr>
            </w:r>
            <w:r>
              <w:rPr>
                <w:noProof/>
                <w:webHidden/>
              </w:rPr>
              <w:fldChar w:fldCharType="separate"/>
            </w:r>
            <w:r>
              <w:rPr>
                <w:noProof/>
                <w:webHidden/>
              </w:rPr>
              <w:t>40</w:t>
            </w:r>
            <w:r>
              <w:rPr>
                <w:noProof/>
                <w:webHidden/>
              </w:rPr>
              <w:fldChar w:fldCharType="end"/>
            </w:r>
          </w:hyperlink>
        </w:p>
        <w:p w14:paraId="65A1F504"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6" w:history="1">
            <w:r w:rsidRPr="00893DFB">
              <w:rPr>
                <w:rStyle w:val="Hyperlink"/>
                <w:rFonts w:cs="Times New Roman"/>
                <w:noProof/>
              </w:rPr>
              <w:t>33</w:t>
            </w:r>
            <w:r>
              <w:rPr>
                <w:rFonts w:asciiTheme="minorHAnsi" w:eastAsiaTheme="minorEastAsia" w:hAnsiTheme="minorHAnsi" w:cs="Mangal"/>
                <w:noProof/>
                <w:sz w:val="22"/>
                <w:szCs w:val="20"/>
                <w:lang w:val="en-IN" w:eastAsia="en-IN" w:bidi="hi-IN"/>
              </w:rPr>
              <w:tab/>
            </w:r>
            <w:r w:rsidRPr="00893DFB">
              <w:rPr>
                <w:rStyle w:val="Hyperlink"/>
                <w:rFonts w:cs="Times New Roman"/>
                <w:noProof/>
              </w:rPr>
              <w:t>Compliance with Laws</w:t>
            </w:r>
            <w:r>
              <w:rPr>
                <w:noProof/>
                <w:webHidden/>
              </w:rPr>
              <w:tab/>
            </w:r>
            <w:r>
              <w:rPr>
                <w:noProof/>
                <w:webHidden/>
              </w:rPr>
              <w:fldChar w:fldCharType="begin"/>
            </w:r>
            <w:r>
              <w:rPr>
                <w:noProof/>
                <w:webHidden/>
              </w:rPr>
              <w:instrText xml:space="preserve"> PAGEREF _Toc163487126 \h </w:instrText>
            </w:r>
            <w:r>
              <w:rPr>
                <w:noProof/>
                <w:webHidden/>
              </w:rPr>
            </w:r>
            <w:r>
              <w:rPr>
                <w:noProof/>
                <w:webHidden/>
              </w:rPr>
              <w:fldChar w:fldCharType="separate"/>
            </w:r>
            <w:r>
              <w:rPr>
                <w:noProof/>
                <w:webHidden/>
              </w:rPr>
              <w:t>41</w:t>
            </w:r>
            <w:r>
              <w:rPr>
                <w:noProof/>
                <w:webHidden/>
              </w:rPr>
              <w:fldChar w:fldCharType="end"/>
            </w:r>
          </w:hyperlink>
        </w:p>
        <w:p w14:paraId="11418DB2"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7" w:history="1">
            <w:r w:rsidRPr="00893DFB">
              <w:rPr>
                <w:rStyle w:val="Hyperlink"/>
                <w:rFonts w:cs="Times New Roman"/>
                <w:noProof/>
              </w:rPr>
              <w:t>34</w:t>
            </w:r>
            <w:r>
              <w:rPr>
                <w:rFonts w:asciiTheme="minorHAnsi" w:eastAsiaTheme="minorEastAsia" w:hAnsiTheme="minorHAnsi" w:cs="Mangal"/>
                <w:noProof/>
                <w:sz w:val="22"/>
                <w:szCs w:val="20"/>
                <w:lang w:val="en-IN" w:eastAsia="en-IN" w:bidi="hi-IN"/>
              </w:rPr>
              <w:tab/>
            </w:r>
            <w:r w:rsidRPr="00893DFB">
              <w:rPr>
                <w:rStyle w:val="Hyperlink"/>
                <w:rFonts w:cs="Times New Roman"/>
                <w:noProof/>
              </w:rPr>
              <w:t>Violation of terms</w:t>
            </w:r>
            <w:r>
              <w:rPr>
                <w:noProof/>
                <w:webHidden/>
              </w:rPr>
              <w:tab/>
            </w:r>
            <w:r>
              <w:rPr>
                <w:noProof/>
                <w:webHidden/>
              </w:rPr>
              <w:fldChar w:fldCharType="begin"/>
            </w:r>
            <w:r>
              <w:rPr>
                <w:noProof/>
                <w:webHidden/>
              </w:rPr>
              <w:instrText xml:space="preserve"> PAGEREF _Toc163487127 \h </w:instrText>
            </w:r>
            <w:r>
              <w:rPr>
                <w:noProof/>
                <w:webHidden/>
              </w:rPr>
            </w:r>
            <w:r>
              <w:rPr>
                <w:noProof/>
                <w:webHidden/>
              </w:rPr>
              <w:fldChar w:fldCharType="separate"/>
            </w:r>
            <w:r>
              <w:rPr>
                <w:noProof/>
                <w:webHidden/>
              </w:rPr>
              <w:t>41</w:t>
            </w:r>
            <w:r>
              <w:rPr>
                <w:noProof/>
                <w:webHidden/>
              </w:rPr>
              <w:fldChar w:fldCharType="end"/>
            </w:r>
          </w:hyperlink>
        </w:p>
        <w:p w14:paraId="1AE5A714"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8" w:history="1">
            <w:r w:rsidRPr="00893DFB">
              <w:rPr>
                <w:rStyle w:val="Hyperlink"/>
                <w:rFonts w:cs="Times New Roman"/>
                <w:noProof/>
              </w:rPr>
              <w:t>35</w:t>
            </w:r>
            <w:r>
              <w:rPr>
                <w:rFonts w:asciiTheme="minorHAnsi" w:eastAsiaTheme="minorEastAsia" w:hAnsiTheme="minorHAnsi" w:cs="Mangal"/>
                <w:noProof/>
                <w:sz w:val="22"/>
                <w:szCs w:val="20"/>
                <w:lang w:val="en-IN" w:eastAsia="en-IN" w:bidi="hi-IN"/>
              </w:rPr>
              <w:tab/>
            </w:r>
            <w:r w:rsidRPr="00893DFB">
              <w:rPr>
                <w:rStyle w:val="Hyperlink"/>
                <w:rFonts w:cs="Times New Roman"/>
                <w:noProof/>
              </w:rPr>
              <w:t>Corrupt and Fraudulent Practices</w:t>
            </w:r>
            <w:r>
              <w:rPr>
                <w:noProof/>
                <w:webHidden/>
              </w:rPr>
              <w:tab/>
            </w:r>
            <w:r>
              <w:rPr>
                <w:noProof/>
                <w:webHidden/>
              </w:rPr>
              <w:fldChar w:fldCharType="begin"/>
            </w:r>
            <w:r>
              <w:rPr>
                <w:noProof/>
                <w:webHidden/>
              </w:rPr>
              <w:instrText xml:space="preserve"> PAGEREF _Toc163487128 \h </w:instrText>
            </w:r>
            <w:r>
              <w:rPr>
                <w:noProof/>
                <w:webHidden/>
              </w:rPr>
            </w:r>
            <w:r>
              <w:rPr>
                <w:noProof/>
                <w:webHidden/>
              </w:rPr>
              <w:fldChar w:fldCharType="separate"/>
            </w:r>
            <w:r>
              <w:rPr>
                <w:noProof/>
                <w:webHidden/>
              </w:rPr>
              <w:t>41</w:t>
            </w:r>
            <w:r>
              <w:rPr>
                <w:noProof/>
                <w:webHidden/>
              </w:rPr>
              <w:fldChar w:fldCharType="end"/>
            </w:r>
          </w:hyperlink>
        </w:p>
        <w:p w14:paraId="774773B1"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29" w:history="1">
            <w:r w:rsidRPr="00893DFB">
              <w:rPr>
                <w:rStyle w:val="Hyperlink"/>
                <w:rFonts w:cs="Times New Roman"/>
                <w:noProof/>
              </w:rPr>
              <w:t>36</w:t>
            </w:r>
            <w:r>
              <w:rPr>
                <w:rFonts w:asciiTheme="minorHAnsi" w:eastAsiaTheme="minorEastAsia" w:hAnsiTheme="minorHAnsi" w:cs="Mangal"/>
                <w:noProof/>
                <w:sz w:val="22"/>
                <w:szCs w:val="20"/>
                <w:lang w:val="en-IN" w:eastAsia="en-IN" w:bidi="hi-IN"/>
              </w:rPr>
              <w:tab/>
            </w:r>
            <w:r w:rsidRPr="00893DFB">
              <w:rPr>
                <w:rStyle w:val="Hyperlink"/>
                <w:rFonts w:cs="Times New Roman"/>
                <w:noProof/>
              </w:rPr>
              <w:t>Publicity</w:t>
            </w:r>
            <w:r>
              <w:rPr>
                <w:noProof/>
                <w:webHidden/>
              </w:rPr>
              <w:tab/>
            </w:r>
            <w:r>
              <w:rPr>
                <w:noProof/>
                <w:webHidden/>
              </w:rPr>
              <w:fldChar w:fldCharType="begin"/>
            </w:r>
            <w:r>
              <w:rPr>
                <w:noProof/>
                <w:webHidden/>
              </w:rPr>
              <w:instrText xml:space="preserve"> PAGEREF _Toc163487129 \h </w:instrText>
            </w:r>
            <w:r>
              <w:rPr>
                <w:noProof/>
                <w:webHidden/>
              </w:rPr>
            </w:r>
            <w:r>
              <w:rPr>
                <w:noProof/>
                <w:webHidden/>
              </w:rPr>
              <w:fldChar w:fldCharType="separate"/>
            </w:r>
            <w:r>
              <w:rPr>
                <w:noProof/>
                <w:webHidden/>
              </w:rPr>
              <w:t>42</w:t>
            </w:r>
            <w:r>
              <w:rPr>
                <w:noProof/>
                <w:webHidden/>
              </w:rPr>
              <w:fldChar w:fldCharType="end"/>
            </w:r>
          </w:hyperlink>
        </w:p>
        <w:p w14:paraId="0B2E4DCE"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0" w:history="1">
            <w:r w:rsidRPr="00893DFB">
              <w:rPr>
                <w:rStyle w:val="Hyperlink"/>
                <w:rFonts w:cs="Times New Roman"/>
                <w:noProof/>
              </w:rPr>
              <w:t>37</w:t>
            </w:r>
            <w:r>
              <w:rPr>
                <w:rFonts w:asciiTheme="minorHAnsi" w:eastAsiaTheme="minorEastAsia" w:hAnsiTheme="minorHAnsi" w:cs="Mangal"/>
                <w:noProof/>
                <w:sz w:val="22"/>
                <w:szCs w:val="20"/>
                <w:lang w:val="en-IN" w:eastAsia="en-IN" w:bidi="hi-IN"/>
              </w:rPr>
              <w:tab/>
            </w:r>
            <w:r w:rsidRPr="00893DFB">
              <w:rPr>
                <w:rStyle w:val="Hyperlink"/>
                <w:rFonts w:cs="Times New Roman"/>
                <w:noProof/>
              </w:rPr>
              <w:t>Entire Agreement; Amendments</w:t>
            </w:r>
            <w:r>
              <w:rPr>
                <w:noProof/>
                <w:webHidden/>
              </w:rPr>
              <w:tab/>
            </w:r>
            <w:r>
              <w:rPr>
                <w:noProof/>
                <w:webHidden/>
              </w:rPr>
              <w:fldChar w:fldCharType="begin"/>
            </w:r>
            <w:r>
              <w:rPr>
                <w:noProof/>
                <w:webHidden/>
              </w:rPr>
              <w:instrText xml:space="preserve"> PAGEREF _Toc163487130 \h </w:instrText>
            </w:r>
            <w:r>
              <w:rPr>
                <w:noProof/>
                <w:webHidden/>
              </w:rPr>
            </w:r>
            <w:r>
              <w:rPr>
                <w:noProof/>
                <w:webHidden/>
              </w:rPr>
              <w:fldChar w:fldCharType="separate"/>
            </w:r>
            <w:r>
              <w:rPr>
                <w:noProof/>
                <w:webHidden/>
              </w:rPr>
              <w:t>42</w:t>
            </w:r>
            <w:r>
              <w:rPr>
                <w:noProof/>
                <w:webHidden/>
              </w:rPr>
              <w:fldChar w:fldCharType="end"/>
            </w:r>
          </w:hyperlink>
        </w:p>
        <w:p w14:paraId="0A6B9F19"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1" w:history="1">
            <w:r w:rsidRPr="00893DFB">
              <w:rPr>
                <w:rStyle w:val="Hyperlink"/>
                <w:rFonts w:cs="Times New Roman"/>
                <w:noProof/>
              </w:rPr>
              <w:t>38</w:t>
            </w:r>
            <w:r>
              <w:rPr>
                <w:rFonts w:asciiTheme="minorHAnsi" w:eastAsiaTheme="minorEastAsia" w:hAnsiTheme="minorHAnsi" w:cs="Mangal"/>
                <w:noProof/>
                <w:sz w:val="22"/>
                <w:szCs w:val="20"/>
                <w:lang w:val="en-IN" w:eastAsia="en-IN" w:bidi="hi-IN"/>
              </w:rPr>
              <w:tab/>
            </w:r>
            <w:r w:rsidRPr="00893DFB">
              <w:rPr>
                <w:rStyle w:val="Hyperlink"/>
                <w:rFonts w:cs="Times New Roman"/>
                <w:noProof/>
              </w:rPr>
              <w:t>Survival and Severability</w:t>
            </w:r>
            <w:r>
              <w:rPr>
                <w:noProof/>
                <w:webHidden/>
              </w:rPr>
              <w:tab/>
            </w:r>
            <w:r>
              <w:rPr>
                <w:noProof/>
                <w:webHidden/>
              </w:rPr>
              <w:fldChar w:fldCharType="begin"/>
            </w:r>
            <w:r>
              <w:rPr>
                <w:noProof/>
                <w:webHidden/>
              </w:rPr>
              <w:instrText xml:space="preserve"> PAGEREF _Toc163487131 \h </w:instrText>
            </w:r>
            <w:r>
              <w:rPr>
                <w:noProof/>
                <w:webHidden/>
              </w:rPr>
            </w:r>
            <w:r>
              <w:rPr>
                <w:noProof/>
                <w:webHidden/>
              </w:rPr>
              <w:fldChar w:fldCharType="separate"/>
            </w:r>
            <w:r>
              <w:rPr>
                <w:noProof/>
                <w:webHidden/>
              </w:rPr>
              <w:t>42</w:t>
            </w:r>
            <w:r>
              <w:rPr>
                <w:noProof/>
                <w:webHidden/>
              </w:rPr>
              <w:fldChar w:fldCharType="end"/>
            </w:r>
          </w:hyperlink>
        </w:p>
        <w:p w14:paraId="5DC32B97"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2" w:history="1">
            <w:r w:rsidRPr="00893DFB">
              <w:rPr>
                <w:rStyle w:val="Hyperlink"/>
                <w:rFonts w:cs="Times New Roman"/>
                <w:noProof/>
              </w:rPr>
              <w:t>39</w:t>
            </w:r>
            <w:r>
              <w:rPr>
                <w:rFonts w:asciiTheme="minorHAnsi" w:eastAsiaTheme="minorEastAsia" w:hAnsiTheme="minorHAnsi" w:cs="Mangal"/>
                <w:noProof/>
                <w:sz w:val="22"/>
                <w:szCs w:val="20"/>
                <w:lang w:val="en-IN" w:eastAsia="en-IN" w:bidi="hi-IN"/>
              </w:rPr>
              <w:tab/>
            </w:r>
            <w:r w:rsidRPr="00893DFB">
              <w:rPr>
                <w:rStyle w:val="Hyperlink"/>
                <w:rFonts w:cs="Times New Roman"/>
                <w:noProof/>
              </w:rPr>
              <w:t>Bidding Document</w:t>
            </w:r>
            <w:r>
              <w:rPr>
                <w:noProof/>
                <w:webHidden/>
              </w:rPr>
              <w:tab/>
            </w:r>
            <w:r>
              <w:rPr>
                <w:noProof/>
                <w:webHidden/>
              </w:rPr>
              <w:fldChar w:fldCharType="begin"/>
            </w:r>
            <w:r>
              <w:rPr>
                <w:noProof/>
                <w:webHidden/>
              </w:rPr>
              <w:instrText xml:space="preserve"> PAGEREF _Toc163487132 \h </w:instrText>
            </w:r>
            <w:r>
              <w:rPr>
                <w:noProof/>
                <w:webHidden/>
              </w:rPr>
            </w:r>
            <w:r>
              <w:rPr>
                <w:noProof/>
                <w:webHidden/>
              </w:rPr>
              <w:fldChar w:fldCharType="separate"/>
            </w:r>
            <w:r>
              <w:rPr>
                <w:noProof/>
                <w:webHidden/>
              </w:rPr>
              <w:t>42</w:t>
            </w:r>
            <w:r>
              <w:rPr>
                <w:noProof/>
                <w:webHidden/>
              </w:rPr>
              <w:fldChar w:fldCharType="end"/>
            </w:r>
          </w:hyperlink>
        </w:p>
        <w:p w14:paraId="236C31D3"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3" w:history="1">
            <w:r w:rsidRPr="00893DFB">
              <w:rPr>
                <w:rStyle w:val="Hyperlink"/>
                <w:rFonts w:cs="Times New Roman"/>
                <w:noProof/>
              </w:rPr>
              <w:t>40</w:t>
            </w:r>
            <w:r>
              <w:rPr>
                <w:rFonts w:asciiTheme="minorHAnsi" w:eastAsiaTheme="minorEastAsia" w:hAnsiTheme="minorHAnsi" w:cs="Mangal"/>
                <w:noProof/>
                <w:sz w:val="22"/>
                <w:szCs w:val="20"/>
                <w:lang w:val="en-IN" w:eastAsia="en-IN" w:bidi="hi-IN"/>
              </w:rPr>
              <w:tab/>
            </w:r>
            <w:r w:rsidRPr="00893DFB">
              <w:rPr>
                <w:rStyle w:val="Hyperlink"/>
                <w:rFonts w:cs="Times New Roman"/>
                <w:noProof/>
              </w:rPr>
              <w:t>Amendments to Bidding Documents</w:t>
            </w:r>
            <w:r>
              <w:rPr>
                <w:noProof/>
                <w:webHidden/>
              </w:rPr>
              <w:tab/>
            </w:r>
            <w:r>
              <w:rPr>
                <w:noProof/>
                <w:webHidden/>
              </w:rPr>
              <w:fldChar w:fldCharType="begin"/>
            </w:r>
            <w:r>
              <w:rPr>
                <w:noProof/>
                <w:webHidden/>
              </w:rPr>
              <w:instrText xml:space="preserve"> PAGEREF _Toc163487133 \h </w:instrText>
            </w:r>
            <w:r>
              <w:rPr>
                <w:noProof/>
                <w:webHidden/>
              </w:rPr>
            </w:r>
            <w:r>
              <w:rPr>
                <w:noProof/>
                <w:webHidden/>
              </w:rPr>
              <w:fldChar w:fldCharType="separate"/>
            </w:r>
            <w:r>
              <w:rPr>
                <w:noProof/>
                <w:webHidden/>
              </w:rPr>
              <w:t>43</w:t>
            </w:r>
            <w:r>
              <w:rPr>
                <w:noProof/>
                <w:webHidden/>
              </w:rPr>
              <w:fldChar w:fldCharType="end"/>
            </w:r>
          </w:hyperlink>
        </w:p>
        <w:p w14:paraId="08C029B2"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4" w:history="1">
            <w:r w:rsidRPr="00893DFB">
              <w:rPr>
                <w:rStyle w:val="Hyperlink"/>
                <w:rFonts w:cs="Times New Roman"/>
                <w:noProof/>
              </w:rPr>
              <w:t>41</w:t>
            </w:r>
            <w:r>
              <w:rPr>
                <w:rFonts w:asciiTheme="minorHAnsi" w:eastAsiaTheme="minorEastAsia" w:hAnsiTheme="minorHAnsi" w:cs="Mangal"/>
                <w:noProof/>
                <w:sz w:val="22"/>
                <w:szCs w:val="20"/>
                <w:lang w:val="en-IN" w:eastAsia="en-IN" w:bidi="hi-IN"/>
              </w:rPr>
              <w:tab/>
            </w:r>
            <w:r w:rsidRPr="00893DFB">
              <w:rPr>
                <w:rStyle w:val="Hyperlink"/>
                <w:rFonts w:cs="Times New Roman"/>
                <w:noProof/>
              </w:rPr>
              <w:t>Period of Validity</w:t>
            </w:r>
            <w:r>
              <w:rPr>
                <w:noProof/>
                <w:webHidden/>
              </w:rPr>
              <w:tab/>
            </w:r>
            <w:r>
              <w:rPr>
                <w:noProof/>
                <w:webHidden/>
              </w:rPr>
              <w:fldChar w:fldCharType="begin"/>
            </w:r>
            <w:r>
              <w:rPr>
                <w:noProof/>
                <w:webHidden/>
              </w:rPr>
              <w:instrText xml:space="preserve"> PAGEREF _Toc163487134 \h </w:instrText>
            </w:r>
            <w:r>
              <w:rPr>
                <w:noProof/>
                <w:webHidden/>
              </w:rPr>
            </w:r>
            <w:r>
              <w:rPr>
                <w:noProof/>
                <w:webHidden/>
              </w:rPr>
              <w:fldChar w:fldCharType="separate"/>
            </w:r>
            <w:r>
              <w:rPr>
                <w:noProof/>
                <w:webHidden/>
              </w:rPr>
              <w:t>43</w:t>
            </w:r>
            <w:r>
              <w:rPr>
                <w:noProof/>
                <w:webHidden/>
              </w:rPr>
              <w:fldChar w:fldCharType="end"/>
            </w:r>
          </w:hyperlink>
        </w:p>
        <w:p w14:paraId="4F0C546D"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5" w:history="1">
            <w:r w:rsidRPr="00893DFB">
              <w:rPr>
                <w:rStyle w:val="Hyperlink"/>
                <w:rFonts w:cs="Times New Roman"/>
                <w:noProof/>
              </w:rPr>
              <w:t>42</w:t>
            </w:r>
            <w:r>
              <w:rPr>
                <w:rFonts w:asciiTheme="minorHAnsi" w:eastAsiaTheme="minorEastAsia" w:hAnsiTheme="minorHAnsi" w:cs="Mangal"/>
                <w:noProof/>
                <w:sz w:val="22"/>
                <w:szCs w:val="20"/>
                <w:lang w:val="en-IN" w:eastAsia="en-IN" w:bidi="hi-IN"/>
              </w:rPr>
              <w:tab/>
            </w:r>
            <w:r w:rsidRPr="00893DFB">
              <w:rPr>
                <w:rStyle w:val="Hyperlink"/>
                <w:rFonts w:cs="Times New Roman"/>
                <w:noProof/>
              </w:rPr>
              <w:t>Last Date and Time for Submission of Bids</w:t>
            </w:r>
            <w:r>
              <w:rPr>
                <w:noProof/>
                <w:webHidden/>
              </w:rPr>
              <w:tab/>
            </w:r>
            <w:r>
              <w:rPr>
                <w:noProof/>
                <w:webHidden/>
              </w:rPr>
              <w:fldChar w:fldCharType="begin"/>
            </w:r>
            <w:r>
              <w:rPr>
                <w:noProof/>
                <w:webHidden/>
              </w:rPr>
              <w:instrText xml:space="preserve"> PAGEREF _Toc163487135 \h </w:instrText>
            </w:r>
            <w:r>
              <w:rPr>
                <w:noProof/>
                <w:webHidden/>
              </w:rPr>
            </w:r>
            <w:r>
              <w:rPr>
                <w:noProof/>
                <w:webHidden/>
              </w:rPr>
              <w:fldChar w:fldCharType="separate"/>
            </w:r>
            <w:r>
              <w:rPr>
                <w:noProof/>
                <w:webHidden/>
              </w:rPr>
              <w:t>43</w:t>
            </w:r>
            <w:r>
              <w:rPr>
                <w:noProof/>
                <w:webHidden/>
              </w:rPr>
              <w:fldChar w:fldCharType="end"/>
            </w:r>
          </w:hyperlink>
        </w:p>
        <w:p w14:paraId="270FAD5F"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6" w:history="1">
            <w:r w:rsidRPr="00893DFB">
              <w:rPr>
                <w:rStyle w:val="Hyperlink"/>
                <w:rFonts w:cs="Times New Roman"/>
                <w:noProof/>
              </w:rPr>
              <w:t>43</w:t>
            </w:r>
            <w:r>
              <w:rPr>
                <w:rFonts w:asciiTheme="minorHAnsi" w:eastAsiaTheme="minorEastAsia" w:hAnsiTheme="minorHAnsi" w:cs="Mangal"/>
                <w:noProof/>
                <w:sz w:val="22"/>
                <w:szCs w:val="20"/>
                <w:lang w:val="en-IN" w:eastAsia="en-IN" w:bidi="hi-IN"/>
              </w:rPr>
              <w:tab/>
            </w:r>
            <w:r w:rsidRPr="00893DFB">
              <w:rPr>
                <w:rStyle w:val="Hyperlink"/>
                <w:rFonts w:cs="Times New Roman"/>
                <w:noProof/>
              </w:rPr>
              <w:t>Late Bids</w:t>
            </w:r>
            <w:r>
              <w:rPr>
                <w:noProof/>
                <w:webHidden/>
              </w:rPr>
              <w:tab/>
            </w:r>
            <w:r>
              <w:rPr>
                <w:noProof/>
                <w:webHidden/>
              </w:rPr>
              <w:fldChar w:fldCharType="begin"/>
            </w:r>
            <w:r>
              <w:rPr>
                <w:noProof/>
                <w:webHidden/>
              </w:rPr>
              <w:instrText xml:space="preserve"> PAGEREF _Toc163487136 \h </w:instrText>
            </w:r>
            <w:r>
              <w:rPr>
                <w:noProof/>
                <w:webHidden/>
              </w:rPr>
            </w:r>
            <w:r>
              <w:rPr>
                <w:noProof/>
                <w:webHidden/>
              </w:rPr>
              <w:fldChar w:fldCharType="separate"/>
            </w:r>
            <w:r>
              <w:rPr>
                <w:noProof/>
                <w:webHidden/>
              </w:rPr>
              <w:t>43</w:t>
            </w:r>
            <w:r>
              <w:rPr>
                <w:noProof/>
                <w:webHidden/>
              </w:rPr>
              <w:fldChar w:fldCharType="end"/>
            </w:r>
          </w:hyperlink>
        </w:p>
        <w:p w14:paraId="1F7ACBD6"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7" w:history="1">
            <w:r w:rsidRPr="00893DFB">
              <w:rPr>
                <w:rStyle w:val="Hyperlink"/>
                <w:rFonts w:cs="Times New Roman"/>
                <w:noProof/>
              </w:rPr>
              <w:t>44</w:t>
            </w:r>
            <w:r>
              <w:rPr>
                <w:rFonts w:asciiTheme="minorHAnsi" w:eastAsiaTheme="minorEastAsia" w:hAnsiTheme="minorHAnsi" w:cs="Mangal"/>
                <w:noProof/>
                <w:sz w:val="22"/>
                <w:szCs w:val="20"/>
                <w:lang w:val="en-IN" w:eastAsia="en-IN" w:bidi="hi-IN"/>
              </w:rPr>
              <w:tab/>
            </w:r>
            <w:r w:rsidRPr="00893DFB">
              <w:rPr>
                <w:rStyle w:val="Hyperlink"/>
                <w:rFonts w:cs="Times New Roman"/>
                <w:noProof/>
              </w:rPr>
              <w:t>Modifications and/or Withdrawal of Bids</w:t>
            </w:r>
            <w:r>
              <w:rPr>
                <w:noProof/>
                <w:webHidden/>
              </w:rPr>
              <w:tab/>
            </w:r>
            <w:r>
              <w:rPr>
                <w:noProof/>
                <w:webHidden/>
              </w:rPr>
              <w:fldChar w:fldCharType="begin"/>
            </w:r>
            <w:r>
              <w:rPr>
                <w:noProof/>
                <w:webHidden/>
              </w:rPr>
              <w:instrText xml:space="preserve"> PAGEREF _Toc163487137 \h </w:instrText>
            </w:r>
            <w:r>
              <w:rPr>
                <w:noProof/>
                <w:webHidden/>
              </w:rPr>
            </w:r>
            <w:r>
              <w:rPr>
                <w:noProof/>
                <w:webHidden/>
              </w:rPr>
              <w:fldChar w:fldCharType="separate"/>
            </w:r>
            <w:r>
              <w:rPr>
                <w:noProof/>
                <w:webHidden/>
              </w:rPr>
              <w:t>43</w:t>
            </w:r>
            <w:r>
              <w:rPr>
                <w:noProof/>
                <w:webHidden/>
              </w:rPr>
              <w:fldChar w:fldCharType="end"/>
            </w:r>
          </w:hyperlink>
        </w:p>
        <w:p w14:paraId="44EA9EAB"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8" w:history="1">
            <w:r w:rsidRPr="00893DFB">
              <w:rPr>
                <w:rStyle w:val="Hyperlink"/>
                <w:rFonts w:cs="Times New Roman"/>
                <w:noProof/>
              </w:rPr>
              <w:t>45</w:t>
            </w:r>
            <w:r>
              <w:rPr>
                <w:rFonts w:asciiTheme="minorHAnsi" w:eastAsiaTheme="minorEastAsia" w:hAnsiTheme="minorHAnsi" w:cs="Mangal"/>
                <w:noProof/>
                <w:sz w:val="22"/>
                <w:szCs w:val="20"/>
                <w:lang w:val="en-IN" w:eastAsia="en-IN" w:bidi="hi-IN"/>
              </w:rPr>
              <w:tab/>
            </w:r>
            <w:r w:rsidRPr="00893DFB">
              <w:rPr>
                <w:rStyle w:val="Hyperlink"/>
                <w:rFonts w:cs="Times New Roman"/>
                <w:noProof/>
              </w:rPr>
              <w:t>Clarifications of Bids</w:t>
            </w:r>
            <w:r>
              <w:rPr>
                <w:noProof/>
                <w:webHidden/>
              </w:rPr>
              <w:tab/>
            </w:r>
            <w:r>
              <w:rPr>
                <w:noProof/>
                <w:webHidden/>
              </w:rPr>
              <w:fldChar w:fldCharType="begin"/>
            </w:r>
            <w:r>
              <w:rPr>
                <w:noProof/>
                <w:webHidden/>
              </w:rPr>
              <w:instrText xml:space="preserve"> PAGEREF _Toc163487138 \h </w:instrText>
            </w:r>
            <w:r>
              <w:rPr>
                <w:noProof/>
                <w:webHidden/>
              </w:rPr>
            </w:r>
            <w:r>
              <w:rPr>
                <w:noProof/>
                <w:webHidden/>
              </w:rPr>
              <w:fldChar w:fldCharType="separate"/>
            </w:r>
            <w:r>
              <w:rPr>
                <w:noProof/>
                <w:webHidden/>
              </w:rPr>
              <w:t>43</w:t>
            </w:r>
            <w:r>
              <w:rPr>
                <w:noProof/>
                <w:webHidden/>
              </w:rPr>
              <w:fldChar w:fldCharType="end"/>
            </w:r>
          </w:hyperlink>
        </w:p>
        <w:p w14:paraId="77D5DC5C"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39" w:history="1">
            <w:r w:rsidRPr="00893DFB">
              <w:rPr>
                <w:rStyle w:val="Hyperlink"/>
                <w:rFonts w:cs="Times New Roman"/>
                <w:noProof/>
              </w:rPr>
              <w:t>46</w:t>
            </w:r>
            <w:r>
              <w:rPr>
                <w:rFonts w:asciiTheme="minorHAnsi" w:eastAsiaTheme="minorEastAsia" w:hAnsiTheme="minorHAnsi" w:cs="Mangal"/>
                <w:noProof/>
                <w:sz w:val="22"/>
                <w:szCs w:val="20"/>
                <w:lang w:val="en-IN" w:eastAsia="en-IN" w:bidi="hi-IN"/>
              </w:rPr>
              <w:tab/>
            </w:r>
            <w:r w:rsidRPr="00893DFB">
              <w:rPr>
                <w:rStyle w:val="Hyperlink"/>
                <w:rFonts w:cs="Times New Roman"/>
                <w:noProof/>
              </w:rPr>
              <w:t>Bank’s Right to Accept or Reject Any Bid or All Bids</w:t>
            </w:r>
            <w:r>
              <w:rPr>
                <w:noProof/>
                <w:webHidden/>
              </w:rPr>
              <w:tab/>
            </w:r>
            <w:r>
              <w:rPr>
                <w:noProof/>
                <w:webHidden/>
              </w:rPr>
              <w:fldChar w:fldCharType="begin"/>
            </w:r>
            <w:r>
              <w:rPr>
                <w:noProof/>
                <w:webHidden/>
              </w:rPr>
              <w:instrText xml:space="preserve"> PAGEREF _Toc163487139 \h </w:instrText>
            </w:r>
            <w:r>
              <w:rPr>
                <w:noProof/>
                <w:webHidden/>
              </w:rPr>
            </w:r>
            <w:r>
              <w:rPr>
                <w:noProof/>
                <w:webHidden/>
              </w:rPr>
              <w:fldChar w:fldCharType="separate"/>
            </w:r>
            <w:r>
              <w:rPr>
                <w:noProof/>
                <w:webHidden/>
              </w:rPr>
              <w:t>44</w:t>
            </w:r>
            <w:r>
              <w:rPr>
                <w:noProof/>
                <w:webHidden/>
              </w:rPr>
              <w:fldChar w:fldCharType="end"/>
            </w:r>
          </w:hyperlink>
        </w:p>
        <w:p w14:paraId="6273B83F"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40" w:history="1">
            <w:r w:rsidRPr="00893DFB">
              <w:rPr>
                <w:rStyle w:val="Hyperlink"/>
                <w:rFonts w:cs="Times New Roman"/>
                <w:noProof/>
              </w:rPr>
              <w:t>47</w:t>
            </w:r>
            <w:r>
              <w:rPr>
                <w:rFonts w:asciiTheme="minorHAnsi" w:eastAsiaTheme="minorEastAsia" w:hAnsiTheme="minorHAnsi" w:cs="Mangal"/>
                <w:noProof/>
                <w:sz w:val="22"/>
                <w:szCs w:val="20"/>
                <w:lang w:val="en-IN" w:eastAsia="en-IN" w:bidi="hi-IN"/>
              </w:rPr>
              <w:tab/>
            </w:r>
            <w:r w:rsidRPr="00893DFB">
              <w:rPr>
                <w:rStyle w:val="Hyperlink"/>
                <w:rFonts w:cs="Times New Roman"/>
                <w:noProof/>
              </w:rPr>
              <w:t>Signing Of Contract</w:t>
            </w:r>
            <w:r>
              <w:rPr>
                <w:noProof/>
                <w:webHidden/>
              </w:rPr>
              <w:tab/>
            </w:r>
            <w:r>
              <w:rPr>
                <w:noProof/>
                <w:webHidden/>
              </w:rPr>
              <w:fldChar w:fldCharType="begin"/>
            </w:r>
            <w:r>
              <w:rPr>
                <w:noProof/>
                <w:webHidden/>
              </w:rPr>
              <w:instrText xml:space="preserve"> PAGEREF _Toc163487140 \h </w:instrText>
            </w:r>
            <w:r>
              <w:rPr>
                <w:noProof/>
                <w:webHidden/>
              </w:rPr>
            </w:r>
            <w:r>
              <w:rPr>
                <w:noProof/>
                <w:webHidden/>
              </w:rPr>
              <w:fldChar w:fldCharType="separate"/>
            </w:r>
            <w:r>
              <w:rPr>
                <w:noProof/>
                <w:webHidden/>
              </w:rPr>
              <w:t>44</w:t>
            </w:r>
            <w:r>
              <w:rPr>
                <w:noProof/>
                <w:webHidden/>
              </w:rPr>
              <w:fldChar w:fldCharType="end"/>
            </w:r>
          </w:hyperlink>
        </w:p>
        <w:p w14:paraId="0C70286C"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41" w:history="1">
            <w:r w:rsidRPr="00893DFB">
              <w:rPr>
                <w:rStyle w:val="Hyperlink"/>
                <w:rFonts w:cs="Times New Roman"/>
                <w:noProof/>
              </w:rPr>
              <w:t>48</w:t>
            </w:r>
            <w:r>
              <w:rPr>
                <w:rFonts w:asciiTheme="minorHAnsi" w:eastAsiaTheme="minorEastAsia" w:hAnsiTheme="minorHAnsi" w:cs="Mangal"/>
                <w:noProof/>
                <w:sz w:val="22"/>
                <w:szCs w:val="20"/>
                <w:lang w:val="en-IN" w:eastAsia="en-IN" w:bidi="hi-IN"/>
              </w:rPr>
              <w:tab/>
            </w:r>
            <w:r w:rsidRPr="00893DFB">
              <w:rPr>
                <w:rStyle w:val="Hyperlink"/>
                <w:rFonts w:cs="Times New Roman"/>
                <w:noProof/>
              </w:rPr>
              <w:t>Land Border Sharing Clause</w:t>
            </w:r>
            <w:r>
              <w:rPr>
                <w:noProof/>
                <w:webHidden/>
              </w:rPr>
              <w:tab/>
            </w:r>
            <w:r>
              <w:rPr>
                <w:noProof/>
                <w:webHidden/>
              </w:rPr>
              <w:fldChar w:fldCharType="begin"/>
            </w:r>
            <w:r>
              <w:rPr>
                <w:noProof/>
                <w:webHidden/>
              </w:rPr>
              <w:instrText xml:space="preserve"> PAGEREF _Toc163487141 \h </w:instrText>
            </w:r>
            <w:r>
              <w:rPr>
                <w:noProof/>
                <w:webHidden/>
              </w:rPr>
            </w:r>
            <w:r>
              <w:rPr>
                <w:noProof/>
                <w:webHidden/>
              </w:rPr>
              <w:fldChar w:fldCharType="separate"/>
            </w:r>
            <w:r>
              <w:rPr>
                <w:noProof/>
                <w:webHidden/>
              </w:rPr>
              <w:t>44</w:t>
            </w:r>
            <w:r>
              <w:rPr>
                <w:noProof/>
                <w:webHidden/>
              </w:rPr>
              <w:fldChar w:fldCharType="end"/>
            </w:r>
          </w:hyperlink>
        </w:p>
        <w:p w14:paraId="45CB816A"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42" w:history="1">
            <w:r w:rsidRPr="00893DFB">
              <w:rPr>
                <w:rStyle w:val="Hyperlink"/>
                <w:rFonts w:cs="Times New Roman"/>
                <w:noProof/>
              </w:rPr>
              <w:t>49</w:t>
            </w:r>
            <w:r>
              <w:rPr>
                <w:rFonts w:asciiTheme="minorHAnsi" w:eastAsiaTheme="minorEastAsia" w:hAnsiTheme="minorHAnsi" w:cs="Mangal"/>
                <w:noProof/>
                <w:sz w:val="22"/>
                <w:szCs w:val="20"/>
                <w:lang w:val="en-IN" w:eastAsia="en-IN" w:bidi="hi-IN"/>
              </w:rPr>
              <w:tab/>
            </w:r>
            <w:r w:rsidRPr="00893DFB">
              <w:rPr>
                <w:rStyle w:val="Hyperlink"/>
                <w:rFonts w:cs="Times New Roman"/>
                <w:noProof/>
              </w:rPr>
              <w:t>Preference to Make in India</w:t>
            </w:r>
            <w:r>
              <w:rPr>
                <w:noProof/>
                <w:webHidden/>
              </w:rPr>
              <w:tab/>
            </w:r>
            <w:r>
              <w:rPr>
                <w:noProof/>
                <w:webHidden/>
              </w:rPr>
              <w:fldChar w:fldCharType="begin"/>
            </w:r>
            <w:r>
              <w:rPr>
                <w:noProof/>
                <w:webHidden/>
              </w:rPr>
              <w:instrText xml:space="preserve"> PAGEREF _Toc163487142 \h </w:instrText>
            </w:r>
            <w:r>
              <w:rPr>
                <w:noProof/>
                <w:webHidden/>
              </w:rPr>
            </w:r>
            <w:r>
              <w:rPr>
                <w:noProof/>
                <w:webHidden/>
              </w:rPr>
              <w:fldChar w:fldCharType="separate"/>
            </w:r>
            <w:r>
              <w:rPr>
                <w:noProof/>
                <w:webHidden/>
              </w:rPr>
              <w:t>45</w:t>
            </w:r>
            <w:r>
              <w:rPr>
                <w:noProof/>
                <w:webHidden/>
              </w:rPr>
              <w:fldChar w:fldCharType="end"/>
            </w:r>
          </w:hyperlink>
        </w:p>
        <w:p w14:paraId="2B30929B" w14:textId="77777777" w:rsidR="00DE631F" w:rsidRDefault="00DE631F">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63487143" w:history="1">
            <w:r w:rsidRPr="00893DFB">
              <w:rPr>
                <w:rStyle w:val="Hyperlink"/>
                <w:rFonts w:cs="Times New Roman"/>
                <w:noProof/>
              </w:rPr>
              <w:t>50</w:t>
            </w:r>
            <w:r>
              <w:rPr>
                <w:rFonts w:asciiTheme="minorHAnsi" w:eastAsiaTheme="minorEastAsia" w:hAnsiTheme="minorHAnsi" w:cs="Mangal"/>
                <w:noProof/>
                <w:sz w:val="22"/>
                <w:szCs w:val="20"/>
                <w:lang w:val="en-IN" w:eastAsia="en-IN" w:bidi="hi-IN"/>
              </w:rPr>
              <w:tab/>
            </w:r>
            <w:r w:rsidRPr="00893DFB">
              <w:rPr>
                <w:rStyle w:val="Hyperlink"/>
                <w:rFonts w:cs="Times New Roman"/>
                <w:noProof/>
              </w:rPr>
              <w:t>Check list for submission</w:t>
            </w:r>
            <w:r>
              <w:rPr>
                <w:noProof/>
                <w:webHidden/>
              </w:rPr>
              <w:tab/>
            </w:r>
            <w:r>
              <w:rPr>
                <w:noProof/>
                <w:webHidden/>
              </w:rPr>
              <w:fldChar w:fldCharType="begin"/>
            </w:r>
            <w:r>
              <w:rPr>
                <w:noProof/>
                <w:webHidden/>
              </w:rPr>
              <w:instrText xml:space="preserve"> PAGEREF _Toc163487143 \h </w:instrText>
            </w:r>
            <w:r>
              <w:rPr>
                <w:noProof/>
                <w:webHidden/>
              </w:rPr>
            </w:r>
            <w:r>
              <w:rPr>
                <w:noProof/>
                <w:webHidden/>
              </w:rPr>
              <w:fldChar w:fldCharType="separate"/>
            </w:r>
            <w:r>
              <w:rPr>
                <w:noProof/>
                <w:webHidden/>
              </w:rPr>
              <w:t>47</w:t>
            </w:r>
            <w:r>
              <w:rPr>
                <w:noProof/>
                <w:webHidden/>
              </w:rPr>
              <w:fldChar w:fldCharType="end"/>
            </w:r>
          </w:hyperlink>
        </w:p>
        <w:p w14:paraId="017508A6"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44" w:history="1">
            <w:r w:rsidRPr="00893DFB">
              <w:rPr>
                <w:rStyle w:val="Hyperlink"/>
                <w:rFonts w:cs="Times New Roman"/>
                <w:noProof/>
              </w:rPr>
              <w:t xml:space="preserve">Annexure-1A </w:t>
            </w:r>
            <w:r w:rsidRPr="00893DFB">
              <w:rPr>
                <w:rStyle w:val="Hyperlink"/>
                <w:noProof/>
              </w:rPr>
              <w:t xml:space="preserve">Licenses for </w:t>
            </w:r>
            <w:r w:rsidRPr="00893DFB">
              <w:rPr>
                <w:rStyle w:val="Hyperlink"/>
                <w:rFonts w:eastAsia="Calibri"/>
                <w:noProof/>
              </w:rPr>
              <w:t>“MS Office 365 – Apps for Enterprise”</w:t>
            </w:r>
            <w:r>
              <w:rPr>
                <w:noProof/>
                <w:webHidden/>
              </w:rPr>
              <w:tab/>
            </w:r>
            <w:r>
              <w:rPr>
                <w:noProof/>
                <w:webHidden/>
              </w:rPr>
              <w:fldChar w:fldCharType="begin"/>
            </w:r>
            <w:r>
              <w:rPr>
                <w:noProof/>
                <w:webHidden/>
              </w:rPr>
              <w:instrText xml:space="preserve"> PAGEREF _Toc163487144 \h </w:instrText>
            </w:r>
            <w:r>
              <w:rPr>
                <w:noProof/>
                <w:webHidden/>
              </w:rPr>
            </w:r>
            <w:r>
              <w:rPr>
                <w:noProof/>
                <w:webHidden/>
              </w:rPr>
              <w:fldChar w:fldCharType="separate"/>
            </w:r>
            <w:r>
              <w:rPr>
                <w:noProof/>
                <w:webHidden/>
              </w:rPr>
              <w:t>48</w:t>
            </w:r>
            <w:r>
              <w:rPr>
                <w:noProof/>
                <w:webHidden/>
              </w:rPr>
              <w:fldChar w:fldCharType="end"/>
            </w:r>
          </w:hyperlink>
        </w:p>
        <w:p w14:paraId="01D96E99"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45" w:history="1">
            <w:r w:rsidRPr="00893DFB">
              <w:rPr>
                <w:rStyle w:val="Hyperlink"/>
                <w:rFonts w:cs="Times New Roman"/>
                <w:noProof/>
              </w:rPr>
              <w:t xml:space="preserve">Annexure-1B Technical cum Functional Specifications of </w:t>
            </w:r>
            <w:r w:rsidRPr="00893DFB">
              <w:rPr>
                <w:rStyle w:val="Hyperlink"/>
                <w:rFonts w:eastAsia="Calibri"/>
                <w:noProof/>
              </w:rPr>
              <w:t>“MS Office 365 – Apps for Enterprise”</w:t>
            </w:r>
            <w:r>
              <w:rPr>
                <w:noProof/>
                <w:webHidden/>
              </w:rPr>
              <w:tab/>
            </w:r>
            <w:r>
              <w:rPr>
                <w:noProof/>
                <w:webHidden/>
              </w:rPr>
              <w:fldChar w:fldCharType="begin"/>
            </w:r>
            <w:r>
              <w:rPr>
                <w:noProof/>
                <w:webHidden/>
              </w:rPr>
              <w:instrText xml:space="preserve"> PAGEREF _Toc163487145 \h </w:instrText>
            </w:r>
            <w:r>
              <w:rPr>
                <w:noProof/>
                <w:webHidden/>
              </w:rPr>
            </w:r>
            <w:r>
              <w:rPr>
                <w:noProof/>
                <w:webHidden/>
              </w:rPr>
              <w:fldChar w:fldCharType="separate"/>
            </w:r>
            <w:r>
              <w:rPr>
                <w:noProof/>
                <w:webHidden/>
              </w:rPr>
              <w:t>49</w:t>
            </w:r>
            <w:r>
              <w:rPr>
                <w:noProof/>
                <w:webHidden/>
              </w:rPr>
              <w:fldChar w:fldCharType="end"/>
            </w:r>
          </w:hyperlink>
        </w:p>
        <w:p w14:paraId="0D749018"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46" w:history="1">
            <w:r w:rsidRPr="00893DFB">
              <w:rPr>
                <w:rStyle w:val="Hyperlink"/>
                <w:rFonts w:cs="Times New Roman"/>
                <w:noProof/>
              </w:rPr>
              <w:t xml:space="preserve">Annexure-1C </w:t>
            </w:r>
            <w:r w:rsidRPr="00893DFB">
              <w:rPr>
                <w:rStyle w:val="Hyperlink"/>
                <w:noProof/>
              </w:rPr>
              <w:t>Conformity Letter</w:t>
            </w:r>
            <w:r>
              <w:rPr>
                <w:noProof/>
                <w:webHidden/>
              </w:rPr>
              <w:tab/>
            </w:r>
            <w:r>
              <w:rPr>
                <w:noProof/>
                <w:webHidden/>
              </w:rPr>
              <w:fldChar w:fldCharType="begin"/>
            </w:r>
            <w:r>
              <w:rPr>
                <w:noProof/>
                <w:webHidden/>
              </w:rPr>
              <w:instrText xml:space="preserve"> PAGEREF _Toc163487146 \h </w:instrText>
            </w:r>
            <w:r>
              <w:rPr>
                <w:noProof/>
                <w:webHidden/>
              </w:rPr>
            </w:r>
            <w:r>
              <w:rPr>
                <w:noProof/>
                <w:webHidden/>
              </w:rPr>
              <w:fldChar w:fldCharType="separate"/>
            </w:r>
            <w:r>
              <w:rPr>
                <w:noProof/>
                <w:webHidden/>
              </w:rPr>
              <w:t>50</w:t>
            </w:r>
            <w:r>
              <w:rPr>
                <w:noProof/>
                <w:webHidden/>
              </w:rPr>
              <w:fldChar w:fldCharType="end"/>
            </w:r>
          </w:hyperlink>
        </w:p>
        <w:p w14:paraId="4BC8A3A6"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47" w:history="1">
            <w:r w:rsidRPr="00893DFB">
              <w:rPr>
                <w:rStyle w:val="Hyperlink"/>
                <w:rFonts w:cs="Times New Roman"/>
                <w:noProof/>
              </w:rPr>
              <w:t xml:space="preserve">Annexure-1D </w:t>
            </w:r>
            <w:r w:rsidRPr="00893DFB">
              <w:rPr>
                <w:rStyle w:val="Hyperlink"/>
                <w:noProof/>
              </w:rPr>
              <w:t>Undertaking letter</w:t>
            </w:r>
            <w:r>
              <w:rPr>
                <w:noProof/>
                <w:webHidden/>
              </w:rPr>
              <w:tab/>
            </w:r>
            <w:r>
              <w:rPr>
                <w:noProof/>
                <w:webHidden/>
              </w:rPr>
              <w:fldChar w:fldCharType="begin"/>
            </w:r>
            <w:r>
              <w:rPr>
                <w:noProof/>
                <w:webHidden/>
              </w:rPr>
              <w:instrText xml:space="preserve"> PAGEREF _Toc163487147 \h </w:instrText>
            </w:r>
            <w:r>
              <w:rPr>
                <w:noProof/>
                <w:webHidden/>
              </w:rPr>
            </w:r>
            <w:r>
              <w:rPr>
                <w:noProof/>
                <w:webHidden/>
              </w:rPr>
              <w:fldChar w:fldCharType="separate"/>
            </w:r>
            <w:r>
              <w:rPr>
                <w:noProof/>
                <w:webHidden/>
              </w:rPr>
              <w:t>52</w:t>
            </w:r>
            <w:r>
              <w:rPr>
                <w:noProof/>
                <w:webHidden/>
              </w:rPr>
              <w:fldChar w:fldCharType="end"/>
            </w:r>
          </w:hyperlink>
        </w:p>
        <w:p w14:paraId="6B3AE7F6"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48" w:history="1">
            <w:r w:rsidRPr="00893DFB">
              <w:rPr>
                <w:rStyle w:val="Hyperlink"/>
                <w:rFonts w:cs="Times New Roman"/>
                <w:noProof/>
              </w:rPr>
              <w:t>Annexure-1E Letter to be submitted by bidder along with bid documents</w:t>
            </w:r>
            <w:r>
              <w:rPr>
                <w:noProof/>
                <w:webHidden/>
              </w:rPr>
              <w:tab/>
            </w:r>
            <w:r>
              <w:rPr>
                <w:noProof/>
                <w:webHidden/>
              </w:rPr>
              <w:fldChar w:fldCharType="begin"/>
            </w:r>
            <w:r>
              <w:rPr>
                <w:noProof/>
                <w:webHidden/>
              </w:rPr>
              <w:instrText xml:space="preserve"> PAGEREF _Toc163487148 \h </w:instrText>
            </w:r>
            <w:r>
              <w:rPr>
                <w:noProof/>
                <w:webHidden/>
              </w:rPr>
            </w:r>
            <w:r>
              <w:rPr>
                <w:noProof/>
                <w:webHidden/>
              </w:rPr>
              <w:fldChar w:fldCharType="separate"/>
            </w:r>
            <w:r>
              <w:rPr>
                <w:noProof/>
                <w:webHidden/>
              </w:rPr>
              <w:t>53</w:t>
            </w:r>
            <w:r>
              <w:rPr>
                <w:noProof/>
                <w:webHidden/>
              </w:rPr>
              <w:fldChar w:fldCharType="end"/>
            </w:r>
          </w:hyperlink>
        </w:p>
        <w:p w14:paraId="4DE1C9FE"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49" w:history="1">
            <w:r w:rsidRPr="00893DFB">
              <w:rPr>
                <w:rStyle w:val="Hyperlink"/>
                <w:rFonts w:cs="Times New Roman"/>
                <w:noProof/>
              </w:rPr>
              <w:t>Annexure-2A Mask Commercial Bid</w:t>
            </w:r>
            <w:r>
              <w:rPr>
                <w:noProof/>
                <w:webHidden/>
              </w:rPr>
              <w:tab/>
            </w:r>
            <w:r>
              <w:rPr>
                <w:noProof/>
                <w:webHidden/>
              </w:rPr>
              <w:fldChar w:fldCharType="begin"/>
            </w:r>
            <w:r>
              <w:rPr>
                <w:noProof/>
                <w:webHidden/>
              </w:rPr>
              <w:instrText xml:space="preserve"> PAGEREF _Toc163487149 \h </w:instrText>
            </w:r>
            <w:r>
              <w:rPr>
                <w:noProof/>
                <w:webHidden/>
              </w:rPr>
            </w:r>
            <w:r>
              <w:rPr>
                <w:noProof/>
                <w:webHidden/>
              </w:rPr>
              <w:fldChar w:fldCharType="separate"/>
            </w:r>
            <w:r>
              <w:rPr>
                <w:noProof/>
                <w:webHidden/>
              </w:rPr>
              <w:t>54</w:t>
            </w:r>
            <w:r>
              <w:rPr>
                <w:noProof/>
                <w:webHidden/>
              </w:rPr>
              <w:fldChar w:fldCharType="end"/>
            </w:r>
          </w:hyperlink>
        </w:p>
        <w:p w14:paraId="6A0EF867"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0" w:history="1">
            <w:r w:rsidRPr="00893DFB">
              <w:rPr>
                <w:rStyle w:val="Hyperlink"/>
                <w:rFonts w:cs="Times New Roman"/>
                <w:noProof/>
              </w:rPr>
              <w:t>Annexure-2B Commercial Bid</w:t>
            </w:r>
            <w:r>
              <w:rPr>
                <w:noProof/>
                <w:webHidden/>
              </w:rPr>
              <w:tab/>
            </w:r>
            <w:r>
              <w:rPr>
                <w:noProof/>
                <w:webHidden/>
              </w:rPr>
              <w:fldChar w:fldCharType="begin"/>
            </w:r>
            <w:r>
              <w:rPr>
                <w:noProof/>
                <w:webHidden/>
              </w:rPr>
              <w:instrText xml:space="preserve"> PAGEREF _Toc163487150 \h </w:instrText>
            </w:r>
            <w:r>
              <w:rPr>
                <w:noProof/>
                <w:webHidden/>
              </w:rPr>
            </w:r>
            <w:r>
              <w:rPr>
                <w:noProof/>
                <w:webHidden/>
              </w:rPr>
              <w:fldChar w:fldCharType="separate"/>
            </w:r>
            <w:r>
              <w:rPr>
                <w:noProof/>
                <w:webHidden/>
              </w:rPr>
              <w:t>55</w:t>
            </w:r>
            <w:r>
              <w:rPr>
                <w:noProof/>
                <w:webHidden/>
              </w:rPr>
              <w:fldChar w:fldCharType="end"/>
            </w:r>
          </w:hyperlink>
        </w:p>
        <w:p w14:paraId="5B5C6D2B"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1" w:history="1">
            <w:r w:rsidRPr="00893DFB">
              <w:rPr>
                <w:rStyle w:val="Hyperlink"/>
                <w:rFonts w:cs="Times New Roman"/>
                <w:noProof/>
              </w:rPr>
              <w:t>Annexure-3 Guidelines, Terms &amp; Conditions and Process Flow for Reverse Auction</w:t>
            </w:r>
            <w:r>
              <w:rPr>
                <w:noProof/>
                <w:webHidden/>
              </w:rPr>
              <w:tab/>
            </w:r>
            <w:r>
              <w:rPr>
                <w:noProof/>
                <w:webHidden/>
              </w:rPr>
              <w:fldChar w:fldCharType="begin"/>
            </w:r>
            <w:r>
              <w:rPr>
                <w:noProof/>
                <w:webHidden/>
              </w:rPr>
              <w:instrText xml:space="preserve"> PAGEREF _Toc163487151 \h </w:instrText>
            </w:r>
            <w:r>
              <w:rPr>
                <w:noProof/>
                <w:webHidden/>
              </w:rPr>
            </w:r>
            <w:r>
              <w:rPr>
                <w:noProof/>
                <w:webHidden/>
              </w:rPr>
              <w:fldChar w:fldCharType="separate"/>
            </w:r>
            <w:r>
              <w:rPr>
                <w:noProof/>
                <w:webHidden/>
              </w:rPr>
              <w:t>56</w:t>
            </w:r>
            <w:r>
              <w:rPr>
                <w:noProof/>
                <w:webHidden/>
              </w:rPr>
              <w:fldChar w:fldCharType="end"/>
            </w:r>
          </w:hyperlink>
        </w:p>
        <w:p w14:paraId="03D4FE17"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2" w:history="1">
            <w:r w:rsidRPr="00893DFB">
              <w:rPr>
                <w:rStyle w:val="Hyperlink"/>
                <w:noProof/>
              </w:rPr>
              <w:t>Annexure-4 Bidder’s Information</w:t>
            </w:r>
            <w:r>
              <w:rPr>
                <w:noProof/>
                <w:webHidden/>
              </w:rPr>
              <w:tab/>
            </w:r>
            <w:r>
              <w:rPr>
                <w:noProof/>
                <w:webHidden/>
              </w:rPr>
              <w:fldChar w:fldCharType="begin"/>
            </w:r>
            <w:r>
              <w:rPr>
                <w:noProof/>
                <w:webHidden/>
              </w:rPr>
              <w:instrText xml:space="preserve"> PAGEREF _Toc163487152 \h </w:instrText>
            </w:r>
            <w:r>
              <w:rPr>
                <w:noProof/>
                <w:webHidden/>
              </w:rPr>
            </w:r>
            <w:r>
              <w:rPr>
                <w:noProof/>
                <w:webHidden/>
              </w:rPr>
              <w:fldChar w:fldCharType="separate"/>
            </w:r>
            <w:r>
              <w:rPr>
                <w:noProof/>
                <w:webHidden/>
              </w:rPr>
              <w:t>62</w:t>
            </w:r>
            <w:r>
              <w:rPr>
                <w:noProof/>
                <w:webHidden/>
              </w:rPr>
              <w:fldChar w:fldCharType="end"/>
            </w:r>
          </w:hyperlink>
        </w:p>
        <w:p w14:paraId="1D246850"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3" w:history="1">
            <w:r w:rsidRPr="00893DFB">
              <w:rPr>
                <w:rStyle w:val="Hyperlink"/>
                <w:rFonts w:cs="Times New Roman"/>
                <w:noProof/>
              </w:rPr>
              <w:t>Annexure-5 Letter for Conformity of Product as per RFP</w:t>
            </w:r>
            <w:r>
              <w:rPr>
                <w:noProof/>
                <w:webHidden/>
              </w:rPr>
              <w:tab/>
            </w:r>
            <w:r>
              <w:rPr>
                <w:noProof/>
                <w:webHidden/>
              </w:rPr>
              <w:fldChar w:fldCharType="begin"/>
            </w:r>
            <w:r>
              <w:rPr>
                <w:noProof/>
                <w:webHidden/>
              </w:rPr>
              <w:instrText xml:space="preserve"> PAGEREF _Toc163487153 \h </w:instrText>
            </w:r>
            <w:r>
              <w:rPr>
                <w:noProof/>
                <w:webHidden/>
              </w:rPr>
            </w:r>
            <w:r>
              <w:rPr>
                <w:noProof/>
                <w:webHidden/>
              </w:rPr>
              <w:fldChar w:fldCharType="separate"/>
            </w:r>
            <w:r>
              <w:rPr>
                <w:noProof/>
                <w:webHidden/>
              </w:rPr>
              <w:t>63</w:t>
            </w:r>
            <w:r>
              <w:rPr>
                <w:noProof/>
                <w:webHidden/>
              </w:rPr>
              <w:fldChar w:fldCharType="end"/>
            </w:r>
          </w:hyperlink>
        </w:p>
        <w:p w14:paraId="18C28222"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4" w:history="1">
            <w:r w:rsidRPr="00893DFB">
              <w:rPr>
                <w:rStyle w:val="Hyperlink"/>
                <w:rFonts w:cs="Times New Roman"/>
                <w:noProof/>
              </w:rPr>
              <w:t xml:space="preserve">Annexure-6 Scope of Work for Licenses of </w:t>
            </w:r>
            <w:r w:rsidRPr="00893DFB">
              <w:rPr>
                <w:rStyle w:val="Hyperlink"/>
                <w:rFonts w:eastAsia="Calibri"/>
                <w:noProof/>
              </w:rPr>
              <w:t>“MS Office 365 – Apps for Enterprise”</w:t>
            </w:r>
            <w:r>
              <w:rPr>
                <w:noProof/>
                <w:webHidden/>
              </w:rPr>
              <w:tab/>
            </w:r>
            <w:r>
              <w:rPr>
                <w:noProof/>
                <w:webHidden/>
              </w:rPr>
              <w:fldChar w:fldCharType="begin"/>
            </w:r>
            <w:r>
              <w:rPr>
                <w:noProof/>
                <w:webHidden/>
              </w:rPr>
              <w:instrText xml:space="preserve"> PAGEREF _Toc163487154 \h </w:instrText>
            </w:r>
            <w:r>
              <w:rPr>
                <w:noProof/>
                <w:webHidden/>
              </w:rPr>
            </w:r>
            <w:r>
              <w:rPr>
                <w:noProof/>
                <w:webHidden/>
              </w:rPr>
              <w:fldChar w:fldCharType="separate"/>
            </w:r>
            <w:r>
              <w:rPr>
                <w:noProof/>
                <w:webHidden/>
              </w:rPr>
              <w:t>64</w:t>
            </w:r>
            <w:r>
              <w:rPr>
                <w:noProof/>
                <w:webHidden/>
              </w:rPr>
              <w:fldChar w:fldCharType="end"/>
            </w:r>
          </w:hyperlink>
        </w:p>
        <w:p w14:paraId="7907073F"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5" w:history="1">
            <w:r w:rsidRPr="00893DFB">
              <w:rPr>
                <w:rStyle w:val="Hyperlink"/>
                <w:rFonts w:cs="Times New Roman"/>
                <w:noProof/>
              </w:rPr>
              <w:t xml:space="preserve">Annexure-7 Undertaking of Authenticity for Supply of Licenses for </w:t>
            </w:r>
            <w:r w:rsidRPr="00893DFB">
              <w:rPr>
                <w:rStyle w:val="Hyperlink"/>
                <w:rFonts w:eastAsia="Calibri"/>
                <w:noProof/>
              </w:rPr>
              <w:t>“MS Office 365 – Apps for Enterprise”</w:t>
            </w:r>
            <w:r>
              <w:rPr>
                <w:noProof/>
                <w:webHidden/>
              </w:rPr>
              <w:tab/>
            </w:r>
            <w:r>
              <w:rPr>
                <w:noProof/>
                <w:webHidden/>
              </w:rPr>
              <w:fldChar w:fldCharType="begin"/>
            </w:r>
            <w:r>
              <w:rPr>
                <w:noProof/>
                <w:webHidden/>
              </w:rPr>
              <w:instrText xml:space="preserve"> PAGEREF _Toc163487155 \h </w:instrText>
            </w:r>
            <w:r>
              <w:rPr>
                <w:noProof/>
                <w:webHidden/>
              </w:rPr>
            </w:r>
            <w:r>
              <w:rPr>
                <w:noProof/>
                <w:webHidden/>
              </w:rPr>
              <w:fldChar w:fldCharType="separate"/>
            </w:r>
            <w:r>
              <w:rPr>
                <w:noProof/>
                <w:webHidden/>
              </w:rPr>
              <w:t>67</w:t>
            </w:r>
            <w:r>
              <w:rPr>
                <w:noProof/>
                <w:webHidden/>
              </w:rPr>
              <w:fldChar w:fldCharType="end"/>
            </w:r>
          </w:hyperlink>
        </w:p>
        <w:p w14:paraId="1DAE053C"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6" w:history="1">
            <w:r w:rsidRPr="00893DFB">
              <w:rPr>
                <w:rStyle w:val="Hyperlink"/>
                <w:rFonts w:cs="Times New Roman"/>
                <w:noProof/>
              </w:rPr>
              <w:t>Annexure-8 Undertaking for acceptance of terms of RFP</w:t>
            </w:r>
            <w:r>
              <w:rPr>
                <w:noProof/>
                <w:webHidden/>
              </w:rPr>
              <w:tab/>
            </w:r>
            <w:r>
              <w:rPr>
                <w:noProof/>
                <w:webHidden/>
              </w:rPr>
              <w:fldChar w:fldCharType="begin"/>
            </w:r>
            <w:r>
              <w:rPr>
                <w:noProof/>
                <w:webHidden/>
              </w:rPr>
              <w:instrText xml:space="preserve"> PAGEREF _Toc163487156 \h </w:instrText>
            </w:r>
            <w:r>
              <w:rPr>
                <w:noProof/>
                <w:webHidden/>
              </w:rPr>
            </w:r>
            <w:r>
              <w:rPr>
                <w:noProof/>
                <w:webHidden/>
              </w:rPr>
              <w:fldChar w:fldCharType="separate"/>
            </w:r>
            <w:r>
              <w:rPr>
                <w:noProof/>
                <w:webHidden/>
              </w:rPr>
              <w:t>68</w:t>
            </w:r>
            <w:r>
              <w:rPr>
                <w:noProof/>
                <w:webHidden/>
              </w:rPr>
              <w:fldChar w:fldCharType="end"/>
            </w:r>
          </w:hyperlink>
        </w:p>
        <w:p w14:paraId="380B8053"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7" w:history="1">
            <w:r w:rsidRPr="00893DFB">
              <w:rPr>
                <w:rStyle w:val="Hyperlink"/>
                <w:rFonts w:cs="Times New Roman"/>
                <w:noProof/>
              </w:rPr>
              <w:t>Annexure-9 Manufacturer Authorization Form</w:t>
            </w:r>
            <w:r>
              <w:rPr>
                <w:noProof/>
                <w:webHidden/>
              </w:rPr>
              <w:tab/>
            </w:r>
            <w:r>
              <w:rPr>
                <w:noProof/>
                <w:webHidden/>
              </w:rPr>
              <w:fldChar w:fldCharType="begin"/>
            </w:r>
            <w:r>
              <w:rPr>
                <w:noProof/>
                <w:webHidden/>
              </w:rPr>
              <w:instrText xml:space="preserve"> PAGEREF _Toc163487157 \h </w:instrText>
            </w:r>
            <w:r>
              <w:rPr>
                <w:noProof/>
                <w:webHidden/>
              </w:rPr>
            </w:r>
            <w:r>
              <w:rPr>
                <w:noProof/>
                <w:webHidden/>
              </w:rPr>
              <w:fldChar w:fldCharType="separate"/>
            </w:r>
            <w:r>
              <w:rPr>
                <w:noProof/>
                <w:webHidden/>
              </w:rPr>
              <w:t>69</w:t>
            </w:r>
            <w:r>
              <w:rPr>
                <w:noProof/>
                <w:webHidden/>
              </w:rPr>
              <w:fldChar w:fldCharType="end"/>
            </w:r>
          </w:hyperlink>
        </w:p>
        <w:p w14:paraId="2C46CC77"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8" w:history="1">
            <w:r w:rsidRPr="00893DFB">
              <w:rPr>
                <w:rStyle w:val="Hyperlink"/>
                <w:rFonts w:cs="Times New Roman"/>
                <w:noProof/>
                <w:lang w:val="en-IN" w:eastAsia="en-IN"/>
              </w:rPr>
              <w:t>Annexure-10 Integrity Pact</w:t>
            </w:r>
            <w:r>
              <w:rPr>
                <w:noProof/>
                <w:webHidden/>
              </w:rPr>
              <w:tab/>
            </w:r>
            <w:r>
              <w:rPr>
                <w:noProof/>
                <w:webHidden/>
              </w:rPr>
              <w:fldChar w:fldCharType="begin"/>
            </w:r>
            <w:r>
              <w:rPr>
                <w:noProof/>
                <w:webHidden/>
              </w:rPr>
              <w:instrText xml:space="preserve"> PAGEREF _Toc163487158 \h </w:instrText>
            </w:r>
            <w:r>
              <w:rPr>
                <w:noProof/>
                <w:webHidden/>
              </w:rPr>
            </w:r>
            <w:r>
              <w:rPr>
                <w:noProof/>
                <w:webHidden/>
              </w:rPr>
              <w:fldChar w:fldCharType="separate"/>
            </w:r>
            <w:r>
              <w:rPr>
                <w:noProof/>
                <w:webHidden/>
              </w:rPr>
              <w:t>70</w:t>
            </w:r>
            <w:r>
              <w:rPr>
                <w:noProof/>
                <w:webHidden/>
              </w:rPr>
              <w:fldChar w:fldCharType="end"/>
            </w:r>
          </w:hyperlink>
        </w:p>
        <w:p w14:paraId="331EC2AE"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59" w:history="1">
            <w:r w:rsidRPr="00893DFB">
              <w:rPr>
                <w:rStyle w:val="Hyperlink"/>
                <w:rFonts w:cs="Times New Roman"/>
                <w:noProof/>
                <w:lang w:val="en-IN" w:eastAsia="en-IN"/>
              </w:rPr>
              <w:t xml:space="preserve">Annexure-11 </w:t>
            </w:r>
            <w:r w:rsidRPr="00893DFB">
              <w:rPr>
                <w:rStyle w:val="Hyperlink"/>
                <w:rFonts w:cs="Times New Roman"/>
                <w:noProof/>
              </w:rPr>
              <w:t>Non-Disclosure Agreement</w:t>
            </w:r>
            <w:r>
              <w:rPr>
                <w:noProof/>
                <w:webHidden/>
              </w:rPr>
              <w:tab/>
            </w:r>
            <w:r>
              <w:rPr>
                <w:noProof/>
                <w:webHidden/>
              </w:rPr>
              <w:fldChar w:fldCharType="begin"/>
            </w:r>
            <w:r>
              <w:rPr>
                <w:noProof/>
                <w:webHidden/>
              </w:rPr>
              <w:instrText xml:space="preserve"> PAGEREF _Toc163487159 \h </w:instrText>
            </w:r>
            <w:r>
              <w:rPr>
                <w:noProof/>
                <w:webHidden/>
              </w:rPr>
            </w:r>
            <w:r>
              <w:rPr>
                <w:noProof/>
                <w:webHidden/>
              </w:rPr>
              <w:fldChar w:fldCharType="separate"/>
            </w:r>
            <w:r>
              <w:rPr>
                <w:noProof/>
                <w:webHidden/>
              </w:rPr>
              <w:t>74</w:t>
            </w:r>
            <w:r>
              <w:rPr>
                <w:noProof/>
                <w:webHidden/>
              </w:rPr>
              <w:fldChar w:fldCharType="end"/>
            </w:r>
          </w:hyperlink>
        </w:p>
        <w:p w14:paraId="3E1F51B2"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60" w:history="1">
            <w:r w:rsidRPr="00893DFB">
              <w:rPr>
                <w:rStyle w:val="Hyperlink"/>
                <w:rFonts w:cs="Times New Roman"/>
                <w:noProof/>
              </w:rPr>
              <w:t>Annexure-12 Performance Bank Guarantee</w:t>
            </w:r>
            <w:r>
              <w:rPr>
                <w:noProof/>
                <w:webHidden/>
              </w:rPr>
              <w:tab/>
            </w:r>
            <w:r>
              <w:rPr>
                <w:noProof/>
                <w:webHidden/>
              </w:rPr>
              <w:fldChar w:fldCharType="begin"/>
            </w:r>
            <w:r>
              <w:rPr>
                <w:noProof/>
                <w:webHidden/>
              </w:rPr>
              <w:instrText xml:space="preserve"> PAGEREF _Toc163487160 \h </w:instrText>
            </w:r>
            <w:r>
              <w:rPr>
                <w:noProof/>
                <w:webHidden/>
              </w:rPr>
            </w:r>
            <w:r>
              <w:rPr>
                <w:noProof/>
                <w:webHidden/>
              </w:rPr>
              <w:fldChar w:fldCharType="separate"/>
            </w:r>
            <w:r>
              <w:rPr>
                <w:noProof/>
                <w:webHidden/>
              </w:rPr>
              <w:t>78</w:t>
            </w:r>
            <w:r>
              <w:rPr>
                <w:noProof/>
                <w:webHidden/>
              </w:rPr>
              <w:fldChar w:fldCharType="end"/>
            </w:r>
          </w:hyperlink>
        </w:p>
        <w:p w14:paraId="528DF440"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61" w:history="1">
            <w:r w:rsidRPr="00893DFB">
              <w:rPr>
                <w:rStyle w:val="Hyperlink"/>
                <w:rFonts w:cs="Times New Roman"/>
                <w:noProof/>
              </w:rPr>
              <w:t>Annexure-13 Bid Security Format</w:t>
            </w:r>
            <w:r>
              <w:rPr>
                <w:noProof/>
                <w:webHidden/>
              </w:rPr>
              <w:tab/>
            </w:r>
            <w:r>
              <w:rPr>
                <w:noProof/>
                <w:webHidden/>
              </w:rPr>
              <w:fldChar w:fldCharType="begin"/>
            </w:r>
            <w:r>
              <w:rPr>
                <w:noProof/>
                <w:webHidden/>
              </w:rPr>
              <w:instrText xml:space="preserve"> PAGEREF _Toc163487161 \h </w:instrText>
            </w:r>
            <w:r>
              <w:rPr>
                <w:noProof/>
                <w:webHidden/>
              </w:rPr>
            </w:r>
            <w:r>
              <w:rPr>
                <w:noProof/>
                <w:webHidden/>
              </w:rPr>
              <w:fldChar w:fldCharType="separate"/>
            </w:r>
            <w:r>
              <w:rPr>
                <w:noProof/>
                <w:webHidden/>
              </w:rPr>
              <w:t>80</w:t>
            </w:r>
            <w:r>
              <w:rPr>
                <w:noProof/>
                <w:webHidden/>
              </w:rPr>
              <w:fldChar w:fldCharType="end"/>
            </w:r>
          </w:hyperlink>
        </w:p>
        <w:p w14:paraId="2AE02C3E"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62" w:history="1">
            <w:r w:rsidRPr="00893DFB">
              <w:rPr>
                <w:rStyle w:val="Hyperlink"/>
                <w:rFonts w:cs="Times New Roman"/>
                <w:noProof/>
              </w:rPr>
              <w:t>Annexure-14 Guidelines on banning of business dealing</w:t>
            </w:r>
            <w:r>
              <w:rPr>
                <w:noProof/>
                <w:webHidden/>
              </w:rPr>
              <w:tab/>
            </w:r>
            <w:r>
              <w:rPr>
                <w:noProof/>
                <w:webHidden/>
              </w:rPr>
              <w:fldChar w:fldCharType="begin"/>
            </w:r>
            <w:r>
              <w:rPr>
                <w:noProof/>
                <w:webHidden/>
              </w:rPr>
              <w:instrText xml:space="preserve"> PAGEREF _Toc163487162 \h </w:instrText>
            </w:r>
            <w:r>
              <w:rPr>
                <w:noProof/>
                <w:webHidden/>
              </w:rPr>
            </w:r>
            <w:r>
              <w:rPr>
                <w:noProof/>
                <w:webHidden/>
              </w:rPr>
              <w:fldChar w:fldCharType="separate"/>
            </w:r>
            <w:r>
              <w:rPr>
                <w:noProof/>
                <w:webHidden/>
              </w:rPr>
              <w:t>81</w:t>
            </w:r>
            <w:r>
              <w:rPr>
                <w:noProof/>
                <w:webHidden/>
              </w:rPr>
              <w:fldChar w:fldCharType="end"/>
            </w:r>
          </w:hyperlink>
        </w:p>
        <w:p w14:paraId="750E1D10"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63" w:history="1">
            <w:r w:rsidRPr="00893DFB">
              <w:rPr>
                <w:rStyle w:val="Hyperlink"/>
                <w:rFonts w:cs="Times New Roman"/>
                <w:noProof/>
              </w:rPr>
              <w:t>Annexure-15 Land Boarder Clause</w:t>
            </w:r>
            <w:r>
              <w:rPr>
                <w:noProof/>
                <w:webHidden/>
              </w:rPr>
              <w:tab/>
            </w:r>
            <w:r>
              <w:rPr>
                <w:noProof/>
                <w:webHidden/>
              </w:rPr>
              <w:fldChar w:fldCharType="begin"/>
            </w:r>
            <w:r>
              <w:rPr>
                <w:noProof/>
                <w:webHidden/>
              </w:rPr>
              <w:instrText xml:space="preserve"> PAGEREF _Toc163487163 \h </w:instrText>
            </w:r>
            <w:r>
              <w:rPr>
                <w:noProof/>
                <w:webHidden/>
              </w:rPr>
            </w:r>
            <w:r>
              <w:rPr>
                <w:noProof/>
                <w:webHidden/>
              </w:rPr>
              <w:fldChar w:fldCharType="separate"/>
            </w:r>
            <w:r>
              <w:rPr>
                <w:noProof/>
                <w:webHidden/>
              </w:rPr>
              <w:t>88</w:t>
            </w:r>
            <w:r>
              <w:rPr>
                <w:noProof/>
                <w:webHidden/>
              </w:rPr>
              <w:fldChar w:fldCharType="end"/>
            </w:r>
          </w:hyperlink>
        </w:p>
        <w:p w14:paraId="397DE726"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64" w:history="1">
            <w:r w:rsidRPr="00893DFB">
              <w:rPr>
                <w:rStyle w:val="Hyperlink"/>
                <w:rFonts w:cs="Times New Roman"/>
                <w:noProof/>
              </w:rPr>
              <w:t>Annexure-16 Certificate of Local Content</w:t>
            </w:r>
            <w:r>
              <w:rPr>
                <w:noProof/>
                <w:webHidden/>
              </w:rPr>
              <w:tab/>
            </w:r>
            <w:r>
              <w:rPr>
                <w:noProof/>
                <w:webHidden/>
              </w:rPr>
              <w:fldChar w:fldCharType="begin"/>
            </w:r>
            <w:r>
              <w:rPr>
                <w:noProof/>
                <w:webHidden/>
              </w:rPr>
              <w:instrText xml:space="preserve"> PAGEREF _Toc163487164 \h </w:instrText>
            </w:r>
            <w:r>
              <w:rPr>
                <w:noProof/>
                <w:webHidden/>
              </w:rPr>
            </w:r>
            <w:r>
              <w:rPr>
                <w:noProof/>
                <w:webHidden/>
              </w:rPr>
              <w:fldChar w:fldCharType="separate"/>
            </w:r>
            <w:r>
              <w:rPr>
                <w:noProof/>
                <w:webHidden/>
              </w:rPr>
              <w:t>90</w:t>
            </w:r>
            <w:r>
              <w:rPr>
                <w:noProof/>
                <w:webHidden/>
              </w:rPr>
              <w:fldChar w:fldCharType="end"/>
            </w:r>
          </w:hyperlink>
        </w:p>
        <w:p w14:paraId="2E196BDB"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65" w:history="1">
            <w:r w:rsidRPr="00893DFB">
              <w:rPr>
                <w:rStyle w:val="Hyperlink"/>
                <w:rFonts w:cs="Times New Roman"/>
                <w:noProof/>
              </w:rPr>
              <w:t>Annexure-17 Escalation Matrix</w:t>
            </w:r>
            <w:r>
              <w:rPr>
                <w:noProof/>
                <w:webHidden/>
              </w:rPr>
              <w:tab/>
            </w:r>
            <w:r>
              <w:rPr>
                <w:noProof/>
                <w:webHidden/>
              </w:rPr>
              <w:fldChar w:fldCharType="begin"/>
            </w:r>
            <w:r>
              <w:rPr>
                <w:noProof/>
                <w:webHidden/>
              </w:rPr>
              <w:instrText xml:space="preserve"> PAGEREF _Toc163487165 \h </w:instrText>
            </w:r>
            <w:r>
              <w:rPr>
                <w:noProof/>
                <w:webHidden/>
              </w:rPr>
            </w:r>
            <w:r>
              <w:rPr>
                <w:noProof/>
                <w:webHidden/>
              </w:rPr>
              <w:fldChar w:fldCharType="separate"/>
            </w:r>
            <w:r>
              <w:rPr>
                <w:noProof/>
                <w:webHidden/>
              </w:rPr>
              <w:t>91</w:t>
            </w:r>
            <w:r>
              <w:rPr>
                <w:noProof/>
                <w:webHidden/>
              </w:rPr>
              <w:fldChar w:fldCharType="end"/>
            </w:r>
          </w:hyperlink>
        </w:p>
        <w:p w14:paraId="204B7C3D"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66" w:history="1">
            <w:r w:rsidRPr="00893DFB">
              <w:rPr>
                <w:rStyle w:val="Hyperlink"/>
                <w:rFonts w:cs="Times New Roman"/>
                <w:noProof/>
              </w:rPr>
              <w:t>Annexure-18 Details Service support centers</w:t>
            </w:r>
            <w:r>
              <w:rPr>
                <w:noProof/>
                <w:webHidden/>
              </w:rPr>
              <w:tab/>
            </w:r>
            <w:r>
              <w:rPr>
                <w:noProof/>
                <w:webHidden/>
              </w:rPr>
              <w:fldChar w:fldCharType="begin"/>
            </w:r>
            <w:r>
              <w:rPr>
                <w:noProof/>
                <w:webHidden/>
              </w:rPr>
              <w:instrText xml:space="preserve"> PAGEREF _Toc163487166 \h </w:instrText>
            </w:r>
            <w:r>
              <w:rPr>
                <w:noProof/>
                <w:webHidden/>
              </w:rPr>
            </w:r>
            <w:r>
              <w:rPr>
                <w:noProof/>
                <w:webHidden/>
              </w:rPr>
              <w:fldChar w:fldCharType="separate"/>
            </w:r>
            <w:r>
              <w:rPr>
                <w:noProof/>
                <w:webHidden/>
              </w:rPr>
              <w:t>92</w:t>
            </w:r>
            <w:r>
              <w:rPr>
                <w:noProof/>
                <w:webHidden/>
              </w:rPr>
              <w:fldChar w:fldCharType="end"/>
            </w:r>
          </w:hyperlink>
        </w:p>
        <w:p w14:paraId="0AE9F52C"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67" w:history="1">
            <w:r w:rsidRPr="00893DFB">
              <w:rPr>
                <w:rStyle w:val="Hyperlink"/>
                <w:rFonts w:cs="Times New Roman"/>
                <w:noProof/>
              </w:rPr>
              <w:t>Annexure-19 Undertaking of Information Security from Bidder</w:t>
            </w:r>
            <w:r>
              <w:rPr>
                <w:noProof/>
                <w:webHidden/>
              </w:rPr>
              <w:tab/>
            </w:r>
            <w:r>
              <w:rPr>
                <w:noProof/>
                <w:webHidden/>
              </w:rPr>
              <w:fldChar w:fldCharType="begin"/>
            </w:r>
            <w:r>
              <w:rPr>
                <w:noProof/>
                <w:webHidden/>
              </w:rPr>
              <w:instrText xml:space="preserve"> PAGEREF _Toc163487167 \h </w:instrText>
            </w:r>
            <w:r>
              <w:rPr>
                <w:noProof/>
                <w:webHidden/>
              </w:rPr>
            </w:r>
            <w:r>
              <w:rPr>
                <w:noProof/>
                <w:webHidden/>
              </w:rPr>
              <w:fldChar w:fldCharType="separate"/>
            </w:r>
            <w:r>
              <w:rPr>
                <w:noProof/>
                <w:webHidden/>
              </w:rPr>
              <w:t>93</w:t>
            </w:r>
            <w:r>
              <w:rPr>
                <w:noProof/>
                <w:webHidden/>
              </w:rPr>
              <w:fldChar w:fldCharType="end"/>
            </w:r>
          </w:hyperlink>
        </w:p>
        <w:p w14:paraId="4C6F57A0" w14:textId="77777777" w:rsidR="00DE631F" w:rsidRDefault="00DE631F">
          <w:pPr>
            <w:pStyle w:val="TOC1"/>
            <w:tabs>
              <w:tab w:val="right" w:leader="dot" w:pos="9350"/>
            </w:tabs>
            <w:rPr>
              <w:rFonts w:asciiTheme="minorHAnsi" w:eastAsiaTheme="minorEastAsia" w:hAnsiTheme="minorHAnsi" w:cs="Mangal"/>
              <w:noProof/>
              <w:sz w:val="22"/>
              <w:szCs w:val="20"/>
              <w:lang w:val="en-IN" w:eastAsia="en-IN" w:bidi="hi-IN"/>
            </w:rPr>
          </w:pPr>
          <w:hyperlink w:anchor="_Toc163487168" w:history="1">
            <w:r w:rsidRPr="00893DFB">
              <w:rPr>
                <w:rStyle w:val="Hyperlink"/>
                <w:rFonts w:cs="Times New Roman"/>
                <w:noProof/>
              </w:rPr>
              <w:t>Annexure-20 Pre-requisite technical environment for installation of “MS Office 365 – Apps for Enterprises” licenses from Bidder</w:t>
            </w:r>
            <w:r>
              <w:rPr>
                <w:noProof/>
                <w:webHidden/>
              </w:rPr>
              <w:tab/>
            </w:r>
            <w:r>
              <w:rPr>
                <w:noProof/>
                <w:webHidden/>
              </w:rPr>
              <w:fldChar w:fldCharType="begin"/>
            </w:r>
            <w:r>
              <w:rPr>
                <w:noProof/>
                <w:webHidden/>
              </w:rPr>
              <w:instrText xml:space="preserve"> PAGEREF _Toc163487168 \h </w:instrText>
            </w:r>
            <w:r>
              <w:rPr>
                <w:noProof/>
                <w:webHidden/>
              </w:rPr>
            </w:r>
            <w:r>
              <w:rPr>
                <w:noProof/>
                <w:webHidden/>
              </w:rPr>
              <w:fldChar w:fldCharType="separate"/>
            </w:r>
            <w:r>
              <w:rPr>
                <w:noProof/>
                <w:webHidden/>
              </w:rPr>
              <w:t>94</w:t>
            </w:r>
            <w:r>
              <w:rPr>
                <w:noProof/>
                <w:webHidden/>
              </w:rPr>
              <w:fldChar w:fldCharType="end"/>
            </w:r>
          </w:hyperlink>
        </w:p>
        <w:p w14:paraId="3AA03E7E" w14:textId="77777777" w:rsidR="0048582E" w:rsidRPr="0047295E" w:rsidRDefault="0048582E" w:rsidP="0051177D">
          <w:pPr>
            <w:spacing w:line="276" w:lineRule="auto"/>
            <w:rPr>
              <w:rFonts w:ascii="Times New Roman" w:hAnsi="Times New Roman" w:cs="Times New Roman"/>
            </w:rPr>
          </w:pPr>
          <w:r w:rsidRPr="0051177D">
            <w:rPr>
              <w:rFonts w:ascii="Times New Roman" w:hAnsi="Times New Roman" w:cs="Times New Roman"/>
              <w:b/>
              <w:bCs/>
              <w:noProof/>
            </w:rPr>
            <w:fldChar w:fldCharType="end"/>
          </w:r>
        </w:p>
      </w:sdtContent>
    </w:sdt>
    <w:p w14:paraId="555B1D69" w14:textId="7E35DCB6" w:rsidR="002F5983" w:rsidRDefault="002F5983">
      <w:pPr>
        <w:widowControl/>
        <w:autoSpaceDE/>
        <w:autoSpaceDN/>
        <w:adjustRightInd/>
        <w:rPr>
          <w:rFonts w:ascii="Times New Roman" w:hAnsi="Times New Roman" w:cs="Times New Roman"/>
        </w:rPr>
      </w:pPr>
      <w:bookmarkStart w:id="0" w:name="_Toc225828702"/>
      <w:r>
        <w:rPr>
          <w:rFonts w:ascii="Times New Roman" w:hAnsi="Times New Roman" w:cs="Times New Roman"/>
        </w:rPr>
        <w:br w:type="page"/>
      </w:r>
    </w:p>
    <w:p w14:paraId="308A3699" w14:textId="09B73AE5" w:rsidR="00AD2F2C" w:rsidRPr="0047295E" w:rsidRDefault="00AD2F2C" w:rsidP="001A31C1">
      <w:pPr>
        <w:shd w:val="clear" w:color="auto" w:fill="DBE5F1" w:themeFill="accent1" w:themeFillTint="33"/>
        <w:rPr>
          <w:rFonts w:ascii="Times New Roman" w:hAnsi="Times New Roman" w:cs="Times New Roman"/>
          <w:b/>
          <w:sz w:val="28"/>
          <w:szCs w:val="28"/>
        </w:rPr>
      </w:pPr>
      <w:r w:rsidRPr="0047295E">
        <w:rPr>
          <w:rFonts w:ascii="Times New Roman" w:hAnsi="Times New Roman" w:cs="Times New Roman"/>
          <w:b/>
          <w:sz w:val="28"/>
          <w:szCs w:val="28"/>
        </w:rPr>
        <w:lastRenderedPageBreak/>
        <w:t>List of abbreviations</w:t>
      </w:r>
    </w:p>
    <w:p w14:paraId="415D68B8" w14:textId="77777777" w:rsidR="003B00C1" w:rsidRPr="0047295E" w:rsidRDefault="003B00C1" w:rsidP="00AD2F2C">
      <w:pPr>
        <w:rPr>
          <w:rFonts w:ascii="Times New Roman" w:hAnsi="Times New Roman" w:cs="Times New Roman"/>
          <w:b/>
          <w:sz w:val="28"/>
          <w:szCs w:val="28"/>
        </w:rPr>
      </w:pPr>
    </w:p>
    <w:p w14:paraId="37872C37"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AMC</w:t>
      </w:r>
      <w:r w:rsidRPr="0047295E">
        <w:rPr>
          <w:rFonts w:ascii="Times New Roman" w:hAnsi="Times New Roman" w:cs="Times New Roman"/>
        </w:rPr>
        <w:tab/>
        <w:t>Annual Maintenance Contract</w:t>
      </w:r>
    </w:p>
    <w:p w14:paraId="57B81DDC"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ATS</w:t>
      </w:r>
      <w:r w:rsidRPr="0047295E">
        <w:rPr>
          <w:rFonts w:ascii="Times New Roman" w:hAnsi="Times New Roman" w:cs="Times New Roman"/>
        </w:rPr>
        <w:tab/>
        <w:t>Annual Technical Support</w:t>
      </w:r>
    </w:p>
    <w:p w14:paraId="4D5E5FA1"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BOM</w:t>
      </w:r>
      <w:r w:rsidRPr="0047295E">
        <w:rPr>
          <w:rFonts w:ascii="Times New Roman" w:hAnsi="Times New Roman" w:cs="Times New Roman"/>
        </w:rPr>
        <w:tab/>
        <w:t>Bill of Material</w:t>
      </w:r>
    </w:p>
    <w:p w14:paraId="3887941B"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CBS</w:t>
      </w:r>
      <w:r w:rsidRPr="0047295E">
        <w:rPr>
          <w:rFonts w:ascii="Times New Roman" w:hAnsi="Times New Roman" w:cs="Times New Roman"/>
        </w:rPr>
        <w:tab/>
        <w:t>Core Banking Solution</w:t>
      </w:r>
    </w:p>
    <w:p w14:paraId="4449A9DF"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CGST</w:t>
      </w:r>
      <w:r w:rsidRPr="0047295E">
        <w:rPr>
          <w:rFonts w:ascii="Times New Roman" w:hAnsi="Times New Roman" w:cs="Times New Roman"/>
        </w:rPr>
        <w:tab/>
        <w:t>Central Goods AND Services Tax</w:t>
      </w:r>
    </w:p>
    <w:p w14:paraId="5906B696" w14:textId="77777777" w:rsidR="007E10ED" w:rsidRDefault="007E10ED" w:rsidP="005576D9">
      <w:pPr>
        <w:tabs>
          <w:tab w:val="left" w:pos="1384"/>
        </w:tabs>
        <w:rPr>
          <w:rFonts w:ascii="Times New Roman" w:hAnsi="Times New Roman" w:cs="Times New Roman"/>
        </w:rPr>
      </w:pPr>
      <w:r w:rsidRPr="0047295E">
        <w:rPr>
          <w:rFonts w:ascii="Times New Roman" w:hAnsi="Times New Roman" w:cs="Times New Roman"/>
        </w:rPr>
        <w:t>CO</w:t>
      </w:r>
      <w:r w:rsidRPr="0047295E">
        <w:rPr>
          <w:rFonts w:ascii="Times New Roman" w:hAnsi="Times New Roman" w:cs="Times New Roman"/>
        </w:rPr>
        <w:tab/>
        <w:t>Central Office</w:t>
      </w:r>
    </w:p>
    <w:p w14:paraId="746C0A1C" w14:textId="1CAC3EB3" w:rsidR="00CE47D2" w:rsidRPr="0047295E" w:rsidRDefault="00CE47D2" w:rsidP="005576D9">
      <w:pPr>
        <w:tabs>
          <w:tab w:val="left" w:pos="1384"/>
        </w:tabs>
        <w:rPr>
          <w:rFonts w:ascii="Times New Roman" w:hAnsi="Times New Roman" w:cs="Times New Roman"/>
        </w:rPr>
      </w:pPr>
      <w:r>
        <w:rPr>
          <w:rFonts w:ascii="Times New Roman" w:hAnsi="Times New Roman" w:cs="Times New Roman"/>
        </w:rPr>
        <w:t>CSP</w:t>
      </w:r>
      <w:r>
        <w:rPr>
          <w:rFonts w:ascii="Times New Roman" w:hAnsi="Times New Roman" w:cs="Times New Roman"/>
        </w:rPr>
        <w:tab/>
        <w:t>Cloud Solution Provider</w:t>
      </w:r>
    </w:p>
    <w:p w14:paraId="71978BE1"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DC</w:t>
      </w:r>
      <w:r w:rsidRPr="0047295E">
        <w:rPr>
          <w:rFonts w:ascii="Times New Roman" w:hAnsi="Times New Roman" w:cs="Times New Roman"/>
        </w:rPr>
        <w:tab/>
        <w:t>Data Centre</w:t>
      </w:r>
    </w:p>
    <w:p w14:paraId="5DDE2C73"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DRC</w:t>
      </w:r>
      <w:r w:rsidRPr="0047295E">
        <w:rPr>
          <w:rFonts w:ascii="Times New Roman" w:hAnsi="Times New Roman" w:cs="Times New Roman"/>
        </w:rPr>
        <w:tab/>
        <w:t>Disaster Recovery Centre</w:t>
      </w:r>
    </w:p>
    <w:p w14:paraId="2F5C1F68" w14:textId="77777777" w:rsidR="007E10ED" w:rsidRDefault="007E10ED" w:rsidP="005576D9">
      <w:pPr>
        <w:tabs>
          <w:tab w:val="left" w:pos="1384"/>
        </w:tabs>
        <w:rPr>
          <w:rFonts w:ascii="Times New Roman" w:hAnsi="Times New Roman" w:cs="Times New Roman"/>
        </w:rPr>
      </w:pPr>
      <w:r w:rsidRPr="0047295E">
        <w:rPr>
          <w:rFonts w:ascii="Times New Roman" w:hAnsi="Times New Roman" w:cs="Times New Roman"/>
        </w:rPr>
        <w:t>EMD</w:t>
      </w:r>
      <w:r w:rsidRPr="0047295E">
        <w:rPr>
          <w:rFonts w:ascii="Times New Roman" w:hAnsi="Times New Roman" w:cs="Times New Roman"/>
        </w:rPr>
        <w:tab/>
        <w:t>Earnest Money Deposit</w:t>
      </w:r>
    </w:p>
    <w:p w14:paraId="1094292D" w14:textId="1EFC4E5C" w:rsidR="00CD3B91" w:rsidRPr="0047295E" w:rsidRDefault="00CD3B91" w:rsidP="005576D9">
      <w:pPr>
        <w:tabs>
          <w:tab w:val="left" w:pos="1384"/>
        </w:tabs>
        <w:rPr>
          <w:rFonts w:ascii="Times New Roman" w:hAnsi="Times New Roman" w:cs="Times New Roman"/>
        </w:rPr>
      </w:pPr>
      <w:r>
        <w:rPr>
          <w:rFonts w:ascii="Times New Roman" w:hAnsi="Times New Roman" w:cs="Times New Roman"/>
        </w:rPr>
        <w:t>FY                  Financial Year</w:t>
      </w:r>
    </w:p>
    <w:p w14:paraId="7C2D9445"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GST</w:t>
      </w:r>
      <w:r w:rsidRPr="0047295E">
        <w:rPr>
          <w:rFonts w:ascii="Times New Roman" w:hAnsi="Times New Roman" w:cs="Times New Roman"/>
        </w:rPr>
        <w:tab/>
        <w:t>Goods and Services Tax</w:t>
      </w:r>
    </w:p>
    <w:p w14:paraId="7B9E23CF"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GSTR</w:t>
      </w:r>
      <w:r w:rsidRPr="0047295E">
        <w:rPr>
          <w:rFonts w:ascii="Times New Roman" w:hAnsi="Times New Roman" w:cs="Times New Roman"/>
        </w:rPr>
        <w:tab/>
        <w:t>Goods and Services Tax Return</w:t>
      </w:r>
    </w:p>
    <w:p w14:paraId="7CD0A911"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IGST</w:t>
      </w:r>
      <w:r w:rsidRPr="0047295E">
        <w:rPr>
          <w:rFonts w:ascii="Times New Roman" w:hAnsi="Times New Roman" w:cs="Times New Roman"/>
        </w:rPr>
        <w:tab/>
        <w:t>Interstate Goods and Services Tax</w:t>
      </w:r>
    </w:p>
    <w:p w14:paraId="6BF2EE87"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ITR</w:t>
      </w:r>
      <w:r w:rsidRPr="0047295E">
        <w:rPr>
          <w:rFonts w:ascii="Times New Roman" w:hAnsi="Times New Roman" w:cs="Times New Roman"/>
        </w:rPr>
        <w:tab/>
        <w:t>Input Tax Credit</w:t>
      </w:r>
    </w:p>
    <w:p w14:paraId="61B5ACE6" w14:textId="77777777" w:rsidR="00893DAE" w:rsidRPr="0047295E" w:rsidRDefault="00893DAE" w:rsidP="005576D9">
      <w:pPr>
        <w:tabs>
          <w:tab w:val="left" w:pos="1384"/>
        </w:tabs>
        <w:rPr>
          <w:rFonts w:ascii="Times New Roman" w:hAnsi="Times New Roman" w:cs="Times New Roman"/>
        </w:rPr>
      </w:pPr>
      <w:r w:rsidRPr="0047295E">
        <w:rPr>
          <w:rFonts w:ascii="Times New Roman" w:hAnsi="Times New Roman" w:cs="Times New Roman"/>
        </w:rPr>
        <w:t>JV</w:t>
      </w:r>
      <w:r w:rsidRPr="0047295E">
        <w:rPr>
          <w:rFonts w:ascii="Times New Roman" w:hAnsi="Times New Roman" w:cs="Times New Roman"/>
        </w:rPr>
        <w:tab/>
        <w:t xml:space="preserve">Joint Venture </w:t>
      </w:r>
    </w:p>
    <w:p w14:paraId="11B6D723"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LOI</w:t>
      </w:r>
      <w:r w:rsidRPr="0047295E">
        <w:rPr>
          <w:rFonts w:ascii="Times New Roman" w:hAnsi="Times New Roman" w:cs="Times New Roman"/>
        </w:rPr>
        <w:tab/>
        <w:t>Letter of Intent</w:t>
      </w:r>
    </w:p>
    <w:p w14:paraId="2E681C8D"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OEM</w:t>
      </w:r>
      <w:r w:rsidRPr="0047295E">
        <w:rPr>
          <w:rFonts w:ascii="Times New Roman" w:hAnsi="Times New Roman" w:cs="Times New Roman"/>
        </w:rPr>
        <w:tab/>
        <w:t>Original Equipment Manufacturer</w:t>
      </w:r>
    </w:p>
    <w:p w14:paraId="6B1C27F5"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PBG</w:t>
      </w:r>
      <w:r w:rsidRPr="0047295E">
        <w:rPr>
          <w:rFonts w:ascii="Times New Roman" w:hAnsi="Times New Roman" w:cs="Times New Roman"/>
        </w:rPr>
        <w:tab/>
        <w:t>Performance Bank Guarantee</w:t>
      </w:r>
    </w:p>
    <w:p w14:paraId="3235E0EF"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PO</w:t>
      </w:r>
      <w:r w:rsidRPr="0047295E">
        <w:rPr>
          <w:rFonts w:ascii="Times New Roman" w:hAnsi="Times New Roman" w:cs="Times New Roman"/>
        </w:rPr>
        <w:tab/>
        <w:t>Purchase Order</w:t>
      </w:r>
    </w:p>
    <w:p w14:paraId="5802FF46"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RFP</w:t>
      </w:r>
      <w:r w:rsidRPr="0047295E">
        <w:rPr>
          <w:rFonts w:ascii="Times New Roman" w:hAnsi="Times New Roman" w:cs="Times New Roman"/>
        </w:rPr>
        <w:tab/>
        <w:t>Request for Proposal</w:t>
      </w:r>
    </w:p>
    <w:p w14:paraId="06080117"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RO</w:t>
      </w:r>
      <w:r w:rsidRPr="0047295E">
        <w:rPr>
          <w:rFonts w:ascii="Times New Roman" w:hAnsi="Times New Roman" w:cs="Times New Roman"/>
        </w:rPr>
        <w:tab/>
        <w:t>Regional Office</w:t>
      </w:r>
    </w:p>
    <w:p w14:paraId="7C1E8EF7"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SGST</w:t>
      </w:r>
      <w:r w:rsidRPr="0047295E">
        <w:rPr>
          <w:rFonts w:ascii="Times New Roman" w:hAnsi="Times New Roman" w:cs="Times New Roman"/>
        </w:rPr>
        <w:tab/>
        <w:t>State Goods and Services Tax</w:t>
      </w:r>
    </w:p>
    <w:p w14:paraId="3B5FA21A"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SLA</w:t>
      </w:r>
      <w:r w:rsidRPr="0047295E">
        <w:rPr>
          <w:rFonts w:ascii="Times New Roman" w:hAnsi="Times New Roman" w:cs="Times New Roman"/>
        </w:rPr>
        <w:tab/>
        <w:t>Service Level Agreement</w:t>
      </w:r>
    </w:p>
    <w:p w14:paraId="5EDA8966"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TCO</w:t>
      </w:r>
      <w:r w:rsidRPr="0047295E">
        <w:rPr>
          <w:rFonts w:ascii="Times New Roman" w:hAnsi="Times New Roman" w:cs="Times New Roman"/>
        </w:rPr>
        <w:tab/>
        <w:t>Total Cost of Ownership</w:t>
      </w:r>
    </w:p>
    <w:p w14:paraId="00D5F29D" w14:textId="77777777" w:rsidR="007E10ED" w:rsidRPr="0047295E" w:rsidRDefault="007E10ED" w:rsidP="005576D9">
      <w:pPr>
        <w:tabs>
          <w:tab w:val="left" w:pos="1384"/>
        </w:tabs>
        <w:rPr>
          <w:rFonts w:ascii="Times New Roman" w:hAnsi="Times New Roman" w:cs="Times New Roman"/>
        </w:rPr>
      </w:pPr>
      <w:r w:rsidRPr="0047295E">
        <w:rPr>
          <w:rFonts w:ascii="Times New Roman" w:hAnsi="Times New Roman" w:cs="Times New Roman"/>
        </w:rPr>
        <w:t>ZO</w:t>
      </w:r>
      <w:r w:rsidRPr="0047295E">
        <w:rPr>
          <w:rFonts w:ascii="Times New Roman" w:hAnsi="Times New Roman" w:cs="Times New Roman"/>
        </w:rPr>
        <w:tab/>
        <w:t>Zonal Office</w:t>
      </w:r>
    </w:p>
    <w:p w14:paraId="2AC91B5F" w14:textId="77777777" w:rsidR="00AD2F2C" w:rsidRPr="0047295E" w:rsidRDefault="00AD2F2C" w:rsidP="00AD2F2C">
      <w:pPr>
        <w:rPr>
          <w:rFonts w:ascii="Times New Roman" w:hAnsi="Times New Roman" w:cs="Times New Roman"/>
          <w:b/>
          <w:bCs/>
        </w:rPr>
      </w:pPr>
    </w:p>
    <w:p w14:paraId="002BD70B" w14:textId="77777777" w:rsidR="00AD2F2C" w:rsidRPr="0047295E" w:rsidRDefault="00AD2F2C" w:rsidP="00AD2F2C">
      <w:pPr>
        <w:rPr>
          <w:rFonts w:ascii="Times New Roman" w:hAnsi="Times New Roman" w:cs="Times New Roman"/>
          <w:b/>
          <w:bCs/>
        </w:rPr>
      </w:pPr>
    </w:p>
    <w:p w14:paraId="2CE58392" w14:textId="77777777" w:rsidR="00AD2F2C" w:rsidRPr="0047295E" w:rsidRDefault="00AD2F2C" w:rsidP="00AD2F2C">
      <w:pPr>
        <w:rPr>
          <w:rFonts w:ascii="Times New Roman" w:hAnsi="Times New Roman" w:cs="Times New Roman"/>
          <w:b/>
          <w:bCs/>
        </w:rPr>
      </w:pPr>
    </w:p>
    <w:p w14:paraId="7BF54D91" w14:textId="77777777" w:rsidR="00AD2F2C" w:rsidRPr="0047295E" w:rsidRDefault="00AD2F2C" w:rsidP="00AD2F2C">
      <w:pPr>
        <w:rPr>
          <w:rFonts w:ascii="Times New Roman" w:hAnsi="Times New Roman" w:cs="Times New Roman"/>
          <w:b/>
          <w:bCs/>
        </w:rPr>
      </w:pPr>
    </w:p>
    <w:p w14:paraId="0CADBC3C" w14:textId="77777777" w:rsidR="00AD2F2C" w:rsidRPr="0047295E" w:rsidRDefault="00AD2F2C" w:rsidP="00AD2F2C">
      <w:pPr>
        <w:rPr>
          <w:rFonts w:ascii="Times New Roman" w:hAnsi="Times New Roman" w:cs="Times New Roman"/>
          <w:b/>
          <w:bCs/>
        </w:rPr>
      </w:pPr>
    </w:p>
    <w:p w14:paraId="001B121B" w14:textId="77777777" w:rsidR="00AD2F2C" w:rsidRPr="0047295E" w:rsidRDefault="00AD2F2C" w:rsidP="00AD2F2C">
      <w:pPr>
        <w:rPr>
          <w:rFonts w:ascii="Times New Roman" w:hAnsi="Times New Roman" w:cs="Times New Roman"/>
          <w:b/>
          <w:bCs/>
        </w:rPr>
      </w:pPr>
    </w:p>
    <w:p w14:paraId="29925427" w14:textId="77777777" w:rsidR="00AD2F2C" w:rsidRPr="0047295E" w:rsidRDefault="00AD2F2C" w:rsidP="00AD2F2C">
      <w:pPr>
        <w:rPr>
          <w:rFonts w:ascii="Times New Roman" w:hAnsi="Times New Roman" w:cs="Times New Roman"/>
          <w:b/>
          <w:bCs/>
        </w:rPr>
      </w:pPr>
    </w:p>
    <w:p w14:paraId="6DB31470" w14:textId="77777777" w:rsidR="00AD2F2C" w:rsidRPr="0047295E" w:rsidRDefault="00AD2F2C" w:rsidP="00AD2F2C">
      <w:pPr>
        <w:rPr>
          <w:rFonts w:ascii="Times New Roman" w:hAnsi="Times New Roman" w:cs="Times New Roman"/>
          <w:b/>
          <w:bCs/>
        </w:rPr>
      </w:pPr>
    </w:p>
    <w:p w14:paraId="0A2404BA" w14:textId="77777777" w:rsidR="00AD2F2C" w:rsidRPr="0047295E" w:rsidRDefault="00AD2F2C" w:rsidP="00AD2F2C">
      <w:pPr>
        <w:rPr>
          <w:rFonts w:ascii="Times New Roman" w:hAnsi="Times New Roman" w:cs="Times New Roman"/>
          <w:b/>
          <w:bCs/>
        </w:rPr>
      </w:pPr>
    </w:p>
    <w:p w14:paraId="22D606C0" w14:textId="77777777" w:rsidR="00AD2F2C" w:rsidRPr="0047295E" w:rsidRDefault="00AD2F2C" w:rsidP="00AD2F2C">
      <w:pPr>
        <w:rPr>
          <w:rFonts w:ascii="Times New Roman" w:hAnsi="Times New Roman" w:cs="Times New Roman"/>
          <w:b/>
          <w:bCs/>
        </w:rPr>
      </w:pPr>
    </w:p>
    <w:p w14:paraId="07CDA98D" w14:textId="77777777" w:rsidR="00AD2F2C" w:rsidRPr="0047295E" w:rsidRDefault="00AD2F2C" w:rsidP="00AD2F2C">
      <w:pPr>
        <w:rPr>
          <w:rFonts w:ascii="Times New Roman" w:hAnsi="Times New Roman" w:cs="Times New Roman"/>
          <w:b/>
          <w:bCs/>
        </w:rPr>
      </w:pPr>
    </w:p>
    <w:p w14:paraId="77EE49BB" w14:textId="77777777" w:rsidR="00AD2F2C" w:rsidRPr="0047295E" w:rsidRDefault="00AD2F2C" w:rsidP="00AD2F2C">
      <w:pPr>
        <w:rPr>
          <w:rFonts w:ascii="Times New Roman" w:hAnsi="Times New Roman" w:cs="Times New Roman"/>
          <w:b/>
          <w:bCs/>
        </w:rPr>
      </w:pPr>
    </w:p>
    <w:p w14:paraId="0B8F7E07" w14:textId="77777777" w:rsidR="00AD2F2C" w:rsidRPr="0047295E" w:rsidRDefault="00AD2F2C" w:rsidP="00AD2F2C">
      <w:pPr>
        <w:rPr>
          <w:rFonts w:ascii="Times New Roman" w:hAnsi="Times New Roman" w:cs="Times New Roman"/>
          <w:b/>
          <w:bCs/>
        </w:rPr>
      </w:pPr>
    </w:p>
    <w:p w14:paraId="1AE28605" w14:textId="77777777" w:rsidR="00AD2F2C" w:rsidRPr="0047295E" w:rsidRDefault="00AD2F2C" w:rsidP="00AD2F2C">
      <w:pPr>
        <w:rPr>
          <w:rFonts w:ascii="Times New Roman" w:hAnsi="Times New Roman" w:cs="Times New Roman"/>
          <w:b/>
          <w:bCs/>
        </w:rPr>
      </w:pPr>
    </w:p>
    <w:p w14:paraId="7F3C3F7C" w14:textId="77777777" w:rsidR="00AD2F2C" w:rsidRPr="0047295E" w:rsidRDefault="00AD2F2C" w:rsidP="00AD2F2C">
      <w:pPr>
        <w:rPr>
          <w:rFonts w:ascii="Times New Roman" w:hAnsi="Times New Roman" w:cs="Times New Roman"/>
          <w:b/>
          <w:bCs/>
        </w:rPr>
      </w:pPr>
    </w:p>
    <w:p w14:paraId="662A1D86" w14:textId="77777777" w:rsidR="00AD2F2C" w:rsidRPr="0047295E" w:rsidRDefault="00AD2F2C" w:rsidP="00AD2F2C">
      <w:pPr>
        <w:rPr>
          <w:rFonts w:ascii="Times New Roman" w:hAnsi="Times New Roman" w:cs="Times New Roman"/>
          <w:b/>
          <w:bCs/>
        </w:rPr>
      </w:pPr>
    </w:p>
    <w:p w14:paraId="78BB7F02" w14:textId="176C095A" w:rsidR="0055550F" w:rsidRPr="0047295E" w:rsidRDefault="00D362E9" w:rsidP="00FE1566">
      <w:pPr>
        <w:pStyle w:val="Heading1"/>
        <w:numPr>
          <w:ilvl w:val="0"/>
          <w:numId w:val="39"/>
        </w:numPr>
        <w:shd w:val="clear" w:color="auto" w:fill="DBE5F1" w:themeFill="accent1" w:themeFillTint="33"/>
        <w:tabs>
          <w:tab w:val="clear" w:pos="2417"/>
        </w:tabs>
        <w:ind w:left="426"/>
        <w:rPr>
          <w:rFonts w:cs="Times New Roman"/>
        </w:rPr>
      </w:pPr>
      <w:bookmarkStart w:id="1" w:name="_Toc163487090"/>
      <w:r w:rsidRPr="0047295E">
        <w:rPr>
          <w:rFonts w:cs="Times New Roman"/>
        </w:rPr>
        <w:lastRenderedPageBreak/>
        <w:t>Invitation</w:t>
      </w:r>
      <w:r w:rsidR="003B2A78" w:rsidRPr="0047295E">
        <w:rPr>
          <w:rFonts w:cs="Times New Roman"/>
        </w:rPr>
        <w:t xml:space="preserve"> </w:t>
      </w:r>
      <w:r w:rsidR="006D2EF4" w:rsidRPr="0047295E">
        <w:rPr>
          <w:rFonts w:cs="Times New Roman"/>
        </w:rPr>
        <w:t>for tender</w:t>
      </w:r>
      <w:r w:rsidRPr="0047295E">
        <w:rPr>
          <w:rFonts w:cs="Times New Roman"/>
        </w:rPr>
        <w:t xml:space="preserve"> </w:t>
      </w:r>
      <w:r w:rsidR="003B2A78" w:rsidRPr="0047295E">
        <w:rPr>
          <w:rFonts w:cs="Times New Roman"/>
        </w:rPr>
        <w:t>o</w:t>
      </w:r>
      <w:r w:rsidRPr="0047295E">
        <w:rPr>
          <w:rFonts w:cs="Times New Roman"/>
        </w:rPr>
        <w:t>ffers</w:t>
      </w:r>
      <w:bookmarkEnd w:id="1"/>
    </w:p>
    <w:p w14:paraId="4C046E0E" w14:textId="34997140" w:rsidR="00D362E9" w:rsidRPr="00F23F30" w:rsidRDefault="00D362E9" w:rsidP="0001546E">
      <w:pPr>
        <w:overflowPunct w:val="0"/>
        <w:spacing w:before="240" w:line="239" w:lineRule="auto"/>
        <w:jc w:val="both"/>
        <w:rPr>
          <w:rFonts w:ascii="Times New Roman" w:hAnsi="Times New Roman" w:cs="Times New Roman"/>
        </w:rPr>
      </w:pPr>
      <w:r w:rsidRPr="00F23F30">
        <w:rPr>
          <w:rFonts w:ascii="Times New Roman" w:hAnsi="Times New Roman" w:cs="Times New Roman"/>
        </w:rPr>
        <w:t xml:space="preserve">Central Bank of </w:t>
      </w:r>
      <w:r w:rsidR="00ED6C1E" w:rsidRPr="00F23F30">
        <w:rPr>
          <w:rFonts w:ascii="Times New Roman" w:hAnsi="Times New Roman" w:cs="Times New Roman"/>
        </w:rPr>
        <w:t xml:space="preserve">India, The </w:t>
      </w:r>
      <w:r w:rsidR="004C7AE8" w:rsidRPr="00F23F30">
        <w:rPr>
          <w:rFonts w:ascii="Times New Roman" w:hAnsi="Times New Roman" w:cs="Times New Roman"/>
        </w:rPr>
        <w:t>B</w:t>
      </w:r>
      <w:r w:rsidR="00ED6C1E" w:rsidRPr="00F23F30">
        <w:rPr>
          <w:rFonts w:ascii="Times New Roman" w:hAnsi="Times New Roman" w:cs="Times New Roman"/>
        </w:rPr>
        <w:t>ank</w:t>
      </w:r>
      <w:r w:rsidRPr="00F23F30">
        <w:rPr>
          <w:rFonts w:ascii="Times New Roman" w:hAnsi="Times New Roman" w:cs="Times New Roman"/>
        </w:rPr>
        <w:t>, a body corporate constituted under the Banking Companies (Requisition and Transfer of Undertaking) Act 1</w:t>
      </w:r>
      <w:r w:rsidR="00590C60" w:rsidRPr="00F23F30">
        <w:rPr>
          <w:rFonts w:ascii="Times New Roman" w:hAnsi="Times New Roman" w:cs="Times New Roman"/>
        </w:rPr>
        <w:t>970 having its Central</w:t>
      </w:r>
      <w:r w:rsidRPr="00F23F30">
        <w:rPr>
          <w:rFonts w:ascii="Times New Roman" w:hAnsi="Times New Roman" w:cs="Times New Roman"/>
        </w:rPr>
        <w:t xml:space="preserve"> Office at </w:t>
      </w:r>
      <w:r w:rsidR="00725B75" w:rsidRPr="00F23F30">
        <w:rPr>
          <w:rFonts w:ascii="Times New Roman" w:hAnsi="Times New Roman" w:cs="Times New Roman"/>
        </w:rPr>
        <w:t>Chander</w:t>
      </w:r>
      <w:r w:rsidR="00775033" w:rsidRPr="00F23F30">
        <w:rPr>
          <w:rFonts w:ascii="Times New Roman" w:hAnsi="Times New Roman" w:cs="Times New Roman"/>
        </w:rPr>
        <w:t>m</w:t>
      </w:r>
      <w:r w:rsidR="00725B75" w:rsidRPr="00F23F30">
        <w:rPr>
          <w:rFonts w:ascii="Times New Roman" w:hAnsi="Times New Roman" w:cs="Times New Roman"/>
        </w:rPr>
        <w:t>ukhi</w:t>
      </w:r>
      <w:r w:rsidRPr="00F23F30">
        <w:rPr>
          <w:rFonts w:ascii="Times New Roman" w:hAnsi="Times New Roman" w:cs="Times New Roman"/>
        </w:rPr>
        <w:t>, Nariman Point, Mumbai-40</w:t>
      </w:r>
      <w:r w:rsidR="00590C60" w:rsidRPr="00F23F30">
        <w:rPr>
          <w:rFonts w:ascii="Times New Roman" w:hAnsi="Times New Roman" w:cs="Times New Roman"/>
        </w:rPr>
        <w:t xml:space="preserve">0021 hereinafter called "Bank" </w:t>
      </w:r>
      <w:r w:rsidRPr="00F23F30">
        <w:rPr>
          <w:rFonts w:ascii="Times New Roman" w:hAnsi="Times New Roman" w:cs="Times New Roman"/>
        </w:rPr>
        <w:t>and having</w:t>
      </w:r>
      <w:r w:rsidR="00590C60" w:rsidRPr="00F23F30">
        <w:rPr>
          <w:rFonts w:ascii="Times New Roman" w:hAnsi="Times New Roman" w:cs="Times New Roman"/>
        </w:rPr>
        <w:t xml:space="preserve"> </w:t>
      </w:r>
      <w:r w:rsidR="00983048" w:rsidRPr="00F23F30">
        <w:rPr>
          <w:rFonts w:ascii="Times New Roman" w:hAnsi="Times New Roman" w:cs="Times New Roman"/>
        </w:rPr>
        <w:t>9</w:t>
      </w:r>
      <w:r w:rsidR="00A31E26" w:rsidRPr="00F23F30">
        <w:rPr>
          <w:rFonts w:ascii="Times New Roman" w:hAnsi="Times New Roman" w:cs="Times New Roman"/>
        </w:rPr>
        <w:t>0</w:t>
      </w:r>
      <w:r w:rsidRPr="00F23F30">
        <w:rPr>
          <w:rFonts w:ascii="Times New Roman" w:hAnsi="Times New Roman" w:cs="Times New Roman"/>
        </w:rPr>
        <w:t xml:space="preserve"> Regional Offices (RO)</w:t>
      </w:r>
      <w:r w:rsidR="00DC4E5B" w:rsidRPr="00F23F30">
        <w:rPr>
          <w:rFonts w:ascii="Times New Roman" w:hAnsi="Times New Roman" w:cs="Times New Roman"/>
        </w:rPr>
        <w:t>, 1</w:t>
      </w:r>
      <w:r w:rsidR="00C810E0" w:rsidRPr="00F23F30">
        <w:rPr>
          <w:rFonts w:ascii="Times New Roman" w:hAnsi="Times New Roman" w:cs="Times New Roman"/>
        </w:rPr>
        <w:t>2</w:t>
      </w:r>
      <w:r w:rsidR="00DC4E5B" w:rsidRPr="00F23F30">
        <w:rPr>
          <w:rFonts w:ascii="Times New Roman" w:hAnsi="Times New Roman" w:cs="Times New Roman"/>
        </w:rPr>
        <w:t xml:space="preserve"> </w:t>
      </w:r>
      <w:r w:rsidRPr="00F23F30">
        <w:rPr>
          <w:rFonts w:ascii="Times New Roman" w:hAnsi="Times New Roman" w:cs="Times New Roman"/>
        </w:rPr>
        <w:t>Zonal Offices (ZO) and</w:t>
      </w:r>
      <w:r w:rsidR="0090649B" w:rsidRPr="00F23F30">
        <w:rPr>
          <w:rFonts w:ascii="Times New Roman" w:hAnsi="Times New Roman" w:cs="Times New Roman"/>
        </w:rPr>
        <w:t xml:space="preserve"> </w:t>
      </w:r>
      <w:r w:rsidR="002217E8" w:rsidRPr="00F23F30">
        <w:rPr>
          <w:rFonts w:ascii="Times New Roman" w:hAnsi="Times New Roman" w:cs="Times New Roman"/>
        </w:rPr>
        <w:t>4</w:t>
      </w:r>
      <w:r w:rsidR="00B6601E" w:rsidRPr="00F23F30">
        <w:rPr>
          <w:rFonts w:ascii="Times New Roman" w:hAnsi="Times New Roman" w:cs="Times New Roman"/>
        </w:rPr>
        <w:t>5</w:t>
      </w:r>
      <w:r w:rsidR="00507F65" w:rsidRPr="00F23F30">
        <w:rPr>
          <w:rFonts w:ascii="Times New Roman" w:hAnsi="Times New Roman" w:cs="Times New Roman"/>
        </w:rPr>
        <w:t>00 plus</w:t>
      </w:r>
      <w:r w:rsidR="00DC4E5B" w:rsidRPr="00F23F30">
        <w:rPr>
          <w:rFonts w:ascii="Times New Roman" w:hAnsi="Times New Roman" w:cs="Times New Roman"/>
        </w:rPr>
        <w:t xml:space="preserve"> </w:t>
      </w:r>
      <w:r w:rsidR="00590C60" w:rsidRPr="00F23F30">
        <w:rPr>
          <w:rFonts w:ascii="Times New Roman" w:hAnsi="Times New Roman" w:cs="Times New Roman"/>
        </w:rPr>
        <w:t xml:space="preserve">branches </w:t>
      </w:r>
      <w:r w:rsidR="00960088" w:rsidRPr="00F23F30">
        <w:rPr>
          <w:rFonts w:ascii="Times New Roman" w:hAnsi="Times New Roman" w:cs="Times New Roman"/>
        </w:rPr>
        <w:t xml:space="preserve">spread across India, </w:t>
      </w:r>
      <w:r w:rsidRPr="00F23F30">
        <w:rPr>
          <w:rFonts w:ascii="Times New Roman" w:hAnsi="Times New Roman" w:cs="Times New Roman"/>
        </w:rPr>
        <w:t xml:space="preserve">intends to </w:t>
      </w:r>
      <w:r w:rsidR="00A31E26" w:rsidRPr="00F23F30">
        <w:rPr>
          <w:rFonts w:ascii="Times New Roman" w:hAnsi="Times New Roman" w:cs="Times New Roman"/>
        </w:rPr>
        <w:t xml:space="preserve">procure </w:t>
      </w:r>
      <w:r w:rsidR="007C6460" w:rsidRPr="00F23F30">
        <w:rPr>
          <w:rFonts w:ascii="Times New Roman" w:hAnsi="Times New Roman" w:cs="Times New Roman"/>
        </w:rPr>
        <w:t xml:space="preserve">Licenses for </w:t>
      </w:r>
      <w:r w:rsidR="004B2FC0" w:rsidRPr="00F23F30">
        <w:rPr>
          <w:rFonts w:ascii="Times New Roman" w:hAnsi="Times New Roman" w:cs="Times New Roman"/>
        </w:rPr>
        <w:t>MS Office 365 – App for Enterprises</w:t>
      </w:r>
      <w:r w:rsidR="00A31E26" w:rsidRPr="00F23F30">
        <w:rPr>
          <w:rFonts w:ascii="Times New Roman" w:hAnsi="Times New Roman" w:cs="Times New Roman"/>
        </w:rPr>
        <w:t xml:space="preserve"> </w:t>
      </w:r>
      <w:r w:rsidR="00783C1C" w:rsidRPr="00F23F30">
        <w:rPr>
          <w:rFonts w:ascii="Times New Roman" w:hAnsi="Times New Roman" w:cs="Times New Roman"/>
        </w:rPr>
        <w:t>to be used at B</w:t>
      </w:r>
      <w:r w:rsidR="004B2FC0" w:rsidRPr="00F23F30">
        <w:rPr>
          <w:rFonts w:ascii="Times New Roman" w:hAnsi="Times New Roman" w:cs="Times New Roman"/>
        </w:rPr>
        <w:t>ranches and</w:t>
      </w:r>
      <w:r w:rsidRPr="00F23F30">
        <w:rPr>
          <w:rFonts w:ascii="Times New Roman" w:hAnsi="Times New Roman" w:cs="Times New Roman"/>
        </w:rPr>
        <w:t xml:space="preserve"> Regional / Zonal / Central Offic</w:t>
      </w:r>
      <w:r w:rsidR="00590C60" w:rsidRPr="00F23F30">
        <w:rPr>
          <w:rFonts w:ascii="Times New Roman" w:hAnsi="Times New Roman" w:cs="Times New Roman"/>
        </w:rPr>
        <w:t>e</w:t>
      </w:r>
      <w:r w:rsidR="004C7AE8" w:rsidRPr="00F23F30">
        <w:rPr>
          <w:rFonts w:ascii="Times New Roman" w:hAnsi="Times New Roman" w:cs="Times New Roman"/>
        </w:rPr>
        <w:t>.</w:t>
      </w:r>
      <w:r w:rsidR="003B2A78" w:rsidRPr="00F23F30">
        <w:rPr>
          <w:rFonts w:ascii="Times New Roman" w:hAnsi="Times New Roman" w:cs="Times New Roman"/>
        </w:rPr>
        <w:t xml:space="preserve"> </w:t>
      </w:r>
    </w:p>
    <w:p w14:paraId="60FEF284" w14:textId="77777777" w:rsidR="00D362E9" w:rsidRPr="00F23F30" w:rsidRDefault="00D362E9" w:rsidP="00960088">
      <w:pPr>
        <w:spacing w:line="245" w:lineRule="exact"/>
        <w:jc w:val="both"/>
        <w:rPr>
          <w:rFonts w:ascii="Times New Roman" w:hAnsi="Times New Roman" w:cs="Times New Roman"/>
        </w:rPr>
      </w:pPr>
    </w:p>
    <w:p w14:paraId="2FAA8D38" w14:textId="30D444DB" w:rsidR="00960088" w:rsidRPr="00F23F30" w:rsidRDefault="00960088" w:rsidP="00960088">
      <w:pPr>
        <w:jc w:val="both"/>
        <w:rPr>
          <w:rFonts w:ascii="Times New Roman" w:hAnsi="Times New Roman" w:cs="Times New Roman"/>
        </w:rPr>
      </w:pPr>
      <w:r w:rsidRPr="00F23F30">
        <w:rPr>
          <w:rFonts w:ascii="Times New Roman" w:hAnsi="Times New Roman" w:cs="Times New Roman"/>
        </w:rPr>
        <w:t>Bank</w:t>
      </w:r>
      <w:r w:rsidR="00ED6C1E" w:rsidRPr="00F23F30">
        <w:rPr>
          <w:rFonts w:ascii="Times New Roman" w:hAnsi="Times New Roman" w:cs="Times New Roman"/>
        </w:rPr>
        <w:t xml:space="preserve"> </w:t>
      </w:r>
      <w:r w:rsidRPr="00F23F30">
        <w:rPr>
          <w:rFonts w:ascii="Times New Roman" w:hAnsi="Times New Roman" w:cs="Times New Roman"/>
        </w:rPr>
        <w:t xml:space="preserve">invites </w:t>
      </w:r>
      <w:r w:rsidR="00222A0B" w:rsidRPr="00F23F30">
        <w:rPr>
          <w:rFonts w:ascii="Times New Roman" w:hAnsi="Times New Roman" w:cs="Times New Roman"/>
        </w:rPr>
        <w:t xml:space="preserve">online </w:t>
      </w:r>
      <w:r w:rsidRPr="00F23F30">
        <w:rPr>
          <w:rFonts w:ascii="Times New Roman" w:hAnsi="Times New Roman" w:cs="Times New Roman"/>
        </w:rPr>
        <w:t>tender offers (</w:t>
      </w:r>
      <w:r w:rsidR="00775033" w:rsidRPr="00F23F30">
        <w:rPr>
          <w:rFonts w:ascii="Times New Roman" w:hAnsi="Times New Roman" w:cs="Times New Roman"/>
        </w:rPr>
        <w:t>T</w:t>
      </w:r>
      <w:r w:rsidRPr="00F23F30">
        <w:rPr>
          <w:rFonts w:ascii="Times New Roman" w:hAnsi="Times New Roman" w:cs="Times New Roman"/>
        </w:rPr>
        <w:t xml:space="preserve">echnical offer and </w:t>
      </w:r>
      <w:r w:rsidR="00775033" w:rsidRPr="00F23F30">
        <w:rPr>
          <w:rFonts w:ascii="Times New Roman" w:hAnsi="Times New Roman" w:cs="Times New Roman"/>
        </w:rPr>
        <w:t>C</w:t>
      </w:r>
      <w:r w:rsidRPr="00F23F30">
        <w:rPr>
          <w:rFonts w:ascii="Times New Roman" w:hAnsi="Times New Roman" w:cs="Times New Roman"/>
        </w:rPr>
        <w:t xml:space="preserve">ommercial offer) from eligible, reputed authorized dealers </w:t>
      </w:r>
      <w:r w:rsidR="00C810E0" w:rsidRPr="00F23F30">
        <w:rPr>
          <w:rFonts w:ascii="Times New Roman" w:hAnsi="Times New Roman" w:cs="Times New Roman"/>
        </w:rPr>
        <w:t xml:space="preserve">of M/s Microsoft </w:t>
      </w:r>
      <w:r w:rsidRPr="00F23F30">
        <w:rPr>
          <w:rFonts w:ascii="Times New Roman" w:hAnsi="Times New Roman" w:cs="Times New Roman"/>
        </w:rPr>
        <w:t xml:space="preserve">for </w:t>
      </w:r>
      <w:r w:rsidR="00A31E26" w:rsidRPr="00F23F30">
        <w:rPr>
          <w:rFonts w:ascii="Times New Roman" w:hAnsi="Times New Roman" w:cs="Times New Roman"/>
        </w:rPr>
        <w:t xml:space="preserve">Supply, </w:t>
      </w:r>
      <w:r w:rsidR="00775033" w:rsidRPr="00F23F30">
        <w:rPr>
          <w:rFonts w:ascii="Times New Roman" w:hAnsi="Times New Roman" w:cs="Times New Roman"/>
        </w:rPr>
        <w:t>I</w:t>
      </w:r>
      <w:r w:rsidR="00A31E26" w:rsidRPr="00F23F30">
        <w:rPr>
          <w:rFonts w:ascii="Times New Roman" w:hAnsi="Times New Roman" w:cs="Times New Roman"/>
        </w:rPr>
        <w:t>nstallation</w:t>
      </w:r>
      <w:r w:rsidR="00507F65" w:rsidRPr="00F23F30">
        <w:rPr>
          <w:rFonts w:ascii="Times New Roman" w:hAnsi="Times New Roman" w:cs="Times New Roman"/>
        </w:rPr>
        <w:t>, Support</w:t>
      </w:r>
      <w:r w:rsidR="00A31E26" w:rsidRPr="00F23F30">
        <w:rPr>
          <w:rFonts w:ascii="Times New Roman" w:hAnsi="Times New Roman" w:cs="Times New Roman"/>
        </w:rPr>
        <w:t xml:space="preserve"> and Maintenance </w:t>
      </w:r>
      <w:r w:rsidR="00775033" w:rsidRPr="00F23F30">
        <w:rPr>
          <w:rFonts w:ascii="Times New Roman" w:hAnsi="Times New Roman" w:cs="Times New Roman"/>
        </w:rPr>
        <w:t xml:space="preserve">of </w:t>
      </w:r>
      <w:r w:rsidR="00C810E0" w:rsidRPr="00F23F30">
        <w:rPr>
          <w:rFonts w:ascii="Times New Roman" w:hAnsi="Times New Roman" w:cs="Times New Roman"/>
        </w:rPr>
        <w:t>“</w:t>
      </w:r>
      <w:r w:rsidR="007C6460" w:rsidRPr="00F23F30">
        <w:rPr>
          <w:rFonts w:ascii="Times New Roman" w:hAnsi="Times New Roman" w:cs="Times New Roman"/>
        </w:rPr>
        <w:t xml:space="preserve">Licenses for </w:t>
      </w:r>
      <w:r w:rsidR="004B2FC0" w:rsidRPr="00F23F30">
        <w:rPr>
          <w:rFonts w:ascii="Times New Roman" w:hAnsi="Times New Roman" w:cs="Times New Roman"/>
        </w:rPr>
        <w:t>MS Office 365 – App for Enterprises</w:t>
      </w:r>
      <w:r w:rsidR="00C810E0" w:rsidRPr="00F23F30">
        <w:rPr>
          <w:rFonts w:ascii="Times New Roman" w:hAnsi="Times New Roman" w:cs="Times New Roman"/>
        </w:rPr>
        <w:t>”</w:t>
      </w:r>
      <w:r w:rsidR="000450FF" w:rsidRPr="00F23F30">
        <w:rPr>
          <w:rFonts w:ascii="Times New Roman" w:hAnsi="Times New Roman" w:cs="Times New Roman"/>
        </w:rPr>
        <w:t xml:space="preserve"> as</w:t>
      </w:r>
      <w:r w:rsidRPr="00F23F30">
        <w:rPr>
          <w:rFonts w:ascii="Times New Roman" w:hAnsi="Times New Roman" w:cs="Times New Roman"/>
        </w:rPr>
        <w:t xml:space="preserve"> </w:t>
      </w:r>
      <w:r w:rsidR="00C810E0" w:rsidRPr="00F23F30">
        <w:rPr>
          <w:rFonts w:ascii="Times New Roman" w:hAnsi="Times New Roman" w:cs="Times New Roman"/>
        </w:rPr>
        <w:t xml:space="preserve">per the </w:t>
      </w:r>
      <w:r w:rsidRPr="00F23F30">
        <w:rPr>
          <w:rFonts w:ascii="Times New Roman" w:hAnsi="Times New Roman" w:cs="Times New Roman"/>
        </w:rPr>
        <w:t>specifi</w:t>
      </w:r>
      <w:r w:rsidR="00507F65" w:rsidRPr="00F23F30">
        <w:rPr>
          <w:rFonts w:ascii="Times New Roman" w:hAnsi="Times New Roman" w:cs="Times New Roman"/>
        </w:rPr>
        <w:t xml:space="preserve">cations </w:t>
      </w:r>
      <w:r w:rsidR="000450FF" w:rsidRPr="00F23F30">
        <w:rPr>
          <w:rFonts w:ascii="Times New Roman" w:hAnsi="Times New Roman" w:cs="Times New Roman"/>
        </w:rPr>
        <w:t>mentioned in</w:t>
      </w:r>
      <w:r w:rsidR="00D065E0" w:rsidRPr="00F23F30">
        <w:rPr>
          <w:rFonts w:ascii="Times New Roman" w:hAnsi="Times New Roman" w:cs="Times New Roman"/>
        </w:rPr>
        <w:t xml:space="preserve"> Annexure-</w:t>
      </w:r>
      <w:r w:rsidR="00507F65" w:rsidRPr="00F23F30">
        <w:rPr>
          <w:rFonts w:ascii="Times New Roman" w:hAnsi="Times New Roman" w:cs="Times New Roman"/>
        </w:rPr>
        <w:t>1A</w:t>
      </w:r>
      <w:r w:rsidR="00C810E0" w:rsidRPr="00F23F30">
        <w:rPr>
          <w:rFonts w:ascii="Times New Roman" w:hAnsi="Times New Roman" w:cs="Times New Roman"/>
        </w:rPr>
        <w:t>.</w:t>
      </w:r>
      <w:r w:rsidR="00507F65" w:rsidRPr="00F23F30">
        <w:rPr>
          <w:rFonts w:ascii="Times New Roman" w:hAnsi="Times New Roman" w:cs="Times New Roman"/>
        </w:rPr>
        <w:t xml:space="preserve"> </w:t>
      </w:r>
    </w:p>
    <w:p w14:paraId="3CF859F6" w14:textId="77777777" w:rsidR="00960088" w:rsidRPr="0047295E" w:rsidRDefault="00960088" w:rsidP="00960088">
      <w:pPr>
        <w:spacing w:line="245" w:lineRule="exact"/>
        <w:jc w:val="both"/>
        <w:rPr>
          <w:rFonts w:ascii="Times New Roman" w:hAnsi="Times New Roman" w:cs="Times New Roman"/>
        </w:rPr>
      </w:pPr>
    </w:p>
    <w:p w14:paraId="1EA00A2F" w14:textId="7EBBADE2" w:rsidR="00D362E9" w:rsidRPr="00B9271B" w:rsidRDefault="00D362E9" w:rsidP="005105D2">
      <w:pPr>
        <w:suppressAutoHyphens/>
        <w:spacing w:line="100" w:lineRule="atLeast"/>
        <w:ind w:right="-96"/>
        <w:jc w:val="both"/>
        <w:rPr>
          <w:rFonts w:ascii="Times New Roman" w:hAnsi="Times New Roman" w:cs="Times New Roman"/>
          <w:kern w:val="1"/>
          <w:lang w:eastAsia="ar-SA"/>
        </w:rPr>
      </w:pPr>
      <w:r w:rsidRPr="00B9271B">
        <w:rPr>
          <w:rFonts w:ascii="Times New Roman" w:hAnsi="Times New Roman" w:cs="Times New Roman"/>
        </w:rPr>
        <w:t>A complete set of tender documents may be purchased by eligible bidder</w:t>
      </w:r>
      <w:r w:rsidR="00960088" w:rsidRPr="00B9271B">
        <w:rPr>
          <w:rFonts w:ascii="Times New Roman" w:hAnsi="Times New Roman" w:cs="Times New Roman"/>
        </w:rPr>
        <w:t>s</w:t>
      </w:r>
      <w:r w:rsidRPr="00B9271B">
        <w:rPr>
          <w:rFonts w:ascii="Times New Roman" w:hAnsi="Times New Roman" w:cs="Times New Roman"/>
        </w:rPr>
        <w:t xml:space="preserve"> on payment</w:t>
      </w:r>
      <w:r w:rsidR="00141805" w:rsidRPr="00B9271B">
        <w:rPr>
          <w:rFonts w:ascii="Times New Roman" w:hAnsi="Times New Roman" w:cs="Times New Roman"/>
        </w:rPr>
        <w:t xml:space="preserve"> of </w:t>
      </w:r>
      <w:r w:rsidR="004C7AE8" w:rsidRPr="00B9271B">
        <w:rPr>
          <w:rFonts w:ascii="Times New Roman" w:hAnsi="Times New Roman" w:cs="Times New Roman"/>
        </w:rPr>
        <w:t xml:space="preserve">non-refundable </w:t>
      </w:r>
      <w:r w:rsidR="004C7AE8" w:rsidRPr="00B9271B">
        <w:rPr>
          <w:rFonts w:ascii="Tahoma" w:hAnsi="Tahoma" w:cs="Tahoma"/>
        </w:rPr>
        <w:t>₹</w:t>
      </w:r>
      <w:r w:rsidR="00393C9B" w:rsidRPr="00B9271B">
        <w:rPr>
          <w:rFonts w:ascii="Times New Roman" w:hAnsi="Times New Roman" w:cs="Times New Roman"/>
        </w:rPr>
        <w:t>1</w:t>
      </w:r>
      <w:r w:rsidR="005B5B20" w:rsidRPr="00B9271B">
        <w:rPr>
          <w:rFonts w:ascii="Times New Roman" w:hAnsi="Times New Roman" w:cs="Times New Roman"/>
        </w:rPr>
        <w:t>5</w:t>
      </w:r>
      <w:r w:rsidR="009A1DEB" w:rsidRPr="00B9271B">
        <w:rPr>
          <w:rFonts w:ascii="Times New Roman" w:hAnsi="Times New Roman" w:cs="Times New Roman"/>
        </w:rPr>
        <w:t>,</w:t>
      </w:r>
      <w:r w:rsidRPr="00B9271B">
        <w:rPr>
          <w:rFonts w:ascii="Times New Roman" w:hAnsi="Times New Roman" w:cs="Times New Roman"/>
        </w:rPr>
        <w:t>000/-</w:t>
      </w:r>
      <w:r w:rsidR="00B9271B" w:rsidRPr="00B9271B">
        <w:rPr>
          <w:rFonts w:ascii="Times New Roman" w:hAnsi="Times New Roman" w:cs="Times New Roman"/>
        </w:rPr>
        <w:t xml:space="preserve"> </w:t>
      </w:r>
      <w:r w:rsidRPr="00B9271B">
        <w:rPr>
          <w:rFonts w:ascii="Times New Roman" w:hAnsi="Times New Roman" w:cs="Times New Roman"/>
        </w:rPr>
        <w:t xml:space="preserve">(Rupees </w:t>
      </w:r>
      <w:r w:rsidR="005B5B20" w:rsidRPr="00B9271B">
        <w:rPr>
          <w:rFonts w:ascii="Times New Roman" w:hAnsi="Times New Roman" w:cs="Times New Roman"/>
        </w:rPr>
        <w:t>Fifteen</w:t>
      </w:r>
      <w:r w:rsidR="0037673A" w:rsidRPr="00B9271B">
        <w:rPr>
          <w:rFonts w:ascii="Times New Roman" w:hAnsi="Times New Roman" w:cs="Times New Roman"/>
        </w:rPr>
        <w:t xml:space="preserve"> thousand</w:t>
      </w:r>
      <w:r w:rsidRPr="00B9271B">
        <w:rPr>
          <w:rFonts w:ascii="Times New Roman" w:hAnsi="Times New Roman" w:cs="Times New Roman"/>
        </w:rPr>
        <w:t xml:space="preserve"> only)</w:t>
      </w:r>
      <w:r w:rsidR="007609D6" w:rsidRPr="00B9271B">
        <w:rPr>
          <w:rFonts w:ascii="Times New Roman" w:hAnsi="Times New Roman" w:cs="Times New Roman"/>
        </w:rPr>
        <w:t xml:space="preserve"> including taxes </w:t>
      </w:r>
      <w:r w:rsidRPr="00B9271B">
        <w:rPr>
          <w:rFonts w:ascii="Times New Roman" w:hAnsi="Times New Roman" w:cs="Times New Roman"/>
        </w:rPr>
        <w:t>by demand draft/ banker’s cheque</w:t>
      </w:r>
      <w:r w:rsidR="005105D2" w:rsidRPr="00B9271B">
        <w:rPr>
          <w:rFonts w:ascii="Times New Roman" w:hAnsi="Times New Roman" w:cs="Times New Roman"/>
        </w:rPr>
        <w:t xml:space="preserve"> </w:t>
      </w:r>
      <w:r w:rsidR="00775033" w:rsidRPr="00B9271B">
        <w:rPr>
          <w:rFonts w:ascii="Times New Roman" w:hAnsi="Times New Roman" w:cs="Times New Roman"/>
        </w:rPr>
        <w:t>/</w:t>
      </w:r>
      <w:r w:rsidR="005105D2" w:rsidRPr="00B9271B">
        <w:rPr>
          <w:rFonts w:ascii="Times New Roman" w:hAnsi="Times New Roman" w:cs="Times New Roman"/>
        </w:rPr>
        <w:t xml:space="preserve"> </w:t>
      </w:r>
      <w:r w:rsidR="00775033" w:rsidRPr="00B9271B">
        <w:rPr>
          <w:rFonts w:ascii="Times New Roman" w:hAnsi="Times New Roman" w:cs="Times New Roman"/>
        </w:rPr>
        <w:t>RTGS/NEFT</w:t>
      </w:r>
      <w:r w:rsidR="002A5443" w:rsidRPr="00B9271B">
        <w:rPr>
          <w:rFonts w:ascii="Times New Roman" w:hAnsi="Times New Roman" w:cs="Times New Roman"/>
        </w:rPr>
        <w:t xml:space="preserve"> </w:t>
      </w:r>
      <w:r w:rsidR="002A5443" w:rsidRPr="00B9271B">
        <w:rPr>
          <w:rFonts w:ascii="Times New Roman" w:hAnsi="Times New Roman" w:cs="Times New Roman"/>
          <w:kern w:val="1"/>
          <w:lang w:eastAsia="ar-SA"/>
        </w:rPr>
        <w:t>in the account no.</w:t>
      </w:r>
      <w:r w:rsidR="002A5443" w:rsidRPr="00B9271B">
        <w:rPr>
          <w:rFonts w:ascii="Times New Roman" w:hAnsi="Times New Roman" w:cs="Times New Roman"/>
        </w:rPr>
        <w:t xml:space="preserve">-3287810289 </w:t>
      </w:r>
      <w:r w:rsidR="002A5443" w:rsidRPr="00B9271B">
        <w:rPr>
          <w:rFonts w:ascii="Times New Roman" w:hAnsi="Times New Roman" w:cs="Times New Roman"/>
          <w:kern w:val="1"/>
          <w:lang w:eastAsia="ar-SA"/>
        </w:rPr>
        <w:t xml:space="preserve">of Central Bank of India (IFSC Code – CBIN0283154) with narration Tender ref no </w:t>
      </w:r>
      <w:r w:rsidR="002A5443" w:rsidRPr="00B9271B">
        <w:t>CO:DIT:PUR:202</w:t>
      </w:r>
      <w:r w:rsidR="00CC22D4">
        <w:t>4</w:t>
      </w:r>
      <w:r w:rsidR="002A5443" w:rsidRPr="00B9271B">
        <w:t>-2</w:t>
      </w:r>
      <w:r w:rsidR="00CC22D4">
        <w:t>5</w:t>
      </w:r>
      <w:r w:rsidR="002A5443" w:rsidRPr="00B9271B">
        <w:t>:</w:t>
      </w:r>
      <w:r w:rsidR="00CC22D4">
        <w:t>400</w:t>
      </w:r>
      <w:r w:rsidR="0047295E" w:rsidRPr="00B9271B">
        <w:t xml:space="preserve"> </w:t>
      </w:r>
      <w:r w:rsidRPr="00B9271B">
        <w:rPr>
          <w:rFonts w:ascii="Times New Roman" w:hAnsi="Times New Roman" w:cs="Times New Roman"/>
        </w:rPr>
        <w:t xml:space="preserve">in </w:t>
      </w:r>
      <w:r w:rsidR="00C4244B" w:rsidRPr="00B9271B">
        <w:rPr>
          <w:rFonts w:ascii="Times New Roman" w:hAnsi="Times New Roman" w:cs="Times New Roman"/>
        </w:rPr>
        <w:t>favor</w:t>
      </w:r>
      <w:r w:rsidR="00141805" w:rsidRPr="00B9271B">
        <w:rPr>
          <w:rFonts w:ascii="Times New Roman" w:hAnsi="Times New Roman" w:cs="Times New Roman"/>
        </w:rPr>
        <w:t xml:space="preserve"> of </w:t>
      </w:r>
      <w:r w:rsidRPr="00B9271B">
        <w:rPr>
          <w:rFonts w:ascii="Times New Roman" w:hAnsi="Times New Roman" w:cs="Times New Roman"/>
        </w:rPr>
        <w:t xml:space="preserve"> “</w:t>
      </w:r>
      <w:r w:rsidR="00C770ED" w:rsidRPr="00B9271B">
        <w:rPr>
          <w:rFonts w:ascii="Times New Roman" w:hAnsi="Times New Roman" w:cs="Times New Roman"/>
          <w:b/>
        </w:rPr>
        <w:t>Central Bank Of India</w:t>
      </w:r>
      <w:r w:rsidR="00EC1501" w:rsidRPr="00B9271B">
        <w:rPr>
          <w:rFonts w:ascii="Times New Roman" w:hAnsi="Times New Roman" w:cs="Times New Roman"/>
          <w:b/>
        </w:rPr>
        <w:t>”</w:t>
      </w:r>
      <w:r w:rsidRPr="00B9271B">
        <w:rPr>
          <w:rFonts w:ascii="Times New Roman" w:hAnsi="Times New Roman" w:cs="Times New Roman"/>
        </w:rPr>
        <w:t xml:space="preserve"> and payable at </w:t>
      </w:r>
      <w:r w:rsidRPr="00B9271B">
        <w:rPr>
          <w:rFonts w:ascii="Times New Roman" w:hAnsi="Times New Roman" w:cs="Times New Roman"/>
          <w:b/>
        </w:rPr>
        <w:t>Mumbai</w:t>
      </w:r>
      <w:r w:rsidR="0037673A" w:rsidRPr="00B9271B">
        <w:rPr>
          <w:rFonts w:ascii="Times New Roman" w:hAnsi="Times New Roman" w:cs="Times New Roman"/>
          <w:b/>
        </w:rPr>
        <w:t>/Navi Mumbai</w:t>
      </w:r>
      <w:r w:rsidR="00775033" w:rsidRPr="00B9271B">
        <w:rPr>
          <w:rFonts w:ascii="Times New Roman" w:hAnsi="Times New Roman" w:cs="Times New Roman"/>
          <w:b/>
        </w:rPr>
        <w:t xml:space="preserve">. </w:t>
      </w:r>
      <w:r w:rsidR="00775033" w:rsidRPr="00B9271B">
        <w:rPr>
          <w:rFonts w:ascii="Times New Roman" w:hAnsi="Times New Roman" w:cs="Times New Roman"/>
        </w:rPr>
        <w:t xml:space="preserve">The </w:t>
      </w:r>
      <w:r w:rsidR="002A5443" w:rsidRPr="00B9271B">
        <w:rPr>
          <w:rFonts w:ascii="Times New Roman" w:hAnsi="Times New Roman" w:cs="Times New Roman"/>
        </w:rPr>
        <w:t xml:space="preserve">proof of </w:t>
      </w:r>
      <w:r w:rsidR="00775033" w:rsidRPr="00B9271B">
        <w:rPr>
          <w:rFonts w:ascii="Times New Roman" w:hAnsi="Times New Roman" w:cs="Times New Roman"/>
        </w:rPr>
        <w:t>cost</w:t>
      </w:r>
      <w:r w:rsidR="002A5443" w:rsidRPr="00B9271B">
        <w:rPr>
          <w:rFonts w:ascii="Times New Roman" w:hAnsi="Times New Roman" w:cs="Times New Roman"/>
        </w:rPr>
        <w:t xml:space="preserve"> paid </w:t>
      </w:r>
      <w:r w:rsidR="00775033" w:rsidRPr="00B9271B">
        <w:rPr>
          <w:rFonts w:ascii="Times New Roman" w:hAnsi="Times New Roman" w:cs="Times New Roman"/>
        </w:rPr>
        <w:t xml:space="preserve">of </w:t>
      </w:r>
      <w:r w:rsidR="004C7AE8" w:rsidRPr="00B9271B">
        <w:rPr>
          <w:rFonts w:ascii="Times New Roman" w:hAnsi="Times New Roman" w:cs="Times New Roman"/>
        </w:rPr>
        <w:t xml:space="preserve">Tender Document </w:t>
      </w:r>
      <w:r w:rsidR="00B673C6" w:rsidRPr="00B9271B">
        <w:rPr>
          <w:rFonts w:ascii="Times New Roman" w:hAnsi="Times New Roman" w:cs="Times New Roman"/>
        </w:rPr>
        <w:t>to</w:t>
      </w:r>
      <w:r w:rsidR="00775033" w:rsidRPr="00B9271B">
        <w:rPr>
          <w:rFonts w:ascii="Times New Roman" w:hAnsi="Times New Roman" w:cs="Times New Roman"/>
        </w:rPr>
        <w:t xml:space="preserve"> </w:t>
      </w:r>
      <w:r w:rsidR="00960088" w:rsidRPr="00B9271B">
        <w:rPr>
          <w:rFonts w:ascii="Times New Roman" w:hAnsi="Times New Roman" w:cs="Times New Roman"/>
        </w:rPr>
        <w:t xml:space="preserve">be </w:t>
      </w:r>
      <w:r w:rsidR="002A5443" w:rsidRPr="00B9271B">
        <w:rPr>
          <w:rFonts w:ascii="Times New Roman" w:hAnsi="Times New Roman" w:cs="Times New Roman"/>
        </w:rPr>
        <w:t>uploaded</w:t>
      </w:r>
      <w:r w:rsidR="00960088" w:rsidRPr="00B9271B">
        <w:rPr>
          <w:rFonts w:ascii="Times New Roman" w:hAnsi="Times New Roman" w:cs="Times New Roman"/>
        </w:rPr>
        <w:t xml:space="preserve"> with the Technical Bid, </w:t>
      </w:r>
      <w:r w:rsidR="00775033" w:rsidRPr="00B9271B">
        <w:rPr>
          <w:rFonts w:ascii="Times New Roman" w:hAnsi="Times New Roman" w:cs="Times New Roman"/>
        </w:rPr>
        <w:t xml:space="preserve">by those </w:t>
      </w:r>
      <w:r w:rsidR="00960088" w:rsidRPr="00B9271B">
        <w:rPr>
          <w:rFonts w:ascii="Times New Roman" w:hAnsi="Times New Roman" w:cs="Times New Roman"/>
        </w:rPr>
        <w:t>who want to download the RFP</w:t>
      </w:r>
      <w:r w:rsidR="00775033" w:rsidRPr="00B9271B">
        <w:rPr>
          <w:rFonts w:ascii="Times New Roman" w:hAnsi="Times New Roman" w:cs="Times New Roman"/>
        </w:rPr>
        <w:t xml:space="preserve"> from Website</w:t>
      </w:r>
      <w:r w:rsidR="00960088" w:rsidRPr="00B9271B">
        <w:rPr>
          <w:rFonts w:ascii="Times New Roman" w:hAnsi="Times New Roman" w:cs="Times New Roman"/>
          <w:b/>
        </w:rPr>
        <w:t>.</w:t>
      </w:r>
      <w:r w:rsidR="00EC1501" w:rsidRPr="00B9271B">
        <w:rPr>
          <w:rFonts w:ascii="Times New Roman" w:hAnsi="Times New Roman" w:cs="Times New Roman"/>
          <w:b/>
        </w:rPr>
        <w:t xml:space="preserve"> </w:t>
      </w:r>
    </w:p>
    <w:p w14:paraId="7CB3826A" w14:textId="77777777" w:rsidR="00D362E9" w:rsidRPr="0047295E" w:rsidRDefault="00D362E9" w:rsidP="00D362E9">
      <w:pPr>
        <w:overflowPunct w:val="0"/>
        <w:spacing w:line="239" w:lineRule="auto"/>
        <w:jc w:val="both"/>
        <w:rPr>
          <w:rFonts w:ascii="Times New Roman" w:hAnsi="Times New Roman" w:cs="Times New Roman"/>
        </w:rPr>
      </w:pPr>
    </w:p>
    <w:p w14:paraId="0D9F1871" w14:textId="77777777" w:rsidR="00536275" w:rsidRDefault="00960088" w:rsidP="00D362E9">
      <w:pPr>
        <w:spacing w:line="239" w:lineRule="auto"/>
        <w:rPr>
          <w:rFonts w:ascii="Times New Roman" w:hAnsi="Times New Roman" w:cs="Times New Roman"/>
        </w:rPr>
      </w:pPr>
      <w:r w:rsidRPr="0047295E">
        <w:rPr>
          <w:rFonts w:ascii="Times New Roman" w:hAnsi="Times New Roman" w:cs="Times New Roman"/>
        </w:rPr>
        <w:t xml:space="preserve">The details are given </w:t>
      </w:r>
      <w:r w:rsidR="006D2EF4" w:rsidRPr="0047295E">
        <w:rPr>
          <w:rFonts w:ascii="Times New Roman" w:hAnsi="Times New Roman" w:cs="Times New Roman"/>
        </w:rPr>
        <w:t>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000" w:firstRow="0" w:lastRow="0" w:firstColumn="0" w:lastColumn="0" w:noHBand="0" w:noVBand="0"/>
      </w:tblPr>
      <w:tblGrid>
        <w:gridCol w:w="4053"/>
        <w:gridCol w:w="5421"/>
      </w:tblGrid>
      <w:tr w:rsidR="00532AB5" w:rsidRPr="00C65961" w14:paraId="0F5BCD9E" w14:textId="77777777" w:rsidTr="00532AB5">
        <w:trPr>
          <w:trHeight w:val="20"/>
        </w:trPr>
        <w:tc>
          <w:tcPr>
            <w:tcW w:w="2139" w:type="pct"/>
            <w:shd w:val="clear" w:color="auto" w:fill="auto"/>
          </w:tcPr>
          <w:p w14:paraId="593F68BD" w14:textId="77777777" w:rsidR="00532AB5" w:rsidRPr="00C65961" w:rsidRDefault="00532AB5" w:rsidP="00532AB5">
            <w:pPr>
              <w:spacing w:line="228" w:lineRule="auto"/>
              <w:rPr>
                <w:rFonts w:ascii="Times New Roman" w:hAnsi="Times New Roman" w:cs="Times New Roman"/>
                <w:sz w:val="22"/>
                <w:szCs w:val="22"/>
              </w:rPr>
            </w:pPr>
            <w:r w:rsidRPr="00C65961">
              <w:rPr>
                <w:rFonts w:ascii="Times New Roman" w:hAnsi="Times New Roman" w:cs="Times New Roman"/>
                <w:sz w:val="22"/>
                <w:szCs w:val="22"/>
              </w:rPr>
              <w:t>Tender Reference Number</w:t>
            </w:r>
          </w:p>
        </w:tc>
        <w:tc>
          <w:tcPr>
            <w:tcW w:w="2861" w:type="pct"/>
            <w:shd w:val="clear" w:color="auto" w:fill="auto"/>
            <w:vAlign w:val="center"/>
          </w:tcPr>
          <w:p w14:paraId="70A1EF07" w14:textId="7FA5D4FE" w:rsidR="00532AB5" w:rsidRPr="00C65961" w:rsidRDefault="00532AB5" w:rsidP="00002CC5">
            <w:pPr>
              <w:spacing w:line="217" w:lineRule="auto"/>
              <w:rPr>
                <w:rFonts w:ascii="Times New Roman" w:hAnsi="Times New Roman" w:cs="Times New Roman"/>
                <w:sz w:val="22"/>
                <w:szCs w:val="22"/>
              </w:rPr>
            </w:pPr>
            <w:r w:rsidRPr="00C65961">
              <w:rPr>
                <w:rFonts w:ascii="Times New Roman" w:hAnsi="Times New Roman" w:cs="Times New Roman"/>
                <w:sz w:val="22"/>
                <w:szCs w:val="22"/>
              </w:rPr>
              <w:t>CO:DIT:PUR:202</w:t>
            </w:r>
            <w:r w:rsidR="00002CC5">
              <w:rPr>
                <w:rFonts w:ascii="Times New Roman" w:hAnsi="Times New Roman" w:cs="Times New Roman"/>
                <w:sz w:val="22"/>
                <w:szCs w:val="22"/>
              </w:rPr>
              <w:t>4</w:t>
            </w:r>
            <w:r w:rsidRPr="00C65961">
              <w:rPr>
                <w:rFonts w:ascii="Times New Roman" w:hAnsi="Times New Roman" w:cs="Times New Roman"/>
                <w:sz w:val="22"/>
                <w:szCs w:val="22"/>
              </w:rPr>
              <w:t>-2</w:t>
            </w:r>
            <w:r w:rsidR="00002CC5">
              <w:rPr>
                <w:rFonts w:ascii="Times New Roman" w:hAnsi="Times New Roman" w:cs="Times New Roman"/>
                <w:sz w:val="22"/>
                <w:szCs w:val="22"/>
              </w:rPr>
              <w:t>5</w:t>
            </w:r>
            <w:r w:rsidRPr="00C65961">
              <w:rPr>
                <w:rFonts w:ascii="Times New Roman" w:hAnsi="Times New Roman" w:cs="Times New Roman"/>
                <w:sz w:val="22"/>
                <w:szCs w:val="22"/>
              </w:rPr>
              <w:t>:</w:t>
            </w:r>
            <w:r w:rsidR="00002CC5">
              <w:rPr>
                <w:rFonts w:ascii="Times New Roman" w:hAnsi="Times New Roman" w:cs="Times New Roman"/>
                <w:sz w:val="22"/>
                <w:szCs w:val="22"/>
              </w:rPr>
              <w:t>400</w:t>
            </w:r>
            <w:r w:rsidRPr="00C65961">
              <w:rPr>
                <w:rFonts w:ascii="Times New Roman" w:hAnsi="Times New Roman" w:cs="Times New Roman"/>
                <w:sz w:val="22"/>
                <w:szCs w:val="22"/>
              </w:rPr>
              <w:t xml:space="preserve"> </w:t>
            </w:r>
          </w:p>
        </w:tc>
      </w:tr>
      <w:tr w:rsidR="00532AB5" w:rsidRPr="00C65961" w14:paraId="18556B28" w14:textId="77777777" w:rsidTr="00532AB5">
        <w:trPr>
          <w:trHeight w:val="20"/>
        </w:trPr>
        <w:tc>
          <w:tcPr>
            <w:tcW w:w="2139" w:type="pct"/>
            <w:shd w:val="clear" w:color="auto" w:fill="auto"/>
          </w:tcPr>
          <w:p w14:paraId="4FEBD36E" w14:textId="77777777" w:rsidR="00532AB5" w:rsidRPr="00C65961" w:rsidRDefault="00532AB5" w:rsidP="00532AB5">
            <w:pPr>
              <w:spacing w:line="230" w:lineRule="auto"/>
              <w:rPr>
                <w:rFonts w:ascii="Times New Roman" w:hAnsi="Times New Roman" w:cs="Times New Roman"/>
                <w:sz w:val="22"/>
                <w:szCs w:val="22"/>
              </w:rPr>
            </w:pPr>
            <w:r w:rsidRPr="00C65961">
              <w:rPr>
                <w:rFonts w:ascii="Times New Roman" w:hAnsi="Times New Roman" w:cs="Times New Roman"/>
                <w:sz w:val="22"/>
                <w:szCs w:val="22"/>
              </w:rPr>
              <w:t>Cost of RFP – non refundable</w:t>
            </w:r>
          </w:p>
        </w:tc>
        <w:tc>
          <w:tcPr>
            <w:tcW w:w="2861" w:type="pct"/>
            <w:shd w:val="clear" w:color="auto" w:fill="auto"/>
            <w:vAlign w:val="center"/>
          </w:tcPr>
          <w:p w14:paraId="251B032C" w14:textId="4F300720" w:rsidR="00532AB5" w:rsidRPr="00C65961" w:rsidRDefault="00532AB5" w:rsidP="00BE2D72">
            <w:pPr>
              <w:rPr>
                <w:rFonts w:ascii="Times New Roman" w:hAnsi="Times New Roman" w:cs="Times New Roman"/>
                <w:sz w:val="22"/>
                <w:szCs w:val="22"/>
              </w:rPr>
            </w:pPr>
            <w:r w:rsidRPr="00B9271B">
              <w:rPr>
                <w:rFonts w:ascii="Tahoma" w:hAnsi="Tahoma" w:cs="Tahoma"/>
                <w:sz w:val="22"/>
                <w:szCs w:val="22"/>
              </w:rPr>
              <w:t>₹</w:t>
            </w:r>
            <w:r w:rsidRPr="00B9271B">
              <w:rPr>
                <w:rFonts w:ascii="Times New Roman" w:hAnsi="Times New Roman" w:cs="Times New Roman"/>
                <w:sz w:val="22"/>
                <w:szCs w:val="22"/>
              </w:rPr>
              <w:t xml:space="preserve"> </w:t>
            </w:r>
            <w:r w:rsidR="00393C9B" w:rsidRPr="00B9271B">
              <w:rPr>
                <w:rFonts w:ascii="Times New Roman" w:hAnsi="Times New Roman" w:cs="Times New Roman"/>
              </w:rPr>
              <w:t>1</w:t>
            </w:r>
            <w:r w:rsidR="00BE2D72">
              <w:rPr>
                <w:rFonts w:ascii="Times New Roman" w:hAnsi="Times New Roman" w:cs="Times New Roman"/>
              </w:rPr>
              <w:t>7</w:t>
            </w:r>
            <w:r w:rsidR="00393C9B" w:rsidRPr="00B9271B">
              <w:rPr>
                <w:rFonts w:ascii="Times New Roman" w:hAnsi="Times New Roman" w:cs="Times New Roman"/>
              </w:rPr>
              <w:t xml:space="preserve">,000/-(Rupees </w:t>
            </w:r>
            <w:r w:rsidR="00BE2D72">
              <w:rPr>
                <w:rFonts w:ascii="Times New Roman" w:hAnsi="Times New Roman" w:cs="Times New Roman"/>
              </w:rPr>
              <w:t>Seventeen</w:t>
            </w:r>
            <w:r w:rsidR="00393C9B" w:rsidRPr="00B9271B">
              <w:rPr>
                <w:rFonts w:ascii="Times New Roman" w:hAnsi="Times New Roman" w:cs="Times New Roman"/>
              </w:rPr>
              <w:t xml:space="preserve"> thousand only)</w:t>
            </w:r>
            <w:r w:rsidRPr="00B9271B">
              <w:rPr>
                <w:rFonts w:ascii="Times New Roman" w:hAnsi="Times New Roman" w:cs="Times New Roman"/>
                <w:sz w:val="22"/>
                <w:szCs w:val="22"/>
              </w:rPr>
              <w:t xml:space="preserve"> </w:t>
            </w:r>
            <w:r w:rsidRPr="00C65961">
              <w:rPr>
                <w:rFonts w:ascii="Times New Roman" w:hAnsi="Times New Roman" w:cs="Times New Roman"/>
                <w:sz w:val="22"/>
                <w:szCs w:val="22"/>
              </w:rPr>
              <w:t>including taxes</w:t>
            </w:r>
          </w:p>
        </w:tc>
      </w:tr>
      <w:tr w:rsidR="00532AB5" w:rsidRPr="00C65961" w14:paraId="329AAF6D" w14:textId="77777777" w:rsidTr="00532AB5">
        <w:trPr>
          <w:trHeight w:val="20"/>
        </w:trPr>
        <w:tc>
          <w:tcPr>
            <w:tcW w:w="2139" w:type="pct"/>
            <w:shd w:val="clear" w:color="auto" w:fill="auto"/>
          </w:tcPr>
          <w:p w14:paraId="1FFC8B8A"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Date of Issue of RFP</w:t>
            </w:r>
          </w:p>
        </w:tc>
        <w:tc>
          <w:tcPr>
            <w:tcW w:w="2861" w:type="pct"/>
            <w:shd w:val="clear" w:color="auto" w:fill="auto"/>
            <w:vAlign w:val="center"/>
          </w:tcPr>
          <w:p w14:paraId="3681F4D7" w14:textId="713C9F84" w:rsidR="00532AB5" w:rsidRPr="00C65961" w:rsidRDefault="00943F5E" w:rsidP="00943F5E">
            <w:pPr>
              <w:spacing w:line="221" w:lineRule="auto"/>
              <w:rPr>
                <w:rFonts w:ascii="Times New Roman" w:hAnsi="Times New Roman" w:cs="Times New Roman"/>
                <w:sz w:val="22"/>
                <w:szCs w:val="22"/>
              </w:rPr>
            </w:pPr>
            <w:r>
              <w:rPr>
                <w:rFonts w:ascii="Times New Roman" w:hAnsi="Times New Roman" w:cs="Times New Roman"/>
                <w:sz w:val="22"/>
                <w:szCs w:val="22"/>
              </w:rPr>
              <w:t>08</w:t>
            </w:r>
            <w:r w:rsidR="00532AB5">
              <w:rPr>
                <w:rFonts w:ascii="Times New Roman" w:hAnsi="Times New Roman" w:cs="Times New Roman"/>
                <w:sz w:val="22"/>
                <w:szCs w:val="22"/>
              </w:rPr>
              <w:t>/</w:t>
            </w:r>
            <w:r>
              <w:rPr>
                <w:rFonts w:ascii="Times New Roman" w:hAnsi="Times New Roman" w:cs="Times New Roman"/>
                <w:sz w:val="22"/>
                <w:szCs w:val="22"/>
              </w:rPr>
              <w:t>04</w:t>
            </w:r>
            <w:r w:rsidR="00532AB5">
              <w:rPr>
                <w:rFonts w:ascii="Times New Roman" w:hAnsi="Times New Roman" w:cs="Times New Roman"/>
                <w:sz w:val="22"/>
                <w:szCs w:val="22"/>
              </w:rPr>
              <w:t>/</w:t>
            </w:r>
            <w:r>
              <w:rPr>
                <w:rFonts w:ascii="Times New Roman" w:hAnsi="Times New Roman" w:cs="Times New Roman"/>
                <w:sz w:val="22"/>
                <w:szCs w:val="22"/>
              </w:rPr>
              <w:t>2024</w:t>
            </w:r>
          </w:p>
        </w:tc>
      </w:tr>
      <w:tr w:rsidR="00532AB5" w:rsidRPr="00C65961" w14:paraId="60DE97D6" w14:textId="77777777" w:rsidTr="00532AB5">
        <w:trPr>
          <w:trHeight w:val="20"/>
        </w:trPr>
        <w:tc>
          <w:tcPr>
            <w:tcW w:w="2139" w:type="pct"/>
            <w:shd w:val="clear" w:color="auto" w:fill="auto"/>
          </w:tcPr>
          <w:p w14:paraId="7348C1D6" w14:textId="77777777" w:rsidR="00532AB5" w:rsidRPr="00C65961" w:rsidRDefault="00532AB5" w:rsidP="00532AB5">
            <w:pPr>
              <w:spacing w:line="222" w:lineRule="auto"/>
              <w:rPr>
                <w:rFonts w:ascii="Times New Roman" w:hAnsi="Times New Roman" w:cs="Times New Roman"/>
                <w:sz w:val="22"/>
                <w:szCs w:val="22"/>
              </w:rPr>
            </w:pPr>
            <w:r w:rsidRPr="00C65961">
              <w:rPr>
                <w:rFonts w:ascii="Times New Roman" w:hAnsi="Times New Roman" w:cs="Times New Roman"/>
                <w:sz w:val="22"/>
                <w:szCs w:val="22"/>
              </w:rPr>
              <w:t>Bid Security (EMD)</w:t>
            </w:r>
          </w:p>
        </w:tc>
        <w:tc>
          <w:tcPr>
            <w:tcW w:w="2861" w:type="pct"/>
            <w:shd w:val="clear" w:color="auto" w:fill="auto"/>
            <w:vAlign w:val="center"/>
          </w:tcPr>
          <w:p w14:paraId="49411565" w14:textId="0576C252" w:rsidR="00532AB5" w:rsidRPr="00C65961" w:rsidRDefault="00532AB5" w:rsidP="00B72732">
            <w:pPr>
              <w:jc w:val="both"/>
              <w:rPr>
                <w:rFonts w:ascii="Times New Roman" w:hAnsi="Times New Roman" w:cs="Times New Roman"/>
                <w:sz w:val="22"/>
                <w:szCs w:val="22"/>
              </w:rPr>
            </w:pPr>
            <w:r w:rsidRPr="00701625">
              <w:rPr>
                <w:rFonts w:ascii="Tahoma" w:hAnsi="Tahoma" w:cs="Tahoma"/>
                <w:sz w:val="22"/>
                <w:szCs w:val="22"/>
              </w:rPr>
              <w:t>₹</w:t>
            </w:r>
            <w:r w:rsidRPr="00701625">
              <w:rPr>
                <w:rFonts w:ascii="Times New Roman" w:hAnsi="Times New Roman" w:cs="Times New Roman"/>
                <w:sz w:val="22"/>
                <w:szCs w:val="22"/>
              </w:rPr>
              <w:t xml:space="preserve"> </w:t>
            </w:r>
            <w:r w:rsidR="00393C9B">
              <w:rPr>
                <w:rFonts w:ascii="Times New Roman" w:hAnsi="Times New Roman" w:cs="Times New Roman"/>
                <w:sz w:val="22"/>
                <w:szCs w:val="22"/>
              </w:rPr>
              <w:t>85</w:t>
            </w:r>
            <w:r w:rsidRPr="00701625">
              <w:rPr>
                <w:rFonts w:ascii="Times New Roman" w:hAnsi="Times New Roman" w:cs="Times New Roman"/>
                <w:sz w:val="22"/>
                <w:szCs w:val="22"/>
              </w:rPr>
              <w:t>,</w:t>
            </w:r>
            <w:r>
              <w:rPr>
                <w:rFonts w:ascii="Times New Roman" w:hAnsi="Times New Roman" w:cs="Times New Roman"/>
                <w:sz w:val="22"/>
                <w:szCs w:val="22"/>
              </w:rPr>
              <w:t>00</w:t>
            </w:r>
            <w:r w:rsidRPr="00701625">
              <w:rPr>
                <w:rFonts w:ascii="Times New Roman" w:hAnsi="Times New Roman" w:cs="Times New Roman"/>
                <w:sz w:val="22"/>
                <w:szCs w:val="22"/>
              </w:rPr>
              <w:t>,000/-(</w:t>
            </w:r>
            <w:r w:rsidRPr="00C65961">
              <w:rPr>
                <w:rFonts w:ascii="Times New Roman" w:hAnsi="Times New Roman" w:cs="Times New Roman"/>
                <w:sz w:val="22"/>
                <w:szCs w:val="22"/>
              </w:rPr>
              <w:t xml:space="preserve">Rs. </w:t>
            </w:r>
            <w:r w:rsidR="00393C9B">
              <w:rPr>
                <w:rFonts w:ascii="Times New Roman" w:hAnsi="Times New Roman" w:cs="Times New Roman"/>
                <w:sz w:val="22"/>
                <w:szCs w:val="22"/>
              </w:rPr>
              <w:t>Eighty Five</w:t>
            </w:r>
            <w:r>
              <w:rPr>
                <w:rFonts w:ascii="Times New Roman" w:hAnsi="Times New Roman" w:cs="Times New Roman"/>
                <w:sz w:val="22"/>
                <w:szCs w:val="22"/>
              </w:rPr>
              <w:t xml:space="preserve"> Lakh </w:t>
            </w:r>
            <w:r w:rsidRPr="00C65961">
              <w:rPr>
                <w:rFonts w:ascii="Times New Roman" w:hAnsi="Times New Roman" w:cs="Times New Roman"/>
                <w:sz w:val="22"/>
                <w:szCs w:val="22"/>
              </w:rPr>
              <w:t>only)</w:t>
            </w:r>
            <w:r w:rsidR="00CA2F7F">
              <w:rPr>
                <w:rFonts w:ascii="Times New Roman" w:hAnsi="Times New Roman" w:cs="Times New Roman"/>
                <w:sz w:val="22"/>
                <w:szCs w:val="22"/>
              </w:rPr>
              <w:t xml:space="preserve"> </w:t>
            </w:r>
            <w:r w:rsidR="00CA2F7F" w:rsidRPr="00C35C71">
              <w:rPr>
                <w:rFonts w:ascii="Times New Roman" w:hAnsi="Times New Roman" w:cs="Times New Roman"/>
              </w:rPr>
              <w:t>in the form of Bank Guarantee issued by a scheduled bank other than Central Bank of India for the entire period of Bid validity plus 3 months or by means of banker’s cheque</w:t>
            </w:r>
            <w:r w:rsidR="00B72732">
              <w:rPr>
                <w:rFonts w:ascii="Times New Roman" w:hAnsi="Times New Roman" w:cs="Times New Roman"/>
              </w:rPr>
              <w:t xml:space="preserve"> </w:t>
            </w:r>
            <w:r w:rsidR="00CA2F7F" w:rsidRPr="00C35C71">
              <w:rPr>
                <w:rFonts w:ascii="Times New Roman" w:hAnsi="Times New Roman" w:cs="Times New Roman"/>
              </w:rPr>
              <w:t>/</w:t>
            </w:r>
            <w:r w:rsidR="00CA2F7F" w:rsidRPr="00C35C71">
              <w:rPr>
                <w:rFonts w:ascii="Times New Roman" w:eastAsia="Calibri" w:hAnsi="Times New Roman" w:cs="Times New Roman"/>
              </w:rPr>
              <w:t xml:space="preserve"> Account Payee Demand Draft</w:t>
            </w:r>
            <w:r w:rsidR="00CA2F7F" w:rsidRPr="00C35C71">
              <w:rPr>
                <w:rFonts w:ascii="Times New Roman" w:hAnsi="Times New Roman" w:cs="Times New Roman"/>
              </w:rPr>
              <w:t xml:space="preserve"> /RTGS/NEFT in the account no.- 3287810289 of Central Bank of India (IFSC Code – CBIN0283154) with narration Tender ref no </w:t>
            </w:r>
            <w:r w:rsidR="00CA2F7F" w:rsidRPr="00F10775">
              <w:rPr>
                <w:rFonts w:ascii="Times New Roman" w:hAnsi="Times New Roman" w:cs="Times New Roman"/>
              </w:rPr>
              <w:t>CO:DIT:PUR:202</w:t>
            </w:r>
            <w:r w:rsidR="00B72732">
              <w:rPr>
                <w:rFonts w:ascii="Times New Roman" w:hAnsi="Times New Roman" w:cs="Times New Roman"/>
              </w:rPr>
              <w:t>4</w:t>
            </w:r>
            <w:r w:rsidR="00CA2F7F" w:rsidRPr="00F10775">
              <w:rPr>
                <w:rFonts w:ascii="Times New Roman" w:hAnsi="Times New Roman" w:cs="Times New Roman"/>
              </w:rPr>
              <w:t>-2</w:t>
            </w:r>
            <w:r w:rsidR="00B72732">
              <w:rPr>
                <w:rFonts w:ascii="Times New Roman" w:hAnsi="Times New Roman" w:cs="Times New Roman"/>
              </w:rPr>
              <w:t>5</w:t>
            </w:r>
            <w:r w:rsidR="00CA2F7F" w:rsidRPr="00F10775">
              <w:rPr>
                <w:rFonts w:ascii="Times New Roman" w:hAnsi="Times New Roman" w:cs="Times New Roman"/>
              </w:rPr>
              <w:t>:4</w:t>
            </w:r>
            <w:r w:rsidR="00B72732">
              <w:rPr>
                <w:rFonts w:ascii="Times New Roman" w:hAnsi="Times New Roman" w:cs="Times New Roman"/>
              </w:rPr>
              <w:t>00</w:t>
            </w:r>
            <w:r w:rsidR="00CA2F7F" w:rsidRPr="00F10775">
              <w:rPr>
                <w:rFonts w:ascii="Times New Roman" w:hAnsi="Times New Roman" w:cs="Times New Roman"/>
              </w:rPr>
              <w:t xml:space="preserve"> in favour of “Central Bank Of India” and payable at Mumb</w:t>
            </w:r>
            <w:r w:rsidR="00CA2F7F" w:rsidRPr="00C35C71">
              <w:rPr>
                <w:rFonts w:ascii="Times New Roman" w:hAnsi="Times New Roman" w:cs="Times New Roman"/>
              </w:rPr>
              <w:t>ai/Navi Mumbai.</w:t>
            </w:r>
          </w:p>
        </w:tc>
      </w:tr>
      <w:tr w:rsidR="00532AB5" w:rsidRPr="00C65961" w14:paraId="6208BFD8" w14:textId="77777777" w:rsidTr="00532AB5">
        <w:trPr>
          <w:trHeight w:val="20"/>
        </w:trPr>
        <w:tc>
          <w:tcPr>
            <w:tcW w:w="2139" w:type="pct"/>
            <w:shd w:val="clear" w:color="auto" w:fill="auto"/>
          </w:tcPr>
          <w:p w14:paraId="5673C5E8" w14:textId="77777777" w:rsidR="00532AB5" w:rsidRPr="00C65961" w:rsidRDefault="00532AB5" w:rsidP="00532AB5">
            <w:pPr>
              <w:widowControl/>
              <w:rPr>
                <w:rFonts w:ascii="Times New Roman" w:hAnsi="Times New Roman" w:cs="Times New Roman"/>
                <w:sz w:val="22"/>
                <w:szCs w:val="22"/>
              </w:rPr>
            </w:pPr>
            <w:r w:rsidRPr="00C65961">
              <w:rPr>
                <w:rFonts w:ascii="Times New Roman" w:hAnsi="Times New Roman" w:cs="Times New Roman"/>
                <w:sz w:val="22"/>
                <w:szCs w:val="22"/>
                <w:lang w:val="en-IN" w:eastAsia="en-IN" w:bidi="hi-IN"/>
              </w:rPr>
              <w:t>Mail IDs and Last Date of Written request for queries before the Pre-bid Meeting</w:t>
            </w:r>
          </w:p>
        </w:tc>
        <w:tc>
          <w:tcPr>
            <w:tcW w:w="2861" w:type="pct"/>
            <w:shd w:val="clear" w:color="auto" w:fill="auto"/>
            <w:vAlign w:val="center"/>
          </w:tcPr>
          <w:p w14:paraId="327C34F7" w14:textId="7A2FAD73" w:rsidR="00532AB5" w:rsidRPr="00C65961" w:rsidRDefault="00532AB5" w:rsidP="00351063">
            <w:pPr>
              <w:spacing w:line="230" w:lineRule="auto"/>
              <w:rPr>
                <w:rFonts w:ascii="Times New Roman" w:hAnsi="Times New Roman" w:cs="Times New Roman"/>
                <w:sz w:val="22"/>
                <w:szCs w:val="22"/>
              </w:rPr>
            </w:pPr>
            <w:r w:rsidRPr="00C65961">
              <w:rPr>
                <w:rStyle w:val="Hyperlink"/>
                <w:rFonts w:ascii="Times New Roman" w:hAnsi="Times New Roman" w:cs="Times New Roman"/>
                <w:color w:val="auto"/>
                <w:sz w:val="22"/>
                <w:szCs w:val="22"/>
              </w:rPr>
              <w:t>cmdit@centralbank.co.in</w:t>
            </w:r>
            <w:r w:rsidRPr="00C65961">
              <w:rPr>
                <w:rFonts w:ascii="Times New Roman" w:hAnsi="Times New Roman" w:cs="Times New Roman"/>
                <w:sz w:val="22"/>
                <w:szCs w:val="22"/>
              </w:rPr>
              <w:t xml:space="preserve">, </w:t>
            </w:r>
            <w:hyperlink r:id="rId10" w:history="1">
              <w:r w:rsidRPr="00C65961">
                <w:rPr>
                  <w:rStyle w:val="Hyperlink"/>
                  <w:rFonts w:ascii="Times New Roman" w:hAnsi="Times New Roman" w:cs="Times New Roman"/>
                  <w:color w:val="auto"/>
                  <w:sz w:val="22"/>
                  <w:szCs w:val="22"/>
                </w:rPr>
                <w:t>smitpurchase@centralbank.co.in</w:t>
              </w:r>
            </w:hyperlink>
            <w:r w:rsidRPr="00C65961">
              <w:rPr>
                <w:rFonts w:ascii="Times New Roman" w:hAnsi="Times New Roman" w:cs="Times New Roman"/>
                <w:sz w:val="22"/>
                <w:szCs w:val="22"/>
              </w:rPr>
              <w:t>, smcbsr</w:t>
            </w:r>
            <w:r w:rsidR="00B72732">
              <w:rPr>
                <w:rFonts w:ascii="Times New Roman" w:hAnsi="Times New Roman" w:cs="Times New Roman"/>
                <w:sz w:val="22"/>
                <w:szCs w:val="22"/>
              </w:rPr>
              <w:t>ollout@centralbank.co.in</w:t>
            </w:r>
            <w:r w:rsidRPr="00C65961">
              <w:rPr>
                <w:rFonts w:ascii="Times New Roman" w:hAnsi="Times New Roman" w:cs="Times New Roman"/>
                <w:sz w:val="22"/>
                <w:szCs w:val="22"/>
              </w:rPr>
              <w:t xml:space="preserve"> latest by </w:t>
            </w:r>
            <w:r w:rsidR="00B72732">
              <w:rPr>
                <w:rFonts w:ascii="Times New Roman" w:hAnsi="Times New Roman" w:cs="Times New Roman"/>
                <w:sz w:val="22"/>
                <w:szCs w:val="22"/>
              </w:rPr>
              <w:t>1</w:t>
            </w:r>
            <w:r w:rsidR="00351063">
              <w:rPr>
                <w:rFonts w:ascii="Times New Roman" w:hAnsi="Times New Roman" w:cs="Times New Roman"/>
                <w:sz w:val="22"/>
                <w:szCs w:val="22"/>
              </w:rPr>
              <w:t>5</w:t>
            </w:r>
            <w:r>
              <w:rPr>
                <w:rFonts w:ascii="Times New Roman" w:hAnsi="Times New Roman" w:cs="Times New Roman"/>
                <w:sz w:val="22"/>
                <w:szCs w:val="22"/>
              </w:rPr>
              <w:t>/</w:t>
            </w:r>
            <w:r w:rsidR="00B72732">
              <w:rPr>
                <w:rFonts w:ascii="Times New Roman" w:hAnsi="Times New Roman" w:cs="Times New Roman"/>
                <w:sz w:val="22"/>
                <w:szCs w:val="22"/>
              </w:rPr>
              <w:t>04</w:t>
            </w:r>
            <w:r>
              <w:rPr>
                <w:rFonts w:ascii="Times New Roman" w:hAnsi="Times New Roman" w:cs="Times New Roman"/>
                <w:sz w:val="22"/>
                <w:szCs w:val="22"/>
              </w:rPr>
              <w:t>/</w:t>
            </w:r>
            <w:r w:rsidR="00B72732">
              <w:rPr>
                <w:rFonts w:ascii="Times New Roman" w:hAnsi="Times New Roman" w:cs="Times New Roman"/>
                <w:sz w:val="22"/>
                <w:szCs w:val="22"/>
              </w:rPr>
              <w:t>2024</w:t>
            </w:r>
            <w:r w:rsidR="00351063">
              <w:rPr>
                <w:rFonts w:ascii="Times New Roman" w:hAnsi="Times New Roman" w:cs="Times New Roman"/>
                <w:sz w:val="22"/>
                <w:szCs w:val="22"/>
              </w:rPr>
              <w:t xml:space="preserve"> </w:t>
            </w:r>
            <w:r w:rsidRPr="00C65961">
              <w:rPr>
                <w:rFonts w:ascii="Times New Roman" w:hAnsi="Times New Roman" w:cs="Times New Roman"/>
                <w:sz w:val="22"/>
                <w:szCs w:val="22"/>
              </w:rPr>
              <w:t>up to 15:00 hrs</w:t>
            </w:r>
            <w:r w:rsidR="00CA2F7F">
              <w:rPr>
                <w:rFonts w:ascii="Times New Roman" w:hAnsi="Times New Roman" w:cs="Times New Roman"/>
                <w:sz w:val="22"/>
                <w:szCs w:val="22"/>
              </w:rPr>
              <w:t xml:space="preserve">. </w:t>
            </w:r>
            <w:r w:rsidR="00CA2F7F" w:rsidRPr="00CD29A8">
              <w:rPr>
                <w:rFonts w:ascii="Times New Roman" w:hAnsi="Times New Roman" w:cs="Times New Roman"/>
              </w:rPr>
              <w:t>Queries to be submitted with Proof of remittance of document/Tender cost</w:t>
            </w:r>
          </w:p>
        </w:tc>
      </w:tr>
      <w:tr w:rsidR="00532AB5" w:rsidRPr="00C65961" w14:paraId="4228BB68" w14:textId="77777777" w:rsidTr="00532AB5">
        <w:trPr>
          <w:trHeight w:val="20"/>
        </w:trPr>
        <w:tc>
          <w:tcPr>
            <w:tcW w:w="2139" w:type="pct"/>
            <w:shd w:val="clear" w:color="auto" w:fill="auto"/>
          </w:tcPr>
          <w:p w14:paraId="04B4B2B0" w14:textId="596EC1EC" w:rsidR="00532AB5" w:rsidRPr="00C65961" w:rsidRDefault="00532AB5" w:rsidP="004F5425">
            <w:pPr>
              <w:spacing w:line="230" w:lineRule="auto"/>
              <w:rPr>
                <w:rFonts w:ascii="Times New Roman" w:hAnsi="Times New Roman" w:cs="Times New Roman"/>
                <w:sz w:val="22"/>
                <w:szCs w:val="22"/>
              </w:rPr>
            </w:pPr>
            <w:r w:rsidRPr="00C65961">
              <w:rPr>
                <w:rFonts w:ascii="Times New Roman" w:hAnsi="Times New Roman" w:cs="Times New Roman"/>
                <w:sz w:val="22"/>
                <w:szCs w:val="22"/>
              </w:rPr>
              <w:t xml:space="preserve">Date, time </w:t>
            </w:r>
            <w:r w:rsidR="004F5425">
              <w:rPr>
                <w:rFonts w:ascii="Times New Roman" w:hAnsi="Times New Roman" w:cs="Times New Roman"/>
                <w:sz w:val="22"/>
                <w:szCs w:val="22"/>
              </w:rPr>
              <w:t xml:space="preserve">of </w:t>
            </w:r>
            <w:r>
              <w:rPr>
                <w:rFonts w:ascii="Times New Roman" w:hAnsi="Times New Roman" w:cs="Times New Roman"/>
                <w:sz w:val="22"/>
                <w:szCs w:val="22"/>
              </w:rPr>
              <w:t>Pre-Bid Meeting</w:t>
            </w:r>
          </w:p>
        </w:tc>
        <w:tc>
          <w:tcPr>
            <w:tcW w:w="2861" w:type="pct"/>
            <w:shd w:val="clear" w:color="auto" w:fill="auto"/>
            <w:vAlign w:val="center"/>
          </w:tcPr>
          <w:p w14:paraId="2337CF06" w14:textId="5A5C1AD5" w:rsidR="00532AB5" w:rsidRPr="00C65961" w:rsidRDefault="004F5425" w:rsidP="00532AB5">
            <w:pPr>
              <w:rPr>
                <w:rFonts w:ascii="Times New Roman" w:hAnsi="Times New Roman" w:cs="Times New Roman"/>
                <w:sz w:val="22"/>
                <w:szCs w:val="22"/>
              </w:rPr>
            </w:pPr>
            <w:r>
              <w:rPr>
                <w:rFonts w:ascii="Times New Roman" w:hAnsi="Times New Roman" w:cs="Times New Roman"/>
                <w:sz w:val="22"/>
                <w:szCs w:val="22"/>
              </w:rPr>
              <w:t>1</w:t>
            </w:r>
            <w:r w:rsidR="00351063">
              <w:rPr>
                <w:rFonts w:ascii="Times New Roman" w:hAnsi="Times New Roman" w:cs="Times New Roman"/>
                <w:sz w:val="22"/>
                <w:szCs w:val="22"/>
              </w:rPr>
              <w:t>6</w:t>
            </w:r>
            <w:r w:rsidR="00532AB5">
              <w:rPr>
                <w:rFonts w:ascii="Times New Roman" w:hAnsi="Times New Roman" w:cs="Times New Roman"/>
                <w:sz w:val="22"/>
                <w:szCs w:val="22"/>
              </w:rPr>
              <w:t>/</w:t>
            </w:r>
            <w:r>
              <w:rPr>
                <w:rFonts w:ascii="Times New Roman" w:hAnsi="Times New Roman" w:cs="Times New Roman"/>
                <w:sz w:val="22"/>
                <w:szCs w:val="22"/>
              </w:rPr>
              <w:t>04</w:t>
            </w:r>
            <w:r w:rsidR="00532AB5">
              <w:rPr>
                <w:rFonts w:ascii="Times New Roman" w:hAnsi="Times New Roman" w:cs="Times New Roman"/>
                <w:sz w:val="22"/>
                <w:szCs w:val="22"/>
              </w:rPr>
              <w:t>/</w:t>
            </w:r>
            <w:r>
              <w:rPr>
                <w:rFonts w:ascii="Times New Roman" w:hAnsi="Times New Roman" w:cs="Times New Roman"/>
                <w:sz w:val="22"/>
                <w:szCs w:val="22"/>
              </w:rPr>
              <w:t>2024</w:t>
            </w:r>
            <w:r w:rsidR="00532AB5" w:rsidRPr="00B05E66">
              <w:rPr>
                <w:rFonts w:ascii="Times New Roman" w:hAnsi="Times New Roman" w:cs="Times New Roman"/>
                <w:sz w:val="22"/>
                <w:szCs w:val="22"/>
              </w:rPr>
              <w:t xml:space="preserve">  </w:t>
            </w:r>
            <w:r w:rsidR="00532AB5" w:rsidRPr="00C65961">
              <w:rPr>
                <w:rFonts w:ascii="Times New Roman" w:hAnsi="Times New Roman" w:cs="Times New Roman"/>
                <w:sz w:val="22"/>
                <w:szCs w:val="22"/>
              </w:rPr>
              <w:t>at  15:</w:t>
            </w:r>
            <w:r>
              <w:rPr>
                <w:rFonts w:ascii="Times New Roman" w:hAnsi="Times New Roman" w:cs="Times New Roman"/>
                <w:sz w:val="22"/>
                <w:szCs w:val="22"/>
              </w:rPr>
              <w:t>3</w:t>
            </w:r>
            <w:r w:rsidR="00532AB5" w:rsidRPr="00C65961">
              <w:rPr>
                <w:rFonts w:ascii="Times New Roman" w:hAnsi="Times New Roman" w:cs="Times New Roman"/>
                <w:sz w:val="22"/>
                <w:szCs w:val="22"/>
              </w:rPr>
              <w:t>0 hrs</w:t>
            </w:r>
          </w:p>
          <w:p w14:paraId="2F0DDECA"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 xml:space="preserve">Conference Number or link shall be shared </w:t>
            </w:r>
          </w:p>
        </w:tc>
      </w:tr>
      <w:tr w:rsidR="00532AB5" w:rsidRPr="00C65961" w14:paraId="7D9C6F8B" w14:textId="77777777" w:rsidTr="00532AB5">
        <w:trPr>
          <w:trHeight w:val="20"/>
        </w:trPr>
        <w:tc>
          <w:tcPr>
            <w:tcW w:w="2139" w:type="pct"/>
            <w:shd w:val="clear" w:color="auto" w:fill="auto"/>
          </w:tcPr>
          <w:p w14:paraId="79751534" w14:textId="3CB72A40" w:rsidR="00532AB5" w:rsidRPr="00C65961" w:rsidRDefault="00532AB5" w:rsidP="00532AB5">
            <w:pPr>
              <w:spacing w:line="230" w:lineRule="auto"/>
              <w:rPr>
                <w:rFonts w:ascii="Times New Roman" w:hAnsi="Times New Roman" w:cs="Times New Roman"/>
                <w:sz w:val="22"/>
                <w:szCs w:val="22"/>
              </w:rPr>
            </w:pPr>
            <w:r>
              <w:rPr>
                <w:rFonts w:ascii="Times New Roman" w:hAnsi="Times New Roman" w:cs="Times New Roman"/>
                <w:sz w:val="22"/>
                <w:szCs w:val="22"/>
              </w:rPr>
              <w:t>Pre-Bid Meeting details</w:t>
            </w:r>
          </w:p>
        </w:tc>
        <w:tc>
          <w:tcPr>
            <w:tcW w:w="2861" w:type="pct"/>
            <w:shd w:val="clear" w:color="auto" w:fill="auto"/>
            <w:vAlign w:val="center"/>
          </w:tcPr>
          <w:p w14:paraId="59DCBFFA" w14:textId="77777777" w:rsidR="00532AB5" w:rsidRPr="00FC0A0F" w:rsidRDefault="00532AB5" w:rsidP="00532AB5">
            <w:pPr>
              <w:pStyle w:val="ListParagraph"/>
              <w:widowControl w:val="0"/>
              <w:numPr>
                <w:ilvl w:val="0"/>
                <w:numId w:val="43"/>
              </w:numPr>
              <w:spacing w:before="120" w:after="120" w:line="240" w:lineRule="auto"/>
              <w:ind w:left="244" w:right="153" w:hanging="244"/>
              <w:contextualSpacing/>
              <w:jc w:val="both"/>
              <w:rPr>
                <w:rFonts w:ascii="Times New Roman" w:hAnsi="Times New Roman"/>
                <w:color w:val="000000"/>
                <w:spacing w:val="-1"/>
              </w:rPr>
            </w:pPr>
            <w:r w:rsidRPr="00FC0A0F">
              <w:rPr>
                <w:rFonts w:ascii="Times New Roman" w:hAnsi="Times New Roman"/>
                <w:color w:val="000000"/>
                <w:spacing w:val="-1"/>
              </w:rPr>
              <w:t xml:space="preserve">Pre bid meeting will be held online through Bank’s Online Meeting Platform (i.e. </w:t>
            </w:r>
            <w:r>
              <w:rPr>
                <w:rFonts w:ascii="Times New Roman" w:hAnsi="Times New Roman"/>
                <w:color w:val="000000"/>
                <w:spacing w:val="-1"/>
              </w:rPr>
              <w:t>Webex</w:t>
            </w:r>
            <w:r w:rsidRPr="00FC0A0F">
              <w:rPr>
                <w:rFonts w:ascii="Times New Roman" w:hAnsi="Times New Roman"/>
                <w:color w:val="000000"/>
                <w:spacing w:val="-1"/>
              </w:rPr>
              <w:t>)</w:t>
            </w:r>
          </w:p>
          <w:p w14:paraId="04BDB4CA" w14:textId="4274B140" w:rsidR="00532AB5" w:rsidRPr="00FC0A0F" w:rsidRDefault="00532AB5" w:rsidP="00532AB5">
            <w:pPr>
              <w:pStyle w:val="ListParagraph"/>
              <w:widowControl w:val="0"/>
              <w:numPr>
                <w:ilvl w:val="0"/>
                <w:numId w:val="43"/>
              </w:numPr>
              <w:spacing w:before="120" w:after="120" w:line="240" w:lineRule="auto"/>
              <w:ind w:left="244" w:right="153" w:hanging="244"/>
              <w:contextualSpacing/>
              <w:jc w:val="both"/>
              <w:rPr>
                <w:rFonts w:ascii="Times New Roman" w:hAnsi="Times New Roman"/>
                <w:color w:val="000000"/>
                <w:spacing w:val="-1"/>
              </w:rPr>
            </w:pPr>
            <w:r w:rsidRPr="00FC0A0F">
              <w:rPr>
                <w:rFonts w:ascii="Times New Roman" w:hAnsi="Times New Roman"/>
                <w:color w:val="000000"/>
                <w:spacing w:val="-1"/>
              </w:rPr>
              <w:t xml:space="preserve">Bidder to submit a maximum of -2- participant’s names, </w:t>
            </w:r>
            <w:r w:rsidRPr="00FC0A0F">
              <w:rPr>
                <w:rFonts w:ascii="Times New Roman" w:hAnsi="Times New Roman"/>
                <w:color w:val="000000"/>
                <w:spacing w:val="-1"/>
              </w:rPr>
              <w:lastRenderedPageBreak/>
              <w:t xml:space="preserve">contact numbers, designations and e-mail IDs on </w:t>
            </w:r>
            <w:hyperlink r:id="rId11" w:history="1">
              <w:r w:rsidRPr="00FC0A0F">
                <w:rPr>
                  <w:rStyle w:val="Hyperlink"/>
                  <w:rFonts w:ascii="Times New Roman" w:hAnsi="Times New Roman"/>
                  <w:spacing w:val="-1"/>
                </w:rPr>
                <w:t>smcbsrollout@centralbank.co.in</w:t>
              </w:r>
            </w:hyperlink>
            <w:r w:rsidR="005013A7">
              <w:rPr>
                <w:rStyle w:val="Hyperlink"/>
                <w:rFonts w:ascii="Times New Roman" w:hAnsi="Times New Roman"/>
                <w:spacing w:val="-1"/>
              </w:rPr>
              <w:t>, smitpurchase@centralbank.co.in,</w:t>
            </w:r>
            <w:r w:rsidRPr="00FC0A0F">
              <w:rPr>
                <w:rFonts w:ascii="Times New Roman" w:hAnsi="Times New Roman"/>
                <w:color w:val="000000"/>
                <w:spacing w:val="-1"/>
              </w:rPr>
              <w:t>cmdit@centralbank.co.in along with pre-bid clarification.</w:t>
            </w:r>
          </w:p>
          <w:p w14:paraId="1BBB5AF0" w14:textId="1DCA99BE" w:rsidR="00532AB5" w:rsidRPr="00005788" w:rsidRDefault="00532AB5" w:rsidP="00532AB5">
            <w:pPr>
              <w:pStyle w:val="ListParagraph"/>
              <w:widowControl w:val="0"/>
              <w:numPr>
                <w:ilvl w:val="0"/>
                <w:numId w:val="43"/>
              </w:numPr>
              <w:spacing w:before="120" w:after="120" w:line="240" w:lineRule="auto"/>
              <w:ind w:left="244" w:right="153" w:hanging="244"/>
              <w:contextualSpacing/>
              <w:jc w:val="both"/>
              <w:rPr>
                <w:rFonts w:ascii="Times New Roman" w:hAnsi="Times New Roman"/>
                <w:color w:val="000000"/>
                <w:spacing w:val="-1"/>
              </w:rPr>
            </w:pPr>
            <w:r w:rsidRPr="00FC0A0F">
              <w:rPr>
                <w:rFonts w:ascii="Times New Roman" w:hAnsi="Times New Roman"/>
                <w:color w:val="000000"/>
                <w:spacing w:val="-1"/>
              </w:rPr>
              <w:t xml:space="preserve">Meeting invite Link will be sent by the Bank to bidder’s provided email IDs to join the Online Meeting as per the schedule mentioned above.  </w:t>
            </w:r>
          </w:p>
        </w:tc>
      </w:tr>
      <w:tr w:rsidR="00532AB5" w:rsidRPr="00C65961" w14:paraId="075A2A09" w14:textId="77777777" w:rsidTr="00532AB5">
        <w:trPr>
          <w:trHeight w:val="20"/>
        </w:trPr>
        <w:tc>
          <w:tcPr>
            <w:tcW w:w="2139" w:type="pct"/>
            <w:shd w:val="clear" w:color="auto" w:fill="auto"/>
          </w:tcPr>
          <w:p w14:paraId="2FAA5E52" w14:textId="5B948DF0"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lastRenderedPageBreak/>
              <w:t xml:space="preserve">Last Date and Time </w:t>
            </w:r>
            <w:r>
              <w:rPr>
                <w:rFonts w:ascii="Times New Roman" w:hAnsi="Times New Roman" w:cs="Times New Roman"/>
                <w:sz w:val="22"/>
                <w:szCs w:val="22"/>
              </w:rPr>
              <w:t xml:space="preserve">for </w:t>
            </w:r>
            <w:r w:rsidRPr="00C65961">
              <w:rPr>
                <w:rFonts w:ascii="Times New Roman" w:hAnsi="Times New Roman" w:cs="Times New Roman"/>
                <w:sz w:val="22"/>
                <w:szCs w:val="22"/>
              </w:rPr>
              <w:t>submission of RFP Responses</w:t>
            </w:r>
          </w:p>
        </w:tc>
        <w:tc>
          <w:tcPr>
            <w:tcW w:w="2861" w:type="pct"/>
            <w:shd w:val="clear" w:color="auto" w:fill="auto"/>
            <w:vAlign w:val="center"/>
          </w:tcPr>
          <w:p w14:paraId="35F14BF4" w14:textId="524BC30F" w:rsidR="00532AB5" w:rsidRPr="00C65961" w:rsidRDefault="002F570C" w:rsidP="00532AB5">
            <w:pPr>
              <w:rPr>
                <w:rFonts w:ascii="Times New Roman" w:hAnsi="Times New Roman" w:cs="Times New Roman"/>
                <w:sz w:val="22"/>
                <w:szCs w:val="22"/>
              </w:rPr>
            </w:pPr>
            <w:r>
              <w:rPr>
                <w:rFonts w:ascii="Times New Roman" w:hAnsi="Times New Roman" w:cs="Times New Roman"/>
                <w:sz w:val="22"/>
                <w:szCs w:val="22"/>
              </w:rPr>
              <w:t>30</w:t>
            </w:r>
            <w:r w:rsidR="00532AB5">
              <w:rPr>
                <w:rFonts w:ascii="Times New Roman" w:hAnsi="Times New Roman" w:cs="Times New Roman"/>
                <w:sz w:val="22"/>
                <w:szCs w:val="22"/>
              </w:rPr>
              <w:t>/</w:t>
            </w:r>
            <w:r w:rsidR="00943F5E">
              <w:rPr>
                <w:rFonts w:ascii="Times New Roman" w:hAnsi="Times New Roman" w:cs="Times New Roman"/>
                <w:sz w:val="22"/>
                <w:szCs w:val="22"/>
              </w:rPr>
              <w:t>04</w:t>
            </w:r>
            <w:r w:rsidR="00532AB5">
              <w:rPr>
                <w:rFonts w:ascii="Times New Roman" w:hAnsi="Times New Roman" w:cs="Times New Roman"/>
                <w:sz w:val="22"/>
                <w:szCs w:val="22"/>
              </w:rPr>
              <w:t>/</w:t>
            </w:r>
            <w:r w:rsidR="00943F5E">
              <w:rPr>
                <w:rFonts w:ascii="Times New Roman" w:hAnsi="Times New Roman" w:cs="Times New Roman"/>
                <w:sz w:val="22"/>
                <w:szCs w:val="22"/>
              </w:rPr>
              <w:t>2024</w:t>
            </w:r>
            <w:r w:rsidR="00532AB5" w:rsidRPr="00B05E66">
              <w:rPr>
                <w:rFonts w:ascii="Times New Roman" w:hAnsi="Times New Roman" w:cs="Times New Roman"/>
                <w:sz w:val="22"/>
                <w:szCs w:val="22"/>
              </w:rPr>
              <w:t xml:space="preserve">  </w:t>
            </w:r>
            <w:r w:rsidR="00532AB5" w:rsidRPr="00C65961">
              <w:rPr>
                <w:rFonts w:ascii="Times New Roman" w:hAnsi="Times New Roman" w:cs="Times New Roman"/>
                <w:sz w:val="22"/>
                <w:szCs w:val="22"/>
              </w:rPr>
              <w:t>up to 15:00 hrs</w:t>
            </w:r>
          </w:p>
          <w:p w14:paraId="04FB9328"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Mode-Online</w:t>
            </w:r>
          </w:p>
          <w:p w14:paraId="42490BE5"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URL: https://centralbank.abcprocure.com/EPROC</w:t>
            </w:r>
          </w:p>
        </w:tc>
      </w:tr>
      <w:tr w:rsidR="00532AB5" w:rsidRPr="00C65961" w14:paraId="7C22BE7C" w14:textId="77777777" w:rsidTr="00532AB5">
        <w:trPr>
          <w:trHeight w:val="20"/>
        </w:trPr>
        <w:tc>
          <w:tcPr>
            <w:tcW w:w="2139" w:type="pct"/>
            <w:shd w:val="clear" w:color="auto" w:fill="auto"/>
          </w:tcPr>
          <w:p w14:paraId="290B4694" w14:textId="77777777" w:rsidR="00532AB5" w:rsidRPr="00C65961" w:rsidRDefault="00532AB5" w:rsidP="00532AB5">
            <w:pPr>
              <w:rPr>
                <w:rFonts w:ascii="Times New Roman" w:hAnsi="Times New Roman" w:cs="Times New Roman"/>
                <w:bCs/>
                <w:sz w:val="22"/>
                <w:szCs w:val="22"/>
              </w:rPr>
            </w:pPr>
            <w:r w:rsidRPr="00C65961">
              <w:rPr>
                <w:rFonts w:ascii="Times New Roman" w:hAnsi="Times New Roman" w:cs="Times New Roman"/>
                <w:bCs/>
                <w:sz w:val="22"/>
                <w:szCs w:val="22"/>
              </w:rPr>
              <w:t>Mode of bid submission &amp; online</w:t>
            </w:r>
          </w:p>
          <w:p w14:paraId="309F7528" w14:textId="77777777"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bCs/>
                <w:sz w:val="22"/>
                <w:szCs w:val="22"/>
              </w:rPr>
              <w:t>portal’s URL</w:t>
            </w:r>
          </w:p>
        </w:tc>
        <w:tc>
          <w:tcPr>
            <w:tcW w:w="2861" w:type="pct"/>
            <w:shd w:val="clear" w:color="auto" w:fill="auto"/>
            <w:vAlign w:val="center"/>
          </w:tcPr>
          <w:p w14:paraId="705E4DC1"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Mode: Online</w:t>
            </w:r>
          </w:p>
          <w:p w14:paraId="6CD9D73A"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URL: https://centralbank.abcprocure.com/EPROC</w:t>
            </w:r>
          </w:p>
        </w:tc>
      </w:tr>
      <w:tr w:rsidR="00532AB5" w:rsidRPr="00C65961" w14:paraId="27938D6C" w14:textId="77777777" w:rsidTr="00532AB5">
        <w:trPr>
          <w:trHeight w:val="20"/>
        </w:trPr>
        <w:tc>
          <w:tcPr>
            <w:tcW w:w="2139" w:type="pct"/>
            <w:shd w:val="clear" w:color="auto" w:fill="auto"/>
          </w:tcPr>
          <w:p w14:paraId="5BF282F9" w14:textId="77777777" w:rsidR="00532AB5" w:rsidRPr="00C65961" w:rsidRDefault="00532AB5" w:rsidP="00532AB5">
            <w:pPr>
              <w:spacing w:line="230" w:lineRule="auto"/>
              <w:rPr>
                <w:rFonts w:ascii="Times New Roman" w:hAnsi="Times New Roman" w:cs="Times New Roman"/>
                <w:sz w:val="22"/>
                <w:szCs w:val="22"/>
              </w:rPr>
            </w:pPr>
            <w:r w:rsidRPr="00C65961">
              <w:rPr>
                <w:rFonts w:ascii="Times New Roman" w:hAnsi="Times New Roman" w:cs="Times New Roman"/>
                <w:sz w:val="22"/>
                <w:szCs w:val="22"/>
              </w:rPr>
              <w:t>Time &amp; Date of Opening of technical bids</w:t>
            </w:r>
          </w:p>
        </w:tc>
        <w:tc>
          <w:tcPr>
            <w:tcW w:w="2861" w:type="pct"/>
            <w:shd w:val="clear" w:color="auto" w:fill="auto"/>
            <w:vAlign w:val="center"/>
          </w:tcPr>
          <w:p w14:paraId="019761E7" w14:textId="3E02235D" w:rsidR="00532AB5" w:rsidRPr="00C65961" w:rsidRDefault="002F570C" w:rsidP="00943F5E">
            <w:pPr>
              <w:rPr>
                <w:rFonts w:ascii="Times New Roman" w:hAnsi="Times New Roman" w:cs="Times New Roman"/>
                <w:sz w:val="22"/>
                <w:szCs w:val="22"/>
              </w:rPr>
            </w:pPr>
            <w:r>
              <w:rPr>
                <w:rFonts w:ascii="Times New Roman" w:hAnsi="Times New Roman" w:cs="Times New Roman"/>
                <w:sz w:val="22"/>
                <w:szCs w:val="22"/>
              </w:rPr>
              <w:t>30</w:t>
            </w:r>
            <w:r w:rsidR="00532AB5">
              <w:rPr>
                <w:rFonts w:ascii="Times New Roman" w:hAnsi="Times New Roman" w:cs="Times New Roman"/>
                <w:sz w:val="22"/>
                <w:szCs w:val="22"/>
              </w:rPr>
              <w:t>/</w:t>
            </w:r>
            <w:r w:rsidR="00943F5E">
              <w:rPr>
                <w:rFonts w:ascii="Times New Roman" w:hAnsi="Times New Roman" w:cs="Times New Roman"/>
                <w:sz w:val="22"/>
                <w:szCs w:val="22"/>
              </w:rPr>
              <w:t>04</w:t>
            </w:r>
            <w:r w:rsidR="00532AB5">
              <w:rPr>
                <w:rFonts w:ascii="Times New Roman" w:hAnsi="Times New Roman" w:cs="Times New Roman"/>
                <w:sz w:val="22"/>
                <w:szCs w:val="22"/>
              </w:rPr>
              <w:t>/</w:t>
            </w:r>
            <w:r w:rsidR="00943F5E">
              <w:rPr>
                <w:rFonts w:ascii="Times New Roman" w:hAnsi="Times New Roman" w:cs="Times New Roman"/>
                <w:sz w:val="22"/>
                <w:szCs w:val="22"/>
              </w:rPr>
              <w:t>2024</w:t>
            </w:r>
            <w:r w:rsidR="00532AB5" w:rsidRPr="00B05E66">
              <w:rPr>
                <w:rFonts w:ascii="Times New Roman" w:hAnsi="Times New Roman" w:cs="Times New Roman"/>
                <w:sz w:val="22"/>
                <w:szCs w:val="22"/>
              </w:rPr>
              <w:t xml:space="preserve">  </w:t>
            </w:r>
            <w:r w:rsidR="00532AB5" w:rsidRPr="00C65961">
              <w:rPr>
                <w:rFonts w:ascii="Times New Roman" w:hAnsi="Times New Roman" w:cs="Times New Roman"/>
                <w:sz w:val="22"/>
                <w:szCs w:val="22"/>
              </w:rPr>
              <w:t>at  15:30  hrs</w:t>
            </w:r>
          </w:p>
        </w:tc>
      </w:tr>
      <w:tr w:rsidR="00532AB5" w:rsidRPr="00C65961" w14:paraId="5366150C" w14:textId="77777777" w:rsidTr="00532AB5">
        <w:trPr>
          <w:trHeight w:val="20"/>
        </w:trPr>
        <w:tc>
          <w:tcPr>
            <w:tcW w:w="2139" w:type="pct"/>
            <w:vMerge w:val="restart"/>
            <w:shd w:val="clear" w:color="auto" w:fill="auto"/>
          </w:tcPr>
          <w:p w14:paraId="62A52C0B"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Response Types</w:t>
            </w:r>
          </w:p>
        </w:tc>
        <w:tc>
          <w:tcPr>
            <w:tcW w:w="2861" w:type="pct"/>
            <w:shd w:val="clear" w:color="auto" w:fill="auto"/>
            <w:vAlign w:val="center"/>
          </w:tcPr>
          <w:p w14:paraId="75979618"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bCs/>
                <w:sz w:val="22"/>
                <w:szCs w:val="22"/>
              </w:rPr>
              <w:t xml:space="preserve">1. </w:t>
            </w:r>
            <w:r w:rsidRPr="00C65961">
              <w:rPr>
                <w:rFonts w:ascii="Times New Roman" w:hAnsi="Times New Roman" w:cs="Times New Roman"/>
                <w:sz w:val="22"/>
                <w:szCs w:val="22"/>
              </w:rPr>
              <w:t>Technical Bid  + Document Cost + Bid Security</w:t>
            </w:r>
          </w:p>
        </w:tc>
      </w:tr>
      <w:tr w:rsidR="00532AB5" w:rsidRPr="00C65961" w14:paraId="37B10CEC" w14:textId="77777777" w:rsidTr="00532AB5">
        <w:trPr>
          <w:trHeight w:val="20"/>
        </w:trPr>
        <w:tc>
          <w:tcPr>
            <w:tcW w:w="2139" w:type="pct"/>
            <w:vMerge/>
            <w:shd w:val="clear" w:color="auto" w:fill="auto"/>
          </w:tcPr>
          <w:p w14:paraId="0E4250CB" w14:textId="77777777" w:rsidR="00532AB5" w:rsidRPr="00C65961" w:rsidRDefault="00532AB5" w:rsidP="00532AB5">
            <w:pPr>
              <w:rPr>
                <w:rFonts w:ascii="Times New Roman" w:hAnsi="Times New Roman" w:cs="Times New Roman"/>
                <w:sz w:val="22"/>
                <w:szCs w:val="22"/>
              </w:rPr>
            </w:pPr>
          </w:p>
        </w:tc>
        <w:tc>
          <w:tcPr>
            <w:tcW w:w="2861" w:type="pct"/>
            <w:shd w:val="clear" w:color="auto" w:fill="auto"/>
            <w:vAlign w:val="center"/>
          </w:tcPr>
          <w:p w14:paraId="212230A6"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bCs/>
                <w:sz w:val="22"/>
                <w:szCs w:val="22"/>
              </w:rPr>
              <w:t xml:space="preserve">2. </w:t>
            </w:r>
            <w:r w:rsidRPr="00C65961">
              <w:rPr>
                <w:rFonts w:ascii="Times New Roman" w:hAnsi="Times New Roman" w:cs="Times New Roman"/>
                <w:sz w:val="22"/>
                <w:szCs w:val="22"/>
              </w:rPr>
              <w:t>Commercial Bid</w:t>
            </w:r>
          </w:p>
        </w:tc>
      </w:tr>
      <w:tr w:rsidR="00532AB5" w:rsidRPr="00C65961" w14:paraId="3D189D6E" w14:textId="77777777" w:rsidTr="00532AB5">
        <w:trPr>
          <w:trHeight w:val="20"/>
        </w:trPr>
        <w:tc>
          <w:tcPr>
            <w:tcW w:w="2139" w:type="pct"/>
            <w:shd w:val="clear" w:color="auto" w:fill="auto"/>
          </w:tcPr>
          <w:p w14:paraId="1E49918D"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Address for Communication</w:t>
            </w:r>
          </w:p>
        </w:tc>
        <w:tc>
          <w:tcPr>
            <w:tcW w:w="2861" w:type="pct"/>
            <w:shd w:val="clear" w:color="auto" w:fill="auto"/>
            <w:vAlign w:val="center"/>
          </w:tcPr>
          <w:p w14:paraId="0761A392" w14:textId="0EF1C97B"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t>General  Manager-IT</w:t>
            </w:r>
          </w:p>
          <w:p w14:paraId="47CCC73E" w14:textId="77777777"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t>Central Bank Of India</w:t>
            </w:r>
          </w:p>
          <w:p w14:paraId="16048000" w14:textId="77777777"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t>Department Of  IT ( DIT), 1</w:t>
            </w:r>
            <w:r w:rsidRPr="00C65961">
              <w:rPr>
                <w:rFonts w:ascii="Times New Roman" w:hAnsi="Times New Roman" w:cs="Times New Roman"/>
                <w:sz w:val="22"/>
                <w:szCs w:val="22"/>
                <w:vertAlign w:val="superscript"/>
              </w:rPr>
              <w:t>st</w:t>
            </w:r>
            <w:r w:rsidRPr="00C65961">
              <w:rPr>
                <w:rFonts w:ascii="Times New Roman" w:hAnsi="Times New Roman" w:cs="Times New Roman"/>
                <w:sz w:val="22"/>
                <w:szCs w:val="22"/>
              </w:rPr>
              <w:t xml:space="preserve">    Floor, Plot no-26, Sector-11, CBD Belapur, Navi Mumbai-400614</w:t>
            </w:r>
          </w:p>
          <w:p w14:paraId="45AF37BF" w14:textId="27301E42"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t xml:space="preserve">Mail address: </w:t>
            </w:r>
            <w:hyperlink r:id="rId12" w:history="1">
              <w:r w:rsidRPr="00277EEF">
                <w:rPr>
                  <w:rStyle w:val="Hyperlink"/>
                  <w:rFonts w:ascii="Times New Roman" w:hAnsi="Times New Roman" w:cs="Times New Roman"/>
                  <w:sz w:val="22"/>
                  <w:szCs w:val="22"/>
                </w:rPr>
                <w:t>smcbsrollout@centralbank.co.in</w:t>
              </w:r>
            </w:hyperlink>
            <w:r>
              <w:rPr>
                <w:rFonts w:ascii="Times New Roman" w:hAnsi="Times New Roman" w:cs="Times New Roman"/>
                <w:sz w:val="22"/>
                <w:szCs w:val="22"/>
              </w:rPr>
              <w:t xml:space="preserve">, </w:t>
            </w:r>
            <w:hyperlink r:id="rId13" w:history="1">
              <w:r w:rsidRPr="00C65961">
                <w:rPr>
                  <w:rStyle w:val="Hyperlink"/>
                  <w:rFonts w:ascii="Times New Roman" w:hAnsi="Times New Roman" w:cs="Times New Roman"/>
                  <w:color w:val="auto"/>
                  <w:sz w:val="22"/>
                  <w:szCs w:val="22"/>
                </w:rPr>
                <w:t>smitpurchase@centralbank.co.in</w:t>
              </w:r>
            </w:hyperlink>
            <w:r w:rsidRPr="00C65961">
              <w:rPr>
                <w:rFonts w:ascii="Times New Roman" w:hAnsi="Times New Roman" w:cs="Times New Roman"/>
                <w:sz w:val="22"/>
                <w:szCs w:val="22"/>
              </w:rPr>
              <w:t>,</w:t>
            </w:r>
          </w:p>
          <w:p w14:paraId="6DFA799E" w14:textId="77777777"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t>cmdit@centralbank.co.in</w:t>
            </w:r>
          </w:p>
        </w:tc>
      </w:tr>
      <w:tr w:rsidR="00532AB5" w:rsidRPr="00C65961" w14:paraId="12E1712D" w14:textId="77777777" w:rsidTr="00532AB5">
        <w:trPr>
          <w:trHeight w:val="20"/>
        </w:trPr>
        <w:tc>
          <w:tcPr>
            <w:tcW w:w="2139" w:type="pct"/>
            <w:shd w:val="clear" w:color="auto" w:fill="auto"/>
          </w:tcPr>
          <w:p w14:paraId="745C68B0" w14:textId="77777777"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t>Place of  Submission / Opening tender offers :</w:t>
            </w:r>
          </w:p>
          <w:p w14:paraId="18291F14" w14:textId="77777777"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Contact Telephone Numbers</w:t>
            </w:r>
          </w:p>
        </w:tc>
        <w:tc>
          <w:tcPr>
            <w:tcW w:w="2861" w:type="pct"/>
            <w:shd w:val="clear" w:color="auto" w:fill="auto"/>
            <w:vAlign w:val="center"/>
          </w:tcPr>
          <w:p w14:paraId="7C99EE8B" w14:textId="77777777"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t>Central Bank Of India</w:t>
            </w:r>
          </w:p>
          <w:p w14:paraId="3861581D" w14:textId="77777777"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t>1</w:t>
            </w:r>
            <w:r w:rsidRPr="00C65961">
              <w:rPr>
                <w:rFonts w:ascii="Times New Roman" w:hAnsi="Times New Roman" w:cs="Times New Roman"/>
                <w:sz w:val="22"/>
                <w:szCs w:val="22"/>
                <w:vertAlign w:val="superscript"/>
              </w:rPr>
              <w:t>st</w:t>
            </w:r>
            <w:r w:rsidRPr="00C65961">
              <w:rPr>
                <w:rFonts w:ascii="Times New Roman" w:hAnsi="Times New Roman" w:cs="Times New Roman"/>
                <w:sz w:val="22"/>
                <w:szCs w:val="22"/>
              </w:rPr>
              <w:t xml:space="preserve"> Floor, DIT, Plot No-26, Sector-11</w:t>
            </w:r>
          </w:p>
          <w:p w14:paraId="097E0FB4" w14:textId="77777777" w:rsidR="00532AB5" w:rsidRPr="00C65961" w:rsidRDefault="00532AB5" w:rsidP="00532AB5">
            <w:pPr>
              <w:spacing w:line="239" w:lineRule="auto"/>
              <w:rPr>
                <w:rFonts w:ascii="Times New Roman" w:hAnsi="Times New Roman" w:cs="Times New Roman"/>
                <w:sz w:val="22"/>
                <w:szCs w:val="22"/>
              </w:rPr>
            </w:pPr>
            <w:r w:rsidRPr="00C65961">
              <w:rPr>
                <w:rFonts w:ascii="Times New Roman" w:hAnsi="Times New Roman" w:cs="Times New Roman"/>
                <w:sz w:val="22"/>
                <w:szCs w:val="22"/>
              </w:rPr>
              <w:t>CBD Belapur, Navi Mumbai- 400614</w:t>
            </w:r>
          </w:p>
          <w:p w14:paraId="442D2496" w14:textId="7E7EA533" w:rsidR="00532AB5" w:rsidRPr="00C65961" w:rsidRDefault="00532AB5" w:rsidP="00532AB5">
            <w:pPr>
              <w:rPr>
                <w:rFonts w:ascii="Times New Roman" w:hAnsi="Times New Roman" w:cs="Times New Roman"/>
                <w:sz w:val="22"/>
                <w:szCs w:val="22"/>
              </w:rPr>
            </w:pPr>
            <w:r w:rsidRPr="00C65961">
              <w:rPr>
                <w:rFonts w:ascii="Times New Roman" w:hAnsi="Times New Roman" w:cs="Times New Roman"/>
                <w:sz w:val="22"/>
                <w:szCs w:val="22"/>
              </w:rPr>
              <w:t xml:space="preserve">022- 67123663, </w:t>
            </w:r>
            <w:r>
              <w:rPr>
                <w:rFonts w:ascii="Times New Roman" w:hAnsi="Times New Roman" w:cs="Times New Roman"/>
                <w:sz w:val="22"/>
                <w:szCs w:val="22"/>
              </w:rPr>
              <w:t>27582443</w:t>
            </w:r>
          </w:p>
        </w:tc>
      </w:tr>
    </w:tbl>
    <w:p w14:paraId="6FFAA6DE" w14:textId="77777777" w:rsidR="00005788" w:rsidRDefault="00005788" w:rsidP="00005788">
      <w:pPr>
        <w:jc w:val="both"/>
        <w:rPr>
          <w:rFonts w:ascii="Times New Roman" w:hAnsi="Times New Roman" w:cs="Times New Roman"/>
          <w:b/>
        </w:rPr>
      </w:pPr>
      <w:bookmarkStart w:id="2" w:name="page6"/>
      <w:bookmarkEnd w:id="2"/>
    </w:p>
    <w:p w14:paraId="0078C134" w14:textId="1F03CDCB" w:rsidR="00005788" w:rsidRDefault="00005788" w:rsidP="00005788">
      <w:pPr>
        <w:jc w:val="both"/>
        <w:rPr>
          <w:rFonts w:ascii="Times New Roman" w:hAnsi="Times New Roman" w:cs="Times New Roman"/>
        </w:rPr>
      </w:pPr>
      <w:r w:rsidRPr="00C65961">
        <w:rPr>
          <w:rFonts w:ascii="Times New Roman" w:hAnsi="Times New Roman" w:cs="Times New Roman"/>
          <w:b/>
        </w:rPr>
        <w:t>The pre bid meeting will be held as con call or web link with the bidders who have submitted proof of remittance of document cost or exception certificate of MSME by email to the Bank on or before the stipulated time.</w:t>
      </w:r>
      <w:r w:rsidRPr="00C65961">
        <w:rPr>
          <w:rFonts w:ascii="Times New Roman" w:hAnsi="Times New Roman" w:cs="Times New Roman"/>
        </w:rPr>
        <w:t xml:space="preserve"> </w:t>
      </w:r>
    </w:p>
    <w:p w14:paraId="09F3EB2E" w14:textId="77777777" w:rsidR="008F1873" w:rsidRDefault="008F1873" w:rsidP="00005788">
      <w:pPr>
        <w:jc w:val="both"/>
        <w:rPr>
          <w:rFonts w:ascii="Times New Roman" w:hAnsi="Times New Roman" w:cs="Times New Roman"/>
        </w:rPr>
      </w:pPr>
    </w:p>
    <w:p w14:paraId="54771C1E" w14:textId="4CC21E0E" w:rsidR="008F1873" w:rsidRDefault="008F1873" w:rsidP="00005788">
      <w:pPr>
        <w:jc w:val="both"/>
        <w:rPr>
          <w:rFonts w:ascii="Times New Roman" w:hAnsi="Times New Roman" w:cs="Times New Roman"/>
        </w:rPr>
      </w:pPr>
      <w:r>
        <w:rPr>
          <w:rFonts w:ascii="Times New Roman" w:hAnsi="Times New Roman" w:cs="Times New Roman"/>
        </w:rPr>
        <w:t>Pre Bid queries should be submitted in the following format through E-Mail only.</w:t>
      </w:r>
    </w:p>
    <w:tbl>
      <w:tblPr>
        <w:tblStyle w:val="TableGrid"/>
        <w:tblW w:w="0" w:type="auto"/>
        <w:tblLook w:val="04A0" w:firstRow="1" w:lastRow="0" w:firstColumn="1" w:lastColumn="0" w:noHBand="0" w:noVBand="1"/>
      </w:tblPr>
      <w:tblGrid>
        <w:gridCol w:w="944"/>
        <w:gridCol w:w="1485"/>
        <w:gridCol w:w="2443"/>
        <w:gridCol w:w="1661"/>
        <w:gridCol w:w="3043"/>
      </w:tblGrid>
      <w:tr w:rsidR="008F1873" w14:paraId="7A9DBF29" w14:textId="77777777" w:rsidTr="008F1873">
        <w:tc>
          <w:tcPr>
            <w:tcW w:w="959" w:type="dxa"/>
          </w:tcPr>
          <w:p w14:paraId="5329205B" w14:textId="12D4D4C9" w:rsidR="008F1873" w:rsidRPr="008F1873" w:rsidRDefault="008F1873" w:rsidP="008F1873">
            <w:pPr>
              <w:jc w:val="center"/>
              <w:rPr>
                <w:rFonts w:ascii="Times New Roman" w:hAnsi="Times New Roman" w:cs="Times New Roman"/>
                <w:b/>
                <w:bCs/>
              </w:rPr>
            </w:pPr>
            <w:r w:rsidRPr="008F1873">
              <w:rPr>
                <w:rFonts w:ascii="Times New Roman" w:hAnsi="Times New Roman" w:cs="Times New Roman"/>
                <w:b/>
                <w:bCs/>
              </w:rPr>
              <w:t>Sr. No.</w:t>
            </w:r>
          </w:p>
        </w:tc>
        <w:tc>
          <w:tcPr>
            <w:tcW w:w="1515" w:type="dxa"/>
          </w:tcPr>
          <w:p w14:paraId="6BCB28E2" w14:textId="1FB82BC9" w:rsidR="008F1873" w:rsidRPr="008F1873" w:rsidRDefault="008F1873" w:rsidP="008F1873">
            <w:pPr>
              <w:jc w:val="center"/>
              <w:rPr>
                <w:rFonts w:ascii="Times New Roman" w:hAnsi="Times New Roman" w:cs="Times New Roman"/>
                <w:b/>
                <w:bCs/>
              </w:rPr>
            </w:pPr>
            <w:r w:rsidRPr="008F1873">
              <w:rPr>
                <w:rFonts w:ascii="Times New Roman" w:hAnsi="Times New Roman" w:cs="Times New Roman"/>
                <w:b/>
                <w:bCs/>
              </w:rPr>
              <w:t>RFP Page No.</w:t>
            </w:r>
          </w:p>
        </w:tc>
        <w:tc>
          <w:tcPr>
            <w:tcW w:w="2503" w:type="dxa"/>
          </w:tcPr>
          <w:p w14:paraId="6BEC6088" w14:textId="226C38EF" w:rsidR="008F1873" w:rsidRPr="008F1873" w:rsidRDefault="008F1873" w:rsidP="008F1873">
            <w:pPr>
              <w:jc w:val="center"/>
              <w:rPr>
                <w:rFonts w:ascii="Times New Roman" w:hAnsi="Times New Roman" w:cs="Times New Roman"/>
                <w:b/>
                <w:bCs/>
              </w:rPr>
            </w:pPr>
            <w:r w:rsidRPr="008F1873">
              <w:rPr>
                <w:rFonts w:ascii="Times New Roman" w:hAnsi="Times New Roman" w:cs="Times New Roman"/>
                <w:b/>
                <w:bCs/>
              </w:rPr>
              <w:t>RFP Clause Name &amp; No.</w:t>
            </w:r>
          </w:p>
        </w:tc>
        <w:tc>
          <w:tcPr>
            <w:tcW w:w="1691" w:type="dxa"/>
          </w:tcPr>
          <w:p w14:paraId="66403A1D" w14:textId="0C20A031" w:rsidR="008F1873" w:rsidRPr="008F1873" w:rsidRDefault="008F1873" w:rsidP="008F1873">
            <w:pPr>
              <w:jc w:val="center"/>
              <w:rPr>
                <w:rFonts w:ascii="Times New Roman" w:hAnsi="Times New Roman" w:cs="Times New Roman"/>
                <w:b/>
                <w:bCs/>
              </w:rPr>
            </w:pPr>
            <w:r w:rsidRPr="008F1873">
              <w:rPr>
                <w:rFonts w:ascii="Times New Roman" w:hAnsi="Times New Roman" w:cs="Times New Roman"/>
                <w:b/>
                <w:bCs/>
              </w:rPr>
              <w:t>RFP Clause</w:t>
            </w:r>
          </w:p>
        </w:tc>
        <w:tc>
          <w:tcPr>
            <w:tcW w:w="2908" w:type="dxa"/>
          </w:tcPr>
          <w:p w14:paraId="49025C5A" w14:textId="5FEE1C57" w:rsidR="008F1873" w:rsidRPr="008F1873" w:rsidRDefault="008F1873" w:rsidP="008F1873">
            <w:pPr>
              <w:jc w:val="center"/>
              <w:rPr>
                <w:rFonts w:ascii="Times New Roman" w:hAnsi="Times New Roman" w:cs="Times New Roman"/>
                <w:b/>
                <w:bCs/>
              </w:rPr>
            </w:pPr>
            <w:r w:rsidRPr="008F1873">
              <w:rPr>
                <w:rFonts w:ascii="Times New Roman" w:hAnsi="Times New Roman" w:cs="Times New Roman"/>
                <w:b/>
                <w:bCs/>
              </w:rPr>
              <w:t>Bidder’s Query/Suggestion/Remarks</w:t>
            </w:r>
          </w:p>
        </w:tc>
      </w:tr>
      <w:tr w:rsidR="008F1873" w14:paraId="77E4E056" w14:textId="77777777" w:rsidTr="008F1873">
        <w:tc>
          <w:tcPr>
            <w:tcW w:w="959" w:type="dxa"/>
          </w:tcPr>
          <w:p w14:paraId="10BB7944" w14:textId="77777777" w:rsidR="008F1873" w:rsidRDefault="008F1873" w:rsidP="00005788">
            <w:pPr>
              <w:jc w:val="both"/>
              <w:rPr>
                <w:rFonts w:ascii="Times New Roman" w:hAnsi="Times New Roman" w:cs="Times New Roman"/>
              </w:rPr>
            </w:pPr>
          </w:p>
        </w:tc>
        <w:tc>
          <w:tcPr>
            <w:tcW w:w="1515" w:type="dxa"/>
          </w:tcPr>
          <w:p w14:paraId="0327D270" w14:textId="77777777" w:rsidR="008F1873" w:rsidRDefault="008F1873" w:rsidP="00005788">
            <w:pPr>
              <w:jc w:val="both"/>
              <w:rPr>
                <w:rFonts w:ascii="Times New Roman" w:hAnsi="Times New Roman" w:cs="Times New Roman"/>
              </w:rPr>
            </w:pPr>
          </w:p>
        </w:tc>
        <w:tc>
          <w:tcPr>
            <w:tcW w:w="2503" w:type="dxa"/>
          </w:tcPr>
          <w:p w14:paraId="29C0D706" w14:textId="77777777" w:rsidR="008F1873" w:rsidRDefault="008F1873" w:rsidP="00005788">
            <w:pPr>
              <w:jc w:val="both"/>
              <w:rPr>
                <w:rFonts w:ascii="Times New Roman" w:hAnsi="Times New Roman" w:cs="Times New Roman"/>
              </w:rPr>
            </w:pPr>
          </w:p>
        </w:tc>
        <w:tc>
          <w:tcPr>
            <w:tcW w:w="1691" w:type="dxa"/>
          </w:tcPr>
          <w:p w14:paraId="6605CDD5" w14:textId="77777777" w:rsidR="008F1873" w:rsidRDefault="008F1873" w:rsidP="00005788">
            <w:pPr>
              <w:jc w:val="both"/>
              <w:rPr>
                <w:rFonts w:ascii="Times New Roman" w:hAnsi="Times New Roman" w:cs="Times New Roman"/>
              </w:rPr>
            </w:pPr>
          </w:p>
        </w:tc>
        <w:tc>
          <w:tcPr>
            <w:tcW w:w="2908" w:type="dxa"/>
          </w:tcPr>
          <w:p w14:paraId="07B64E42" w14:textId="77777777" w:rsidR="008F1873" w:rsidRDefault="008F1873" w:rsidP="00005788">
            <w:pPr>
              <w:jc w:val="both"/>
              <w:rPr>
                <w:rFonts w:ascii="Times New Roman" w:hAnsi="Times New Roman" w:cs="Times New Roman"/>
              </w:rPr>
            </w:pPr>
          </w:p>
        </w:tc>
      </w:tr>
    </w:tbl>
    <w:p w14:paraId="32F9CB72" w14:textId="35B0AEBE" w:rsidR="00ED5FE2" w:rsidRPr="0047295E" w:rsidRDefault="002D79E6" w:rsidP="00FC0A0F">
      <w:pPr>
        <w:spacing w:before="120"/>
        <w:jc w:val="both"/>
        <w:rPr>
          <w:rFonts w:ascii="Times New Roman" w:hAnsi="Times New Roman" w:cs="Times New Roman"/>
        </w:rPr>
      </w:pPr>
      <w:r w:rsidRPr="0047295E">
        <w:rPr>
          <w:rFonts w:ascii="Times New Roman" w:hAnsi="Times New Roman" w:cs="Times New Roman"/>
        </w:rPr>
        <w:t>For any clarification with respect to this RFP, the bidder may send their queries</w:t>
      </w:r>
      <w:r w:rsidR="00BA7C1F" w:rsidRPr="0047295E">
        <w:rPr>
          <w:rFonts w:ascii="Times New Roman" w:hAnsi="Times New Roman" w:cs="Times New Roman"/>
        </w:rPr>
        <w:t xml:space="preserve">/suggestions, valuable inputs </w:t>
      </w:r>
      <w:r w:rsidRPr="0047295E">
        <w:rPr>
          <w:rFonts w:ascii="Times New Roman" w:hAnsi="Times New Roman" w:cs="Times New Roman"/>
        </w:rPr>
        <w:t>by email to the Bank. It may be noted that all queries, clarifications, questions etc., relating to this RFP, technical or otherwise, must be in writing only and should be sent to designated e-mail ID within stipulated time as mentioned.</w:t>
      </w:r>
    </w:p>
    <w:p w14:paraId="53FC5A84" w14:textId="77777777" w:rsidR="00005788" w:rsidRDefault="00005788" w:rsidP="00005788">
      <w:pPr>
        <w:jc w:val="both"/>
        <w:rPr>
          <w:rFonts w:ascii="Times New Roman" w:hAnsi="Times New Roman" w:cs="Times New Roman"/>
        </w:rPr>
      </w:pPr>
    </w:p>
    <w:p w14:paraId="2BFE407A" w14:textId="77777777" w:rsidR="00005788" w:rsidRDefault="00005788" w:rsidP="00005788">
      <w:pPr>
        <w:jc w:val="both"/>
        <w:rPr>
          <w:rFonts w:ascii="Times New Roman" w:hAnsi="Times New Roman" w:cs="Times New Roman"/>
        </w:rPr>
      </w:pPr>
      <w:r w:rsidRPr="00C65961">
        <w:rPr>
          <w:rFonts w:ascii="Times New Roman" w:hAnsi="Times New Roman" w:cs="Times New Roman"/>
        </w:rPr>
        <w:t xml:space="preserve">In accordance with Government of India guidelines, Micro and Small Enterprises are eligible to get tender documents free of cost and also exempted from payment of earnest money deposit upon submission of valid MSME certificate copy. </w:t>
      </w:r>
    </w:p>
    <w:p w14:paraId="0AC8FA4C" w14:textId="77777777" w:rsidR="00A708A2" w:rsidRDefault="00A708A2" w:rsidP="00005788">
      <w:pPr>
        <w:jc w:val="both"/>
        <w:rPr>
          <w:rFonts w:ascii="Times New Roman" w:hAnsi="Times New Roman" w:cs="Times New Roman"/>
        </w:rPr>
      </w:pPr>
    </w:p>
    <w:p w14:paraId="638D6EB1" w14:textId="77777777" w:rsidR="00A708A2" w:rsidRPr="00C35C71" w:rsidRDefault="00A708A2" w:rsidP="00A708A2">
      <w:pPr>
        <w:jc w:val="both"/>
        <w:rPr>
          <w:rFonts w:ascii="Times New Roman" w:hAnsi="Times New Roman" w:cs="Times New Roman"/>
        </w:rPr>
      </w:pPr>
      <w:r w:rsidRPr="00C35C71">
        <w:rPr>
          <w:rFonts w:ascii="Times New Roman" w:hAnsi="Times New Roman" w:cs="Times New Roman"/>
        </w:rPr>
        <w:t>Start-ups (which are not MSEs) are exempted only from Bid security amount.</w:t>
      </w:r>
    </w:p>
    <w:p w14:paraId="5B36E21E" w14:textId="77777777" w:rsidR="00A708A2" w:rsidRPr="00C65961" w:rsidRDefault="00A708A2" w:rsidP="00005788">
      <w:pPr>
        <w:jc w:val="both"/>
        <w:rPr>
          <w:rFonts w:ascii="Times New Roman" w:hAnsi="Times New Roman" w:cs="Times New Roman"/>
        </w:rPr>
      </w:pPr>
    </w:p>
    <w:p w14:paraId="0B0DABAF" w14:textId="7EB559A8" w:rsidR="00EC5B22" w:rsidRPr="0047295E" w:rsidRDefault="00ED5FE2" w:rsidP="000F290E">
      <w:pPr>
        <w:spacing w:before="120"/>
        <w:jc w:val="both"/>
        <w:rPr>
          <w:rFonts w:ascii="Times New Roman" w:hAnsi="Times New Roman" w:cs="Times New Roman"/>
        </w:rPr>
      </w:pPr>
      <w:r w:rsidRPr="0047295E">
        <w:rPr>
          <w:rFonts w:ascii="Times New Roman" w:hAnsi="Times New Roman" w:cs="Times New Roman"/>
        </w:rPr>
        <w:t xml:space="preserve">Bid Security </w:t>
      </w:r>
      <w:r w:rsidR="00EC5B22" w:rsidRPr="0047295E">
        <w:rPr>
          <w:rFonts w:ascii="Times New Roman" w:hAnsi="Times New Roman" w:cs="Times New Roman"/>
        </w:rPr>
        <w:t>mentioned above must accompany all tender offers (technical bid) as specified in this tender document.</w:t>
      </w:r>
    </w:p>
    <w:p w14:paraId="01A6FC10" w14:textId="7E20AA61" w:rsidR="00FC0A0F" w:rsidRPr="0047295E" w:rsidRDefault="00EC5B22" w:rsidP="000F290E">
      <w:pPr>
        <w:spacing w:before="120"/>
        <w:jc w:val="both"/>
        <w:rPr>
          <w:rFonts w:ascii="Times New Roman" w:hAnsi="Times New Roman" w:cs="Times New Roman"/>
        </w:rPr>
      </w:pPr>
      <w:r w:rsidRPr="0047295E">
        <w:rPr>
          <w:rFonts w:ascii="Times New Roman" w:hAnsi="Times New Roman" w:cs="Times New Roman"/>
        </w:rPr>
        <w:t>Tender offers will normally be opened half an hour after the closing time</w:t>
      </w:r>
      <w:r w:rsidR="000F290E" w:rsidRPr="0047295E">
        <w:rPr>
          <w:rFonts w:ascii="Times New Roman" w:hAnsi="Times New Roman" w:cs="Times New Roman"/>
        </w:rPr>
        <w:t>.</w:t>
      </w:r>
      <w:r w:rsidR="00C770ED" w:rsidRPr="0047295E">
        <w:rPr>
          <w:rFonts w:ascii="Times New Roman" w:hAnsi="Times New Roman" w:cs="Times New Roman"/>
        </w:rPr>
        <w:t xml:space="preserve"> Any </w:t>
      </w:r>
      <w:r w:rsidR="00867E6F" w:rsidRPr="0047295E">
        <w:rPr>
          <w:rFonts w:ascii="Times New Roman" w:hAnsi="Times New Roman" w:cs="Times New Roman"/>
        </w:rPr>
        <w:t>t</w:t>
      </w:r>
      <w:r w:rsidR="00C770ED" w:rsidRPr="0047295E">
        <w:rPr>
          <w:rFonts w:ascii="Times New Roman" w:hAnsi="Times New Roman" w:cs="Times New Roman"/>
        </w:rPr>
        <w:t xml:space="preserve">ender received without </w:t>
      </w:r>
      <w:r w:rsidR="00293DBD" w:rsidRPr="0047295E">
        <w:rPr>
          <w:rFonts w:ascii="Times New Roman" w:hAnsi="Times New Roman" w:cs="Times New Roman"/>
        </w:rPr>
        <w:t>Bid Security</w:t>
      </w:r>
      <w:r w:rsidR="00C770ED" w:rsidRPr="0047295E">
        <w:rPr>
          <w:rFonts w:ascii="Times New Roman" w:hAnsi="Times New Roman" w:cs="Times New Roman"/>
        </w:rPr>
        <w:t xml:space="preserve"> will be disqualified.</w:t>
      </w:r>
    </w:p>
    <w:p w14:paraId="463550C3" w14:textId="77777777" w:rsidR="00FC0A0F" w:rsidRDefault="00FC0A0F" w:rsidP="004C7AE8">
      <w:pPr>
        <w:jc w:val="both"/>
        <w:rPr>
          <w:rFonts w:ascii="Times New Roman" w:hAnsi="Times New Roman" w:cs="Times New Roman"/>
        </w:rPr>
      </w:pPr>
    </w:p>
    <w:p w14:paraId="5949CA7E" w14:textId="7C6B8336" w:rsidR="0055550F" w:rsidRDefault="00EC5B22" w:rsidP="004C7AE8">
      <w:pPr>
        <w:jc w:val="both"/>
        <w:rPr>
          <w:rFonts w:ascii="Times New Roman" w:hAnsi="Times New Roman" w:cs="Times New Roman"/>
        </w:rPr>
      </w:pPr>
      <w:r w:rsidRPr="0047295E">
        <w:rPr>
          <w:rFonts w:ascii="Times New Roman" w:hAnsi="Times New Roman" w:cs="Times New Roman"/>
        </w:rPr>
        <w:t xml:space="preserve">Technical Specifications, Terms and Conditions and various format and </w:t>
      </w:r>
      <w:r w:rsidR="00B80CA2" w:rsidRPr="0047295E">
        <w:rPr>
          <w:rFonts w:ascii="Times New Roman" w:hAnsi="Times New Roman" w:cs="Times New Roman"/>
        </w:rPr>
        <w:t>Performa</w:t>
      </w:r>
      <w:r w:rsidRPr="0047295E">
        <w:rPr>
          <w:rFonts w:ascii="Times New Roman" w:hAnsi="Times New Roman" w:cs="Times New Roman"/>
        </w:rPr>
        <w:t xml:space="preserve"> for submitting the tender offer are described in the tender document and its Annexures</w:t>
      </w:r>
      <w:r w:rsidR="004C7AE8">
        <w:rPr>
          <w:rFonts w:ascii="Times New Roman" w:hAnsi="Times New Roman" w:cs="Times New Roman"/>
        </w:rPr>
        <w:t>.</w:t>
      </w:r>
    </w:p>
    <w:p w14:paraId="66EE751F" w14:textId="77777777" w:rsidR="00DC2C5D" w:rsidRPr="0047295E" w:rsidRDefault="00DC2C5D" w:rsidP="00DC2C5D">
      <w:pPr>
        <w:rPr>
          <w:rFonts w:ascii="Times New Roman" w:hAnsi="Times New Roman" w:cs="Times New Roman"/>
        </w:rPr>
      </w:pPr>
      <w:bookmarkStart w:id="3" w:name="_Toc265076646"/>
    </w:p>
    <w:p w14:paraId="331F144B" w14:textId="7D31E547" w:rsidR="00C05B2B" w:rsidRPr="0047295E" w:rsidRDefault="00C05B2B" w:rsidP="000F290E">
      <w:pPr>
        <w:pStyle w:val="Default"/>
        <w:jc w:val="both"/>
        <w:rPr>
          <w:rFonts w:ascii="Times New Roman" w:hAnsi="Times New Roman" w:cs="Times New Roman"/>
          <w:color w:val="auto"/>
        </w:rPr>
      </w:pPr>
      <w:r w:rsidRPr="0047295E">
        <w:rPr>
          <w:rFonts w:ascii="Times New Roman" w:hAnsi="Times New Roman" w:cs="Times New Roman"/>
          <w:b/>
          <w:bCs/>
          <w:color w:val="auto"/>
          <w:sz w:val="23"/>
          <w:szCs w:val="23"/>
        </w:rPr>
        <w:t>DISCLAIMER</w:t>
      </w:r>
      <w:r w:rsidR="00717B1D">
        <w:rPr>
          <w:rFonts w:ascii="Times New Roman" w:hAnsi="Times New Roman" w:cs="Times New Roman"/>
          <w:b/>
          <w:bCs/>
          <w:color w:val="auto"/>
          <w:sz w:val="23"/>
          <w:szCs w:val="23"/>
        </w:rPr>
        <w:t xml:space="preserve"> </w:t>
      </w:r>
      <w:r w:rsidRPr="0047295E">
        <w:rPr>
          <w:rFonts w:ascii="Times New Roman" w:hAnsi="Times New Roman" w:cs="Times New Roman"/>
          <w:color w:val="auto"/>
        </w:rPr>
        <w:t xml:space="preserve">The information contained in this Request for Proposal (RFP) document or </w:t>
      </w:r>
      <w:r w:rsidR="007112DE" w:rsidRPr="0047295E">
        <w:rPr>
          <w:rFonts w:ascii="Times New Roman" w:hAnsi="Times New Roman" w:cs="Times New Roman"/>
          <w:color w:val="auto"/>
        </w:rPr>
        <w:t xml:space="preserve">information </w:t>
      </w:r>
      <w:r w:rsidR="00FB67E2" w:rsidRPr="0047295E">
        <w:rPr>
          <w:rFonts w:ascii="Times New Roman" w:hAnsi="Times New Roman" w:cs="Times New Roman"/>
          <w:color w:val="auto"/>
        </w:rPr>
        <w:t xml:space="preserve">conveyed </w:t>
      </w:r>
      <w:r w:rsidR="007112DE" w:rsidRPr="0047295E">
        <w:rPr>
          <w:rFonts w:ascii="Times New Roman" w:hAnsi="Times New Roman" w:cs="Times New Roman"/>
          <w:color w:val="auto"/>
        </w:rPr>
        <w:t>subsequently</w:t>
      </w:r>
      <w:r w:rsidRPr="0047295E">
        <w:rPr>
          <w:rFonts w:ascii="Times New Roman" w:hAnsi="Times New Roman" w:cs="Times New Roman"/>
          <w:color w:val="auto"/>
        </w:rPr>
        <w:t xml:space="preserve"> to bidder(s) or applicants whether verbally or in documentary form by or on behalf </w:t>
      </w:r>
      <w:r w:rsidR="0096623C" w:rsidRPr="0047295E">
        <w:rPr>
          <w:rFonts w:ascii="Times New Roman" w:hAnsi="Times New Roman" w:cs="Times New Roman"/>
          <w:color w:val="auto"/>
        </w:rPr>
        <w:t>of Central</w:t>
      </w:r>
      <w:r w:rsidR="00605AED" w:rsidRPr="0047295E">
        <w:rPr>
          <w:rFonts w:ascii="Times New Roman" w:hAnsi="Times New Roman" w:cs="Times New Roman"/>
          <w:color w:val="auto"/>
        </w:rPr>
        <w:t xml:space="preserve"> </w:t>
      </w:r>
      <w:r w:rsidRPr="0047295E">
        <w:rPr>
          <w:rFonts w:ascii="Times New Roman" w:hAnsi="Times New Roman" w:cs="Times New Roman"/>
          <w:color w:val="auto"/>
        </w:rPr>
        <w:t xml:space="preserve">Bank of India (Bank), is provided to the bidder(s) on the terms and conditions set out in this RFP document and all other terms and conditions subject to which such information is provided. </w:t>
      </w:r>
    </w:p>
    <w:p w14:paraId="4A5A5949" w14:textId="3982EBD5" w:rsidR="0083064C" w:rsidRPr="0047295E" w:rsidRDefault="00C05B2B" w:rsidP="007013B5">
      <w:pPr>
        <w:jc w:val="both"/>
        <w:rPr>
          <w:rFonts w:ascii="Times New Roman" w:hAnsi="Times New Roman" w:cs="Times New Roman"/>
          <w:b/>
          <w:bCs/>
          <w:sz w:val="28"/>
          <w:szCs w:val="28"/>
        </w:rPr>
      </w:pPr>
      <w:r w:rsidRPr="0047295E">
        <w:rPr>
          <w:rFonts w:ascii="Times New Roman" w:hAnsi="Times New Roman" w:cs="Times New Roman"/>
        </w:rPr>
        <w:t>This RFP is neither an agreement nor an offer and is only an invitation by Bank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w:t>
      </w:r>
      <w:r w:rsidR="00D24050">
        <w:rPr>
          <w:rFonts w:ascii="Times New Roman" w:hAnsi="Times New Roman" w:cs="Times New Roman"/>
        </w:rPr>
        <w:t xml:space="preserve"> </w:t>
      </w:r>
      <w:r w:rsidRPr="0047295E">
        <w:rPr>
          <w:rFonts w:ascii="Times New Roman" w:hAnsi="Times New Roman" w:cs="Times New Roman"/>
        </w:rPr>
        <w:t xml:space="preserve">under any obligation to do so, update, amend or supplement the information in this RFP. </w:t>
      </w:r>
      <w:bookmarkEnd w:id="0"/>
      <w:bookmarkEnd w:id="3"/>
      <w:r w:rsidR="0083064C" w:rsidRPr="0047295E">
        <w:rPr>
          <w:rFonts w:ascii="Times New Roman" w:hAnsi="Times New Roman" w:cs="Times New Roman"/>
        </w:rPr>
        <w:br w:type="page"/>
      </w:r>
    </w:p>
    <w:p w14:paraId="78D561C5" w14:textId="3DC041A3" w:rsidR="00D362E9" w:rsidRPr="00D30138" w:rsidRDefault="00314F8F" w:rsidP="00FE1566">
      <w:pPr>
        <w:pStyle w:val="Heading1"/>
        <w:numPr>
          <w:ilvl w:val="0"/>
          <w:numId w:val="39"/>
        </w:numPr>
        <w:shd w:val="clear" w:color="auto" w:fill="DBE5F1" w:themeFill="accent1" w:themeFillTint="33"/>
        <w:spacing w:after="240"/>
        <w:ind w:left="426"/>
        <w:rPr>
          <w:rFonts w:cs="Times New Roman"/>
        </w:rPr>
      </w:pPr>
      <w:bookmarkStart w:id="4" w:name="_Toc163487091"/>
      <w:r w:rsidRPr="0047295E">
        <w:rPr>
          <w:rFonts w:cs="Times New Roman"/>
        </w:rPr>
        <w:lastRenderedPageBreak/>
        <w:t>Eligibility Criteria</w:t>
      </w:r>
      <w:bookmarkEnd w:id="4"/>
      <w:r w:rsidRPr="0047295E">
        <w:rPr>
          <w:rFonts w:cs="Times New Roman"/>
        </w:rPr>
        <w:t xml:space="preserve"> </w:t>
      </w:r>
    </w:p>
    <w:p w14:paraId="2D14AE2A" w14:textId="77777777" w:rsidR="00442145" w:rsidRPr="0047295E" w:rsidRDefault="00D362E9" w:rsidP="00D362E9">
      <w:pPr>
        <w:jc w:val="both"/>
        <w:rPr>
          <w:rFonts w:ascii="Times New Roman" w:hAnsi="Times New Roman" w:cs="Times New Roman"/>
          <w:bCs/>
        </w:rPr>
      </w:pPr>
      <w:r w:rsidRPr="0047295E">
        <w:rPr>
          <w:rFonts w:ascii="Times New Roman" w:hAnsi="Times New Roman" w:cs="Times New Roman"/>
          <w:bCs/>
        </w:rPr>
        <w:t xml:space="preserve">The Bidder </w:t>
      </w:r>
      <w:r w:rsidR="00536275" w:rsidRPr="0047295E">
        <w:rPr>
          <w:rFonts w:ascii="Times New Roman" w:hAnsi="Times New Roman" w:cs="Times New Roman"/>
          <w:bCs/>
        </w:rPr>
        <w:t>must</w:t>
      </w:r>
      <w:r w:rsidRPr="0047295E">
        <w:rPr>
          <w:rFonts w:ascii="Times New Roman" w:hAnsi="Times New Roman" w:cs="Times New Roman"/>
          <w:bCs/>
        </w:rPr>
        <w:t xml:space="preserve"> </w:t>
      </w:r>
      <w:r w:rsidR="009D31B2" w:rsidRPr="0047295E">
        <w:rPr>
          <w:rFonts w:ascii="Times New Roman" w:hAnsi="Times New Roman" w:cs="Times New Roman"/>
          <w:bCs/>
        </w:rPr>
        <w:t>fulfill</w:t>
      </w:r>
      <w:r w:rsidRPr="0047295E">
        <w:rPr>
          <w:rFonts w:ascii="Times New Roman" w:hAnsi="Times New Roman" w:cs="Times New Roman"/>
          <w:bCs/>
        </w:rPr>
        <w:t xml:space="preserve"> following eligibility criteria:</w:t>
      </w: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9"/>
        <w:gridCol w:w="5532"/>
        <w:gridCol w:w="3492"/>
      </w:tblGrid>
      <w:tr w:rsidR="0047295E" w:rsidRPr="00926FD9" w14:paraId="5CFD3A0E" w14:textId="77777777" w:rsidTr="00E51ACA">
        <w:trPr>
          <w:trHeight w:val="20"/>
        </w:trPr>
        <w:tc>
          <w:tcPr>
            <w:tcW w:w="0" w:type="auto"/>
          </w:tcPr>
          <w:p w14:paraId="0D6A54CE" w14:textId="77777777" w:rsidR="009845CB" w:rsidRPr="00926FD9" w:rsidRDefault="00957065" w:rsidP="00957065">
            <w:pPr>
              <w:spacing w:line="293" w:lineRule="exact"/>
              <w:rPr>
                <w:rFonts w:ascii="Times New Roman" w:hAnsi="Times New Roman" w:cs="Times New Roman"/>
                <w:b/>
                <w:bCs/>
                <w:sz w:val="22"/>
                <w:szCs w:val="22"/>
              </w:rPr>
            </w:pPr>
            <w:r w:rsidRPr="00926FD9">
              <w:rPr>
                <w:rFonts w:ascii="Times New Roman" w:hAnsi="Times New Roman" w:cs="Times New Roman"/>
                <w:b/>
                <w:bCs/>
                <w:sz w:val="22"/>
                <w:szCs w:val="22"/>
              </w:rPr>
              <w:t>Sr</w:t>
            </w:r>
            <w:r w:rsidR="009845CB" w:rsidRPr="00926FD9">
              <w:rPr>
                <w:rFonts w:ascii="Times New Roman" w:hAnsi="Times New Roman" w:cs="Times New Roman"/>
                <w:b/>
                <w:bCs/>
                <w:sz w:val="22"/>
                <w:szCs w:val="22"/>
              </w:rPr>
              <w:t>.</w:t>
            </w:r>
          </w:p>
        </w:tc>
        <w:tc>
          <w:tcPr>
            <w:tcW w:w="5532" w:type="dxa"/>
          </w:tcPr>
          <w:p w14:paraId="43442A9E" w14:textId="77777777" w:rsidR="009845CB" w:rsidRPr="00926FD9" w:rsidRDefault="009845CB" w:rsidP="00957065">
            <w:pPr>
              <w:spacing w:line="293" w:lineRule="exact"/>
              <w:rPr>
                <w:rFonts w:ascii="Times New Roman" w:hAnsi="Times New Roman" w:cs="Times New Roman"/>
                <w:b/>
                <w:bCs/>
                <w:sz w:val="22"/>
                <w:szCs w:val="22"/>
              </w:rPr>
            </w:pPr>
            <w:r w:rsidRPr="00926FD9">
              <w:rPr>
                <w:rFonts w:ascii="Times New Roman" w:hAnsi="Times New Roman" w:cs="Times New Roman"/>
                <w:b/>
                <w:bCs/>
                <w:sz w:val="22"/>
                <w:szCs w:val="22"/>
              </w:rPr>
              <w:t>Eligibility of the bidder</w:t>
            </w:r>
          </w:p>
        </w:tc>
        <w:tc>
          <w:tcPr>
            <w:tcW w:w="3492" w:type="dxa"/>
          </w:tcPr>
          <w:p w14:paraId="2923C9B0" w14:textId="77777777" w:rsidR="009845CB" w:rsidRPr="00926FD9" w:rsidRDefault="009845CB" w:rsidP="00957065">
            <w:pPr>
              <w:spacing w:line="293" w:lineRule="exact"/>
              <w:rPr>
                <w:rFonts w:ascii="Times New Roman" w:hAnsi="Times New Roman" w:cs="Times New Roman"/>
                <w:b/>
                <w:bCs/>
                <w:sz w:val="22"/>
                <w:szCs w:val="22"/>
              </w:rPr>
            </w:pPr>
            <w:r w:rsidRPr="00926FD9">
              <w:rPr>
                <w:rFonts w:ascii="Times New Roman" w:hAnsi="Times New Roman" w:cs="Times New Roman"/>
                <w:b/>
                <w:bCs/>
                <w:sz w:val="22"/>
                <w:szCs w:val="22"/>
              </w:rPr>
              <w:t>Documents to be submitted</w:t>
            </w:r>
          </w:p>
        </w:tc>
      </w:tr>
      <w:tr w:rsidR="00720507" w:rsidRPr="00926FD9" w14:paraId="327E7252" w14:textId="77777777" w:rsidTr="00E51ACA">
        <w:trPr>
          <w:trHeight w:val="20"/>
        </w:trPr>
        <w:tc>
          <w:tcPr>
            <w:tcW w:w="0" w:type="auto"/>
          </w:tcPr>
          <w:p w14:paraId="22794AE7" w14:textId="48402A58" w:rsidR="00720507" w:rsidRPr="00926FD9" w:rsidRDefault="00720507" w:rsidP="00720507">
            <w:pPr>
              <w:spacing w:line="293" w:lineRule="exact"/>
              <w:rPr>
                <w:rFonts w:ascii="Times New Roman" w:hAnsi="Times New Roman" w:cs="Times New Roman"/>
                <w:b/>
                <w:bCs/>
                <w:sz w:val="22"/>
                <w:szCs w:val="22"/>
              </w:rPr>
            </w:pPr>
            <w:r w:rsidRPr="00926FD9">
              <w:rPr>
                <w:rFonts w:ascii="Times New Roman" w:hAnsi="Times New Roman" w:cs="Times New Roman"/>
                <w:bCs/>
                <w:sz w:val="22"/>
                <w:szCs w:val="22"/>
              </w:rPr>
              <w:t>1.</w:t>
            </w:r>
          </w:p>
        </w:tc>
        <w:tc>
          <w:tcPr>
            <w:tcW w:w="5532" w:type="dxa"/>
          </w:tcPr>
          <w:p w14:paraId="223B3E43" w14:textId="7C1667DC" w:rsidR="00720507" w:rsidRPr="00926FD9" w:rsidRDefault="00720507" w:rsidP="00720507">
            <w:pPr>
              <w:spacing w:line="293" w:lineRule="exact"/>
              <w:rPr>
                <w:rFonts w:ascii="Times New Roman" w:hAnsi="Times New Roman" w:cs="Times New Roman"/>
                <w:b/>
                <w:bCs/>
                <w:sz w:val="22"/>
                <w:szCs w:val="22"/>
              </w:rPr>
            </w:pPr>
            <w:r w:rsidRPr="00E40ABD">
              <w:rPr>
                <w:rFonts w:ascii="Times New Roman" w:hAnsi="Times New Roman" w:cs="Times New Roman"/>
                <w:bCs/>
              </w:rPr>
              <w:t xml:space="preserve">If the bidder is from a country which shares a land border with India, the bidder should be registered with the Competent Authority </w:t>
            </w:r>
          </w:p>
        </w:tc>
        <w:tc>
          <w:tcPr>
            <w:tcW w:w="3492" w:type="dxa"/>
          </w:tcPr>
          <w:p w14:paraId="55D0489C" w14:textId="58F6805D" w:rsidR="00720507" w:rsidRPr="00926FD9" w:rsidRDefault="00720507" w:rsidP="00B9271B">
            <w:pPr>
              <w:spacing w:line="293" w:lineRule="exact"/>
              <w:jc w:val="both"/>
              <w:rPr>
                <w:rFonts w:ascii="Times New Roman" w:hAnsi="Times New Roman" w:cs="Times New Roman"/>
                <w:b/>
                <w:bCs/>
                <w:sz w:val="22"/>
                <w:szCs w:val="22"/>
              </w:rPr>
            </w:pPr>
            <w:r w:rsidRPr="00E40ABD">
              <w:rPr>
                <w:rFonts w:ascii="Times New Roman" w:hAnsi="Times New Roman" w:cs="Times New Roman"/>
                <w:bCs/>
              </w:rPr>
              <w:t>Certified     copy     of     the     registration certificate</w:t>
            </w:r>
            <w:r w:rsidR="00E15B45">
              <w:rPr>
                <w:rFonts w:ascii="Times New Roman" w:hAnsi="Times New Roman" w:cs="Times New Roman"/>
                <w:bCs/>
              </w:rPr>
              <w:t xml:space="preserve"> </w:t>
            </w:r>
            <w:r w:rsidRPr="00E40ABD">
              <w:rPr>
                <w:rFonts w:ascii="Times New Roman" w:hAnsi="Times New Roman" w:cs="Times New Roman"/>
                <w:bCs/>
              </w:rPr>
              <w:t>(</w:t>
            </w:r>
            <w:r w:rsidRPr="00B9271B">
              <w:rPr>
                <w:rFonts w:ascii="Times New Roman" w:hAnsi="Times New Roman" w:cs="Times New Roman"/>
                <w:bCs/>
              </w:rPr>
              <w:t xml:space="preserve">as per </w:t>
            </w:r>
            <w:r w:rsidR="00B9271B">
              <w:rPr>
                <w:rFonts w:ascii="Times New Roman" w:hAnsi="Times New Roman" w:cs="Times New Roman"/>
                <w:bCs/>
              </w:rPr>
              <w:t xml:space="preserve">clause no. </w:t>
            </w:r>
            <w:r w:rsidR="00095F75" w:rsidRPr="00B9271B">
              <w:rPr>
                <w:rFonts w:ascii="Times New Roman" w:hAnsi="Times New Roman" w:cs="Times New Roman"/>
                <w:bCs/>
              </w:rPr>
              <w:t>48</w:t>
            </w:r>
            <w:r w:rsidR="00B9271B" w:rsidRPr="00B9271B">
              <w:rPr>
                <w:rFonts w:ascii="Times New Roman" w:hAnsi="Times New Roman" w:cs="Times New Roman"/>
                <w:bCs/>
              </w:rPr>
              <w:t xml:space="preserve"> of RFP</w:t>
            </w:r>
            <w:r w:rsidRPr="00B9271B">
              <w:rPr>
                <w:rFonts w:ascii="Times New Roman" w:hAnsi="Times New Roman" w:cs="Times New Roman"/>
                <w:bCs/>
              </w:rPr>
              <w:t>)</w:t>
            </w:r>
          </w:p>
        </w:tc>
      </w:tr>
      <w:tr w:rsidR="00720507" w:rsidRPr="00926FD9" w14:paraId="2B8D93EA" w14:textId="77777777" w:rsidTr="00E51ACA">
        <w:trPr>
          <w:trHeight w:val="20"/>
        </w:trPr>
        <w:tc>
          <w:tcPr>
            <w:tcW w:w="0" w:type="auto"/>
          </w:tcPr>
          <w:p w14:paraId="79A9121C" w14:textId="60A53DDF" w:rsidR="00720507" w:rsidRPr="00926FD9" w:rsidRDefault="00720507" w:rsidP="00720507">
            <w:pPr>
              <w:spacing w:line="293" w:lineRule="exact"/>
              <w:rPr>
                <w:rFonts w:ascii="Times New Roman" w:hAnsi="Times New Roman" w:cs="Times New Roman"/>
                <w:bCs/>
                <w:sz w:val="22"/>
                <w:szCs w:val="22"/>
              </w:rPr>
            </w:pPr>
            <w:r w:rsidRPr="00926FD9">
              <w:rPr>
                <w:rFonts w:ascii="Times New Roman" w:hAnsi="Times New Roman" w:cs="Times New Roman"/>
                <w:bCs/>
                <w:sz w:val="22"/>
                <w:szCs w:val="22"/>
              </w:rPr>
              <w:t>2.</w:t>
            </w:r>
          </w:p>
        </w:tc>
        <w:tc>
          <w:tcPr>
            <w:tcW w:w="5532" w:type="dxa"/>
          </w:tcPr>
          <w:p w14:paraId="426830DD" w14:textId="01F26463" w:rsidR="00720507" w:rsidRPr="00926FD9" w:rsidRDefault="00720507" w:rsidP="00720507">
            <w:pPr>
              <w:spacing w:line="293" w:lineRule="exact"/>
              <w:rPr>
                <w:rFonts w:ascii="Times New Roman" w:hAnsi="Times New Roman" w:cs="Times New Roman"/>
                <w:bCs/>
                <w:sz w:val="22"/>
                <w:szCs w:val="22"/>
              </w:rPr>
            </w:pPr>
            <w:r w:rsidRPr="00E40ABD">
              <w:rPr>
                <w:rFonts w:ascii="Times New Roman" w:hAnsi="Times New Roman" w:cs="Times New Roman"/>
                <w:bCs/>
              </w:rPr>
              <w:t>Bidder should be a Registered company under Indian Companies Act. 1956/2013 or LLP/Partnership firm and should have been in existence for a minimum period of 5 years in India, as on date. Bidder should be registered under G.S.T and/or tax registration in state where bidder has a registered office</w:t>
            </w:r>
          </w:p>
        </w:tc>
        <w:tc>
          <w:tcPr>
            <w:tcW w:w="3492" w:type="dxa"/>
          </w:tcPr>
          <w:p w14:paraId="32275FA9" w14:textId="1FF27CBD" w:rsidR="00720507" w:rsidRPr="00926FD9" w:rsidRDefault="00720507" w:rsidP="00B9271B">
            <w:pPr>
              <w:spacing w:line="293" w:lineRule="exact"/>
              <w:jc w:val="both"/>
              <w:rPr>
                <w:rFonts w:ascii="Times New Roman" w:hAnsi="Times New Roman" w:cs="Times New Roman"/>
                <w:bCs/>
                <w:sz w:val="22"/>
                <w:szCs w:val="22"/>
              </w:rPr>
            </w:pPr>
            <w:r w:rsidRPr="00E40ABD">
              <w:rPr>
                <w:rFonts w:ascii="Times New Roman" w:hAnsi="Times New Roman" w:cs="Times New Roman"/>
                <w:bCs/>
              </w:rPr>
              <w:t>Copy of the Certificate of Incorporation issued by Registrar of Companies for companies and copy of registration certificate in case of LLP/Partnership Firm and full address of the registered office of the bidder.</w:t>
            </w:r>
          </w:p>
        </w:tc>
      </w:tr>
      <w:tr w:rsidR="00720507" w:rsidRPr="00926FD9" w14:paraId="2CEE3226" w14:textId="77777777" w:rsidTr="00E51ACA">
        <w:trPr>
          <w:trHeight w:val="20"/>
        </w:trPr>
        <w:tc>
          <w:tcPr>
            <w:tcW w:w="0" w:type="auto"/>
          </w:tcPr>
          <w:p w14:paraId="7170305A" w14:textId="06345F80" w:rsidR="00720507" w:rsidRPr="00926FD9" w:rsidRDefault="00720507" w:rsidP="00720507">
            <w:pPr>
              <w:spacing w:line="293" w:lineRule="exact"/>
              <w:rPr>
                <w:rFonts w:ascii="Times New Roman" w:hAnsi="Times New Roman" w:cs="Times New Roman"/>
                <w:bCs/>
                <w:sz w:val="22"/>
                <w:szCs w:val="22"/>
              </w:rPr>
            </w:pPr>
            <w:r w:rsidRPr="00926FD9">
              <w:rPr>
                <w:rFonts w:ascii="Times New Roman" w:hAnsi="Times New Roman" w:cs="Times New Roman"/>
                <w:bCs/>
                <w:sz w:val="22"/>
                <w:szCs w:val="22"/>
              </w:rPr>
              <w:t>3.</w:t>
            </w:r>
          </w:p>
        </w:tc>
        <w:tc>
          <w:tcPr>
            <w:tcW w:w="5532" w:type="dxa"/>
          </w:tcPr>
          <w:p w14:paraId="77FBDD4F" w14:textId="1C694CF1" w:rsidR="00720507" w:rsidRPr="00F23F30" w:rsidRDefault="00720507" w:rsidP="00F23F30">
            <w:pPr>
              <w:jc w:val="both"/>
              <w:rPr>
                <w:rFonts w:ascii="Times New Roman" w:hAnsi="Times New Roman" w:cs="Times New Roman"/>
                <w:bCs/>
              </w:rPr>
            </w:pPr>
            <w:r w:rsidRPr="00F23F30">
              <w:rPr>
                <w:rFonts w:ascii="Times New Roman" w:hAnsi="Times New Roman" w:cs="Times New Roman"/>
                <w:bCs/>
              </w:rPr>
              <w:t>The bidder must have average turnover of minimum ₹</w:t>
            </w:r>
            <w:r w:rsidR="00B9271B">
              <w:rPr>
                <w:rFonts w:ascii="Times New Roman" w:hAnsi="Times New Roman" w:cs="Times New Roman"/>
                <w:bCs/>
              </w:rPr>
              <w:t>100 Crores in IT business from I</w:t>
            </w:r>
            <w:r w:rsidRPr="00F23F30">
              <w:rPr>
                <w:rFonts w:ascii="Times New Roman" w:hAnsi="Times New Roman" w:cs="Times New Roman"/>
                <w:bCs/>
              </w:rPr>
              <w:t>ndian operations only in the last three financial years (i.e. 2020-21, 2021-22, and 2022-23) as per the audited balance sheet available at the time of submission of tender, of individual company and not as group of companies.</w:t>
            </w:r>
          </w:p>
        </w:tc>
        <w:tc>
          <w:tcPr>
            <w:tcW w:w="3492" w:type="dxa"/>
          </w:tcPr>
          <w:p w14:paraId="14662034" w14:textId="5CB42551" w:rsidR="00720507" w:rsidRPr="00926FD9" w:rsidRDefault="00720507" w:rsidP="00B9271B">
            <w:pPr>
              <w:spacing w:line="293" w:lineRule="exact"/>
              <w:jc w:val="both"/>
              <w:rPr>
                <w:rFonts w:ascii="Times New Roman" w:hAnsi="Times New Roman" w:cs="Times New Roman"/>
                <w:bCs/>
                <w:sz w:val="22"/>
                <w:szCs w:val="22"/>
              </w:rPr>
            </w:pPr>
            <w:r w:rsidRPr="00926FD9">
              <w:rPr>
                <w:rFonts w:ascii="Times New Roman" w:hAnsi="Times New Roman" w:cs="Times New Roman"/>
                <w:bCs/>
                <w:sz w:val="22"/>
                <w:szCs w:val="22"/>
              </w:rPr>
              <w:t>Copy of audited Balance Sheet and Certificate of the Chartered Accountant for preceding three</w:t>
            </w:r>
            <w:r>
              <w:rPr>
                <w:rFonts w:ascii="Times New Roman" w:hAnsi="Times New Roman" w:cs="Times New Roman"/>
                <w:bCs/>
                <w:sz w:val="22"/>
                <w:szCs w:val="22"/>
              </w:rPr>
              <w:t xml:space="preserve"> FY.</w:t>
            </w:r>
          </w:p>
        </w:tc>
      </w:tr>
      <w:tr w:rsidR="00F23F30" w:rsidRPr="00926FD9" w14:paraId="34B38DA7" w14:textId="77777777" w:rsidTr="00E51ACA">
        <w:trPr>
          <w:trHeight w:val="20"/>
        </w:trPr>
        <w:tc>
          <w:tcPr>
            <w:tcW w:w="0" w:type="auto"/>
          </w:tcPr>
          <w:p w14:paraId="10572DAF" w14:textId="728234AD" w:rsidR="00F23F30" w:rsidRPr="00926FD9" w:rsidRDefault="00F23F30" w:rsidP="00F23F30">
            <w:pPr>
              <w:spacing w:line="293" w:lineRule="exact"/>
              <w:rPr>
                <w:rFonts w:ascii="Times New Roman" w:hAnsi="Times New Roman" w:cs="Times New Roman"/>
                <w:bCs/>
                <w:sz w:val="22"/>
                <w:szCs w:val="22"/>
              </w:rPr>
            </w:pPr>
            <w:r>
              <w:rPr>
                <w:rFonts w:ascii="Times New Roman" w:hAnsi="Times New Roman" w:cs="Times New Roman"/>
                <w:bCs/>
                <w:sz w:val="22"/>
                <w:szCs w:val="22"/>
              </w:rPr>
              <w:t>4.</w:t>
            </w:r>
          </w:p>
        </w:tc>
        <w:tc>
          <w:tcPr>
            <w:tcW w:w="5532" w:type="dxa"/>
          </w:tcPr>
          <w:p w14:paraId="7B805AF4" w14:textId="73C73A34" w:rsidR="00F23F30" w:rsidRPr="00F23F30" w:rsidRDefault="00F23F30" w:rsidP="009116EF">
            <w:pPr>
              <w:jc w:val="both"/>
              <w:rPr>
                <w:rFonts w:ascii="Times New Roman" w:hAnsi="Times New Roman" w:cs="Times New Roman"/>
                <w:bCs/>
              </w:rPr>
            </w:pPr>
            <w:r w:rsidRPr="00926FD9">
              <w:rPr>
                <w:rFonts w:ascii="Times New Roman" w:hAnsi="Times New Roman" w:cs="Times New Roman"/>
                <w:bCs/>
                <w:sz w:val="22"/>
                <w:szCs w:val="22"/>
              </w:rPr>
              <w:t>The bidder should have made operating profits in at least two financial years out of last three financial years (i.e. 20</w:t>
            </w:r>
            <w:r>
              <w:rPr>
                <w:rFonts w:ascii="Times New Roman" w:hAnsi="Times New Roman" w:cs="Times New Roman"/>
                <w:bCs/>
                <w:sz w:val="22"/>
                <w:szCs w:val="22"/>
              </w:rPr>
              <w:t>20</w:t>
            </w:r>
            <w:r w:rsidRPr="00926FD9">
              <w:rPr>
                <w:rFonts w:ascii="Times New Roman" w:hAnsi="Times New Roman" w:cs="Times New Roman"/>
                <w:bCs/>
                <w:sz w:val="22"/>
                <w:szCs w:val="22"/>
              </w:rPr>
              <w:t>-</w:t>
            </w:r>
            <w:r>
              <w:rPr>
                <w:rFonts w:ascii="Times New Roman" w:hAnsi="Times New Roman" w:cs="Times New Roman"/>
                <w:bCs/>
                <w:sz w:val="22"/>
                <w:szCs w:val="22"/>
              </w:rPr>
              <w:t>21</w:t>
            </w:r>
            <w:r w:rsidRPr="00926FD9">
              <w:rPr>
                <w:rFonts w:ascii="Times New Roman" w:hAnsi="Times New Roman" w:cs="Times New Roman"/>
                <w:bCs/>
                <w:sz w:val="22"/>
                <w:szCs w:val="22"/>
              </w:rPr>
              <w:t>, 20</w:t>
            </w:r>
            <w:r>
              <w:rPr>
                <w:rFonts w:ascii="Times New Roman" w:hAnsi="Times New Roman" w:cs="Times New Roman"/>
                <w:bCs/>
                <w:sz w:val="22"/>
                <w:szCs w:val="22"/>
              </w:rPr>
              <w:t>21-22</w:t>
            </w:r>
            <w:r w:rsidRPr="00926FD9">
              <w:rPr>
                <w:rFonts w:ascii="Times New Roman" w:hAnsi="Times New Roman" w:cs="Times New Roman"/>
                <w:bCs/>
                <w:sz w:val="22"/>
                <w:szCs w:val="22"/>
              </w:rPr>
              <w:t>, and 20</w:t>
            </w:r>
            <w:r>
              <w:rPr>
                <w:rFonts w:ascii="Times New Roman" w:hAnsi="Times New Roman" w:cs="Times New Roman"/>
                <w:bCs/>
                <w:sz w:val="22"/>
                <w:szCs w:val="22"/>
              </w:rPr>
              <w:t>22-23</w:t>
            </w:r>
            <w:r w:rsidRPr="00926FD9">
              <w:rPr>
                <w:rFonts w:ascii="Times New Roman" w:hAnsi="Times New Roman" w:cs="Times New Roman"/>
                <w:bCs/>
                <w:sz w:val="22"/>
                <w:szCs w:val="22"/>
              </w:rPr>
              <w:t>)</w:t>
            </w:r>
            <w:r w:rsidR="00A708A2">
              <w:rPr>
                <w:rFonts w:ascii="Times New Roman" w:hAnsi="Times New Roman" w:cs="Times New Roman"/>
                <w:bCs/>
                <w:sz w:val="22"/>
                <w:szCs w:val="22"/>
              </w:rPr>
              <w:t xml:space="preserve"> </w:t>
            </w:r>
            <w:r w:rsidR="00A708A2">
              <w:rPr>
                <w:rFonts w:ascii="Times New Roman" w:hAnsi="Times New Roman" w:cs="Times New Roman"/>
              </w:rPr>
              <w:t>and in case of operating loss; bidder should provide security amount of 20% of Contract value for Contracted period in the form of Bank Guarantee over and above 10% of Regular Bank Guarantee for Performance</w:t>
            </w:r>
            <w:r w:rsidR="00A32E71">
              <w:rPr>
                <w:rFonts w:ascii="Times New Roman" w:hAnsi="Times New Roman" w:cs="Times New Roman"/>
              </w:rPr>
              <w:t>.</w:t>
            </w:r>
          </w:p>
        </w:tc>
        <w:tc>
          <w:tcPr>
            <w:tcW w:w="3492" w:type="dxa"/>
          </w:tcPr>
          <w:p w14:paraId="062E2E51" w14:textId="7011F8AB" w:rsidR="00F23F30" w:rsidRPr="00926FD9" w:rsidRDefault="00F23F30" w:rsidP="00846DCD">
            <w:pPr>
              <w:spacing w:line="293" w:lineRule="exact"/>
              <w:jc w:val="both"/>
              <w:rPr>
                <w:rFonts w:ascii="Times New Roman" w:hAnsi="Times New Roman" w:cs="Times New Roman"/>
                <w:bCs/>
                <w:sz w:val="22"/>
                <w:szCs w:val="22"/>
              </w:rPr>
            </w:pPr>
            <w:r w:rsidRPr="00926FD9">
              <w:rPr>
                <w:rFonts w:ascii="Times New Roman" w:hAnsi="Times New Roman" w:cs="Times New Roman"/>
                <w:bCs/>
                <w:sz w:val="22"/>
                <w:szCs w:val="22"/>
              </w:rPr>
              <w:t>Copy of audited balance sheet and Certificate of the Charted Accountant</w:t>
            </w:r>
            <w:r>
              <w:rPr>
                <w:rFonts w:ascii="Times New Roman" w:hAnsi="Times New Roman" w:cs="Times New Roman"/>
                <w:bCs/>
                <w:sz w:val="22"/>
                <w:szCs w:val="22"/>
              </w:rPr>
              <w:t xml:space="preserve"> for preceding three FY</w:t>
            </w:r>
            <w:r w:rsidR="008D16F1">
              <w:rPr>
                <w:rFonts w:ascii="Times New Roman" w:hAnsi="Times New Roman" w:cs="Times New Roman"/>
                <w:bCs/>
                <w:sz w:val="22"/>
                <w:szCs w:val="22"/>
              </w:rPr>
              <w:t xml:space="preserve">. </w:t>
            </w:r>
            <w:r w:rsidR="008D16F1" w:rsidRPr="00846DCD">
              <w:rPr>
                <w:rFonts w:ascii="Times New Roman" w:hAnsi="Times New Roman" w:cs="Times New Roman"/>
                <w:bCs/>
                <w:sz w:val="22"/>
                <w:szCs w:val="22"/>
              </w:rPr>
              <w:t xml:space="preserve">Bidder has to submit undertaking to </w:t>
            </w:r>
            <w:r w:rsidR="008D16F1" w:rsidRPr="00846DCD">
              <w:rPr>
                <w:rFonts w:ascii="Times New Roman" w:hAnsi="Times New Roman" w:cs="Times New Roman"/>
              </w:rPr>
              <w:t xml:space="preserve">provide security amount of 20% of Contract value for Contracted period in the form of Bank Guarantee over and above 10% of Regular Bank Guarantee for Performance in case of </w:t>
            </w:r>
            <w:r w:rsidR="00846DCD">
              <w:rPr>
                <w:rFonts w:ascii="Times New Roman" w:hAnsi="Times New Roman" w:cs="Times New Roman"/>
              </w:rPr>
              <w:t>operating loss.</w:t>
            </w:r>
          </w:p>
        </w:tc>
      </w:tr>
      <w:tr w:rsidR="00F23F30" w:rsidRPr="00926FD9" w14:paraId="7642C695" w14:textId="77777777" w:rsidTr="00E51ACA">
        <w:trPr>
          <w:trHeight w:val="20"/>
        </w:trPr>
        <w:tc>
          <w:tcPr>
            <w:tcW w:w="0" w:type="auto"/>
          </w:tcPr>
          <w:p w14:paraId="5F43B1FA" w14:textId="20C52006" w:rsidR="00F23F30" w:rsidRPr="00926FD9" w:rsidRDefault="00F23F30" w:rsidP="00F23F30">
            <w:pPr>
              <w:spacing w:line="293" w:lineRule="exact"/>
              <w:rPr>
                <w:rFonts w:ascii="Times New Roman" w:hAnsi="Times New Roman" w:cs="Times New Roman"/>
                <w:bCs/>
                <w:sz w:val="22"/>
                <w:szCs w:val="22"/>
              </w:rPr>
            </w:pPr>
            <w:r>
              <w:rPr>
                <w:rFonts w:ascii="Times New Roman" w:hAnsi="Times New Roman" w:cs="Times New Roman"/>
                <w:bCs/>
                <w:sz w:val="22"/>
                <w:szCs w:val="22"/>
              </w:rPr>
              <w:t>5.</w:t>
            </w:r>
          </w:p>
        </w:tc>
        <w:tc>
          <w:tcPr>
            <w:tcW w:w="5532" w:type="dxa"/>
          </w:tcPr>
          <w:p w14:paraId="430FA7ED" w14:textId="461CB221" w:rsidR="00F23F30" w:rsidRPr="00F23F30" w:rsidRDefault="00F23F30" w:rsidP="00F23F30">
            <w:pPr>
              <w:jc w:val="both"/>
              <w:rPr>
                <w:rFonts w:ascii="Times New Roman" w:hAnsi="Times New Roman" w:cs="Times New Roman"/>
                <w:bCs/>
              </w:rPr>
            </w:pPr>
            <w:r w:rsidRPr="00926FD9">
              <w:rPr>
                <w:rFonts w:ascii="Times New Roman" w:hAnsi="Times New Roman" w:cs="Times New Roman"/>
                <w:bCs/>
                <w:sz w:val="22"/>
                <w:szCs w:val="22"/>
              </w:rPr>
              <w:t>The bidder should have a positive net worth in two out of last three financial ( i.e. 20</w:t>
            </w:r>
            <w:r>
              <w:rPr>
                <w:rFonts w:ascii="Times New Roman" w:hAnsi="Times New Roman" w:cs="Times New Roman"/>
                <w:bCs/>
                <w:sz w:val="22"/>
                <w:szCs w:val="22"/>
              </w:rPr>
              <w:t>20</w:t>
            </w:r>
            <w:r w:rsidRPr="00926FD9">
              <w:rPr>
                <w:rFonts w:ascii="Times New Roman" w:hAnsi="Times New Roman" w:cs="Times New Roman"/>
                <w:bCs/>
                <w:sz w:val="22"/>
                <w:szCs w:val="22"/>
              </w:rPr>
              <w:t>-</w:t>
            </w:r>
            <w:r>
              <w:rPr>
                <w:rFonts w:ascii="Times New Roman" w:hAnsi="Times New Roman" w:cs="Times New Roman"/>
                <w:bCs/>
                <w:sz w:val="22"/>
                <w:szCs w:val="22"/>
              </w:rPr>
              <w:t>21</w:t>
            </w:r>
            <w:r w:rsidRPr="00926FD9">
              <w:rPr>
                <w:rFonts w:ascii="Times New Roman" w:hAnsi="Times New Roman" w:cs="Times New Roman"/>
                <w:bCs/>
                <w:sz w:val="22"/>
                <w:szCs w:val="22"/>
              </w:rPr>
              <w:t>, 20</w:t>
            </w:r>
            <w:r>
              <w:rPr>
                <w:rFonts w:ascii="Times New Roman" w:hAnsi="Times New Roman" w:cs="Times New Roman"/>
                <w:bCs/>
                <w:sz w:val="22"/>
                <w:szCs w:val="22"/>
              </w:rPr>
              <w:t>21-22</w:t>
            </w:r>
            <w:r w:rsidRPr="00926FD9">
              <w:rPr>
                <w:rFonts w:ascii="Times New Roman" w:hAnsi="Times New Roman" w:cs="Times New Roman"/>
                <w:bCs/>
                <w:sz w:val="22"/>
                <w:szCs w:val="22"/>
              </w:rPr>
              <w:t>, and 20</w:t>
            </w:r>
            <w:r>
              <w:rPr>
                <w:rFonts w:ascii="Times New Roman" w:hAnsi="Times New Roman" w:cs="Times New Roman"/>
                <w:bCs/>
                <w:sz w:val="22"/>
                <w:szCs w:val="22"/>
              </w:rPr>
              <w:t>22-23</w:t>
            </w:r>
            <w:r w:rsidRPr="00926FD9">
              <w:rPr>
                <w:rFonts w:ascii="Times New Roman" w:hAnsi="Times New Roman" w:cs="Times New Roman"/>
                <w:bCs/>
                <w:sz w:val="22"/>
                <w:szCs w:val="22"/>
              </w:rPr>
              <w:t>)</w:t>
            </w:r>
          </w:p>
        </w:tc>
        <w:tc>
          <w:tcPr>
            <w:tcW w:w="3492" w:type="dxa"/>
          </w:tcPr>
          <w:p w14:paraId="4AA9FC59" w14:textId="55EA838A" w:rsidR="00F23F30" w:rsidRPr="00926FD9" w:rsidRDefault="00F23F30" w:rsidP="00F23F30">
            <w:pPr>
              <w:spacing w:line="293" w:lineRule="exact"/>
              <w:rPr>
                <w:rFonts w:ascii="Times New Roman" w:hAnsi="Times New Roman" w:cs="Times New Roman"/>
                <w:bCs/>
                <w:sz w:val="22"/>
                <w:szCs w:val="22"/>
              </w:rPr>
            </w:pPr>
            <w:r w:rsidRPr="00926FD9">
              <w:rPr>
                <w:rFonts w:ascii="Times New Roman" w:hAnsi="Times New Roman" w:cs="Times New Roman"/>
                <w:bCs/>
                <w:sz w:val="22"/>
                <w:szCs w:val="22"/>
              </w:rPr>
              <w:t>Certificate of the Charted Accountant</w:t>
            </w:r>
            <w:r>
              <w:rPr>
                <w:rFonts w:ascii="Times New Roman" w:hAnsi="Times New Roman" w:cs="Times New Roman"/>
                <w:bCs/>
                <w:sz w:val="22"/>
                <w:szCs w:val="22"/>
              </w:rPr>
              <w:t xml:space="preserve"> for three preceding FY</w:t>
            </w:r>
          </w:p>
        </w:tc>
      </w:tr>
      <w:tr w:rsidR="00F23F30" w:rsidRPr="00926FD9" w14:paraId="630E158A" w14:textId="77777777" w:rsidTr="00E51ACA">
        <w:trPr>
          <w:trHeight w:val="20"/>
        </w:trPr>
        <w:tc>
          <w:tcPr>
            <w:tcW w:w="0" w:type="auto"/>
          </w:tcPr>
          <w:p w14:paraId="68252522" w14:textId="19187DDA" w:rsidR="00F23F30" w:rsidRPr="00926FD9" w:rsidRDefault="00F23F30" w:rsidP="00F23F30">
            <w:pPr>
              <w:spacing w:line="293" w:lineRule="exact"/>
              <w:rPr>
                <w:rFonts w:ascii="Times New Roman" w:hAnsi="Times New Roman" w:cs="Times New Roman"/>
                <w:bCs/>
                <w:sz w:val="22"/>
                <w:szCs w:val="22"/>
              </w:rPr>
            </w:pPr>
            <w:r>
              <w:rPr>
                <w:rFonts w:ascii="Times New Roman" w:hAnsi="Times New Roman" w:cs="Times New Roman"/>
                <w:bCs/>
                <w:sz w:val="22"/>
                <w:szCs w:val="22"/>
              </w:rPr>
              <w:t>6.</w:t>
            </w:r>
          </w:p>
        </w:tc>
        <w:tc>
          <w:tcPr>
            <w:tcW w:w="5532" w:type="dxa"/>
          </w:tcPr>
          <w:p w14:paraId="740E764B" w14:textId="2B82024C" w:rsidR="00F23F30" w:rsidRPr="00F23F30" w:rsidRDefault="00F23F30" w:rsidP="00413637">
            <w:pPr>
              <w:jc w:val="both"/>
              <w:rPr>
                <w:rFonts w:ascii="Times New Roman" w:hAnsi="Times New Roman" w:cs="Times New Roman"/>
                <w:bCs/>
              </w:rPr>
            </w:pPr>
            <w:r w:rsidRPr="00F23F30">
              <w:rPr>
                <w:rFonts w:ascii="Times New Roman" w:hAnsi="Times New Roman" w:cs="Times New Roman"/>
              </w:rPr>
              <w:t>The bidder should ha</w:t>
            </w:r>
            <w:r w:rsidR="008D16F1">
              <w:rPr>
                <w:rFonts w:ascii="Times New Roman" w:hAnsi="Times New Roman" w:cs="Times New Roman"/>
              </w:rPr>
              <w:t xml:space="preserve">ve the experience of supplying </w:t>
            </w:r>
            <w:r w:rsidRPr="00F23F30">
              <w:rPr>
                <w:rFonts w:ascii="Times New Roman" w:hAnsi="Times New Roman" w:cs="Times New Roman"/>
              </w:rPr>
              <w:t xml:space="preserve">of “MS Office 365 – App for Enterprises” products in at least two PSU/Central or State Government organizations/BFSI institutions in India during any three </w:t>
            </w:r>
            <w:r w:rsidRPr="00F23F30">
              <w:rPr>
                <w:rFonts w:ascii="Times New Roman" w:hAnsi="Times New Roman" w:cs="Times New Roman"/>
                <w:bCs/>
              </w:rPr>
              <w:t xml:space="preserve">financial years (i.e. 2020-21, 2021-22, and 2022-23). </w:t>
            </w:r>
          </w:p>
        </w:tc>
        <w:tc>
          <w:tcPr>
            <w:tcW w:w="3492" w:type="dxa"/>
          </w:tcPr>
          <w:p w14:paraId="69DD1F7E" w14:textId="09AB03FC" w:rsidR="00F23F30" w:rsidRPr="00926FD9" w:rsidRDefault="00F23F30" w:rsidP="00F23F30">
            <w:pPr>
              <w:spacing w:line="293" w:lineRule="exact"/>
              <w:rPr>
                <w:rFonts w:ascii="Times New Roman" w:hAnsi="Times New Roman" w:cs="Times New Roman"/>
                <w:bCs/>
                <w:sz w:val="22"/>
                <w:szCs w:val="22"/>
              </w:rPr>
            </w:pPr>
            <w:r w:rsidRPr="00E40ABD">
              <w:rPr>
                <w:rFonts w:ascii="Times New Roman" w:hAnsi="Times New Roman" w:cs="Times New Roman"/>
                <w:bCs/>
              </w:rPr>
              <w:t>Documentary proof to be submitted</w:t>
            </w:r>
          </w:p>
        </w:tc>
      </w:tr>
      <w:tr w:rsidR="00F23F30" w:rsidRPr="00926FD9" w14:paraId="55016F24" w14:textId="77777777" w:rsidTr="00E51ACA">
        <w:trPr>
          <w:trHeight w:val="20"/>
        </w:trPr>
        <w:tc>
          <w:tcPr>
            <w:tcW w:w="0" w:type="auto"/>
          </w:tcPr>
          <w:p w14:paraId="501AE0F2" w14:textId="5BA0C14D" w:rsidR="00F23F30" w:rsidRPr="00926FD9" w:rsidRDefault="00F23F30" w:rsidP="00F23F30">
            <w:pPr>
              <w:spacing w:line="293" w:lineRule="exact"/>
              <w:rPr>
                <w:rFonts w:ascii="Times New Roman" w:hAnsi="Times New Roman" w:cs="Times New Roman"/>
                <w:bCs/>
                <w:sz w:val="22"/>
                <w:szCs w:val="22"/>
              </w:rPr>
            </w:pPr>
            <w:r>
              <w:rPr>
                <w:rFonts w:ascii="Times New Roman" w:hAnsi="Times New Roman" w:cs="Times New Roman"/>
                <w:bCs/>
                <w:sz w:val="22"/>
                <w:szCs w:val="22"/>
              </w:rPr>
              <w:t>7.</w:t>
            </w:r>
          </w:p>
        </w:tc>
        <w:tc>
          <w:tcPr>
            <w:tcW w:w="5532" w:type="dxa"/>
          </w:tcPr>
          <w:p w14:paraId="32347BE2" w14:textId="73DFD965" w:rsidR="00F23F30" w:rsidRPr="00F23F30" w:rsidRDefault="00F23F30" w:rsidP="00413637">
            <w:pPr>
              <w:jc w:val="both"/>
              <w:rPr>
                <w:rFonts w:ascii="Times New Roman" w:hAnsi="Times New Roman" w:cs="Times New Roman"/>
              </w:rPr>
            </w:pPr>
            <w:r w:rsidRPr="00F23F30">
              <w:rPr>
                <w:rFonts w:ascii="Times New Roman" w:hAnsi="Times New Roman" w:cs="Times New Roman"/>
                <w:bCs/>
              </w:rPr>
              <w:t>The bidder should have executed at least one single order of minimum ₹ 10 Crore for supply and installation of MS Office licenses in either of the last t</w:t>
            </w:r>
            <w:r w:rsidR="00413637">
              <w:rPr>
                <w:rFonts w:ascii="Times New Roman" w:hAnsi="Times New Roman" w:cs="Times New Roman"/>
                <w:bCs/>
              </w:rPr>
              <w:t>hree</w:t>
            </w:r>
            <w:r w:rsidRPr="00F23F30">
              <w:rPr>
                <w:rFonts w:ascii="Times New Roman" w:hAnsi="Times New Roman" w:cs="Times New Roman"/>
                <w:bCs/>
              </w:rPr>
              <w:t xml:space="preserve"> years. (01.04.202</w:t>
            </w:r>
            <w:r w:rsidR="00413637">
              <w:rPr>
                <w:rFonts w:ascii="Times New Roman" w:hAnsi="Times New Roman" w:cs="Times New Roman"/>
                <w:bCs/>
              </w:rPr>
              <w:t>1</w:t>
            </w:r>
            <w:r w:rsidRPr="00F23F30">
              <w:rPr>
                <w:rFonts w:ascii="Times New Roman" w:hAnsi="Times New Roman" w:cs="Times New Roman"/>
                <w:bCs/>
              </w:rPr>
              <w:t xml:space="preserve"> onwards)</w:t>
            </w:r>
          </w:p>
        </w:tc>
        <w:tc>
          <w:tcPr>
            <w:tcW w:w="3492" w:type="dxa"/>
          </w:tcPr>
          <w:p w14:paraId="22814A05" w14:textId="0CFE5C08" w:rsidR="00F23F30" w:rsidRPr="00E40ABD" w:rsidRDefault="00F23F30" w:rsidP="00F23F30">
            <w:pPr>
              <w:spacing w:line="293" w:lineRule="exact"/>
              <w:rPr>
                <w:rFonts w:ascii="Times New Roman" w:hAnsi="Times New Roman" w:cs="Times New Roman"/>
                <w:bCs/>
              </w:rPr>
            </w:pPr>
            <w:r w:rsidRPr="00E40ABD">
              <w:rPr>
                <w:rFonts w:ascii="Times New Roman" w:hAnsi="Times New Roman" w:cs="Times New Roman"/>
                <w:bCs/>
              </w:rPr>
              <w:t>Documentary proof to be submitted</w:t>
            </w:r>
          </w:p>
        </w:tc>
      </w:tr>
      <w:tr w:rsidR="00B14AD5" w:rsidRPr="00926FD9" w14:paraId="1B970F67" w14:textId="77777777" w:rsidTr="00E51ACA">
        <w:trPr>
          <w:trHeight w:val="20"/>
        </w:trPr>
        <w:tc>
          <w:tcPr>
            <w:tcW w:w="0" w:type="auto"/>
          </w:tcPr>
          <w:p w14:paraId="2F3A7AEA" w14:textId="03352877" w:rsidR="00B14AD5" w:rsidRDefault="00B14AD5" w:rsidP="00B14AD5">
            <w:pPr>
              <w:spacing w:line="293" w:lineRule="exact"/>
              <w:rPr>
                <w:rFonts w:ascii="Times New Roman" w:hAnsi="Times New Roman" w:cs="Times New Roman"/>
                <w:bCs/>
                <w:sz w:val="22"/>
                <w:szCs w:val="22"/>
              </w:rPr>
            </w:pPr>
            <w:r>
              <w:rPr>
                <w:rFonts w:ascii="Times New Roman" w:hAnsi="Times New Roman" w:cs="Times New Roman"/>
                <w:bCs/>
                <w:sz w:val="22"/>
                <w:szCs w:val="22"/>
              </w:rPr>
              <w:lastRenderedPageBreak/>
              <w:t>8.</w:t>
            </w:r>
          </w:p>
        </w:tc>
        <w:tc>
          <w:tcPr>
            <w:tcW w:w="5532" w:type="dxa"/>
          </w:tcPr>
          <w:p w14:paraId="718A380C" w14:textId="2012025F" w:rsidR="00B14AD5" w:rsidRPr="00967002" w:rsidRDefault="00AF41B7" w:rsidP="00B14AD5">
            <w:pPr>
              <w:jc w:val="both"/>
              <w:rPr>
                <w:rFonts w:ascii="Times New Roman" w:hAnsi="Times New Roman" w:cs="Times New Roman"/>
                <w:bCs/>
                <w:sz w:val="22"/>
                <w:szCs w:val="22"/>
                <w:highlight w:val="green"/>
              </w:rPr>
            </w:pPr>
            <w:r w:rsidRPr="00AF41B7">
              <w:rPr>
                <w:rFonts w:ascii="Times New Roman" w:hAnsi="Times New Roman" w:cs="Times New Roman"/>
                <w:bCs/>
                <w:sz w:val="22"/>
                <w:szCs w:val="22"/>
              </w:rPr>
              <w:t>Bidder should have support centres at Mumbai, Delhi, Kolkata, Chennai and Hyderabad.  In case support office of the bidder is not present in these locations, then an undertaking is to be provided by the bidder stating that direct onsite support would be provided by the bidder at above mentioned locations whenever desired by the Bank without any additional cost. However, Bidder has to submit list of support offices available in PAN India location in annexure -18 of RFP.</w:t>
            </w:r>
          </w:p>
        </w:tc>
        <w:tc>
          <w:tcPr>
            <w:tcW w:w="3492" w:type="dxa"/>
          </w:tcPr>
          <w:p w14:paraId="5E952AC7" w14:textId="593916AC" w:rsidR="00B14AD5" w:rsidRPr="00967002" w:rsidRDefault="00B14AD5" w:rsidP="00AF41B7">
            <w:pPr>
              <w:spacing w:line="293" w:lineRule="exact"/>
              <w:rPr>
                <w:rFonts w:ascii="Times New Roman" w:hAnsi="Times New Roman" w:cs="Times New Roman"/>
                <w:bCs/>
                <w:highlight w:val="green"/>
              </w:rPr>
            </w:pPr>
            <w:r w:rsidRPr="00AF41B7">
              <w:rPr>
                <w:rFonts w:ascii="Times New Roman" w:hAnsi="Times New Roman" w:cs="Times New Roman"/>
                <w:bCs/>
              </w:rPr>
              <w:t>Submit the self-declaration on Company’s letter head</w:t>
            </w:r>
            <w:r w:rsidR="00AF41B7" w:rsidRPr="00AF41B7">
              <w:rPr>
                <w:rFonts w:ascii="Times New Roman" w:hAnsi="Times New Roman" w:cs="Times New Roman"/>
                <w:bCs/>
              </w:rPr>
              <w:t xml:space="preserve"> </w:t>
            </w:r>
          </w:p>
        </w:tc>
      </w:tr>
      <w:tr w:rsidR="00B14AD5" w:rsidRPr="00926FD9" w14:paraId="7D48BA0A" w14:textId="77777777" w:rsidTr="00E51ACA">
        <w:trPr>
          <w:trHeight w:val="20"/>
        </w:trPr>
        <w:tc>
          <w:tcPr>
            <w:tcW w:w="0" w:type="auto"/>
          </w:tcPr>
          <w:p w14:paraId="40BD42AC" w14:textId="17C80C09" w:rsidR="00B14AD5" w:rsidRPr="00926FD9" w:rsidRDefault="00B14AD5" w:rsidP="00B14AD5">
            <w:pPr>
              <w:spacing w:line="293" w:lineRule="exact"/>
              <w:rPr>
                <w:rFonts w:ascii="Times New Roman" w:hAnsi="Times New Roman" w:cs="Times New Roman"/>
                <w:bCs/>
                <w:sz w:val="22"/>
                <w:szCs w:val="22"/>
              </w:rPr>
            </w:pPr>
            <w:r>
              <w:rPr>
                <w:rFonts w:ascii="Times New Roman" w:hAnsi="Times New Roman" w:cs="Times New Roman"/>
                <w:bCs/>
                <w:sz w:val="22"/>
                <w:szCs w:val="22"/>
              </w:rPr>
              <w:t>9</w:t>
            </w:r>
            <w:r w:rsidRPr="00926FD9">
              <w:rPr>
                <w:rFonts w:ascii="Times New Roman" w:hAnsi="Times New Roman" w:cs="Times New Roman"/>
                <w:bCs/>
                <w:sz w:val="22"/>
                <w:szCs w:val="22"/>
              </w:rPr>
              <w:t>.</w:t>
            </w:r>
          </w:p>
        </w:tc>
        <w:tc>
          <w:tcPr>
            <w:tcW w:w="5532" w:type="dxa"/>
          </w:tcPr>
          <w:p w14:paraId="37B39574" w14:textId="77777777" w:rsidR="00B14AD5" w:rsidRPr="00926FD9" w:rsidRDefault="00B14AD5" w:rsidP="00B14AD5">
            <w:pPr>
              <w:tabs>
                <w:tab w:val="left" w:pos="2295"/>
              </w:tabs>
              <w:rPr>
                <w:rFonts w:ascii="Times New Roman" w:eastAsia="Calibri" w:hAnsi="Times New Roman" w:cs="Times New Roman"/>
                <w:sz w:val="22"/>
                <w:szCs w:val="22"/>
              </w:rPr>
            </w:pPr>
            <w:r w:rsidRPr="00926FD9">
              <w:rPr>
                <w:rFonts w:ascii="Times New Roman" w:eastAsia="Calibri" w:hAnsi="Times New Roman" w:cs="Times New Roman"/>
                <w:sz w:val="22"/>
                <w:szCs w:val="22"/>
              </w:rPr>
              <w:t xml:space="preserve">Bidder should not have filed for bankruptcy in any country including India </w:t>
            </w:r>
          </w:p>
          <w:p w14:paraId="7F795C3A" w14:textId="77777777" w:rsidR="00B14AD5" w:rsidRPr="00926FD9" w:rsidRDefault="00B14AD5" w:rsidP="00B14AD5">
            <w:pPr>
              <w:widowControl/>
              <w:autoSpaceDE/>
              <w:autoSpaceDN/>
              <w:adjustRightInd/>
              <w:jc w:val="both"/>
              <w:rPr>
                <w:rFonts w:ascii="Times New Roman" w:hAnsi="Times New Roman" w:cs="Times New Roman"/>
                <w:bCs/>
                <w:sz w:val="22"/>
                <w:szCs w:val="22"/>
              </w:rPr>
            </w:pPr>
          </w:p>
        </w:tc>
        <w:tc>
          <w:tcPr>
            <w:tcW w:w="3492" w:type="dxa"/>
          </w:tcPr>
          <w:p w14:paraId="6DD41C25" w14:textId="40105C1B" w:rsidR="00B14AD5" w:rsidRPr="00926FD9" w:rsidRDefault="00967002" w:rsidP="00B14AD5">
            <w:pPr>
              <w:spacing w:line="293" w:lineRule="exact"/>
              <w:rPr>
                <w:rFonts w:ascii="Times New Roman" w:hAnsi="Times New Roman" w:cs="Times New Roman"/>
                <w:bCs/>
                <w:sz w:val="22"/>
                <w:szCs w:val="22"/>
              </w:rPr>
            </w:pPr>
            <w:r w:rsidRPr="00926FD9">
              <w:rPr>
                <w:rFonts w:ascii="Times New Roman" w:hAnsi="Times New Roman" w:cs="Times New Roman"/>
                <w:bCs/>
                <w:sz w:val="22"/>
                <w:szCs w:val="22"/>
              </w:rPr>
              <w:t>Submit the self-declaration on Company’s letter head</w:t>
            </w:r>
          </w:p>
        </w:tc>
      </w:tr>
      <w:tr w:rsidR="00B14AD5" w:rsidRPr="00926FD9" w14:paraId="2F63454F" w14:textId="77777777" w:rsidTr="00E51ACA">
        <w:trPr>
          <w:trHeight w:val="20"/>
        </w:trPr>
        <w:tc>
          <w:tcPr>
            <w:tcW w:w="0" w:type="auto"/>
          </w:tcPr>
          <w:p w14:paraId="6A16028C" w14:textId="5840BECE" w:rsidR="00B14AD5" w:rsidRPr="00926FD9" w:rsidRDefault="00B14AD5" w:rsidP="00B14AD5">
            <w:pPr>
              <w:spacing w:line="293" w:lineRule="exact"/>
              <w:rPr>
                <w:rFonts w:ascii="Times New Roman" w:hAnsi="Times New Roman" w:cs="Times New Roman"/>
                <w:bCs/>
                <w:sz w:val="22"/>
                <w:szCs w:val="22"/>
              </w:rPr>
            </w:pPr>
            <w:r>
              <w:rPr>
                <w:rFonts w:ascii="Times New Roman" w:hAnsi="Times New Roman" w:cs="Times New Roman"/>
                <w:bCs/>
                <w:sz w:val="22"/>
                <w:szCs w:val="22"/>
              </w:rPr>
              <w:t>10</w:t>
            </w:r>
            <w:r w:rsidRPr="00926FD9">
              <w:rPr>
                <w:rFonts w:ascii="Times New Roman" w:hAnsi="Times New Roman" w:cs="Times New Roman"/>
                <w:bCs/>
                <w:sz w:val="22"/>
                <w:szCs w:val="22"/>
              </w:rPr>
              <w:t>.</w:t>
            </w:r>
          </w:p>
        </w:tc>
        <w:tc>
          <w:tcPr>
            <w:tcW w:w="5532" w:type="dxa"/>
          </w:tcPr>
          <w:p w14:paraId="696CAADF" w14:textId="1D51E8E6" w:rsidR="00B14AD5" w:rsidRPr="00926FD9" w:rsidRDefault="00B14AD5" w:rsidP="00B14AD5">
            <w:pPr>
              <w:widowControl/>
              <w:autoSpaceDE/>
              <w:autoSpaceDN/>
              <w:adjustRightInd/>
              <w:jc w:val="both"/>
              <w:rPr>
                <w:rFonts w:ascii="Times New Roman" w:hAnsi="Times New Roman" w:cs="Times New Roman"/>
                <w:sz w:val="22"/>
                <w:szCs w:val="22"/>
              </w:rPr>
            </w:pPr>
            <w:r w:rsidRPr="00926FD9">
              <w:rPr>
                <w:rFonts w:ascii="Times New Roman" w:hAnsi="Times New Roman" w:cs="Times New Roman"/>
                <w:sz w:val="22"/>
                <w:szCs w:val="22"/>
              </w:rPr>
              <w:t>At the time of bidding, the Bidder/OEM should not have been blacklisted/</w:t>
            </w:r>
            <w:r>
              <w:rPr>
                <w:rFonts w:ascii="Times New Roman" w:hAnsi="Times New Roman" w:cs="Times New Roman"/>
                <w:sz w:val="22"/>
                <w:szCs w:val="22"/>
              </w:rPr>
              <w:t xml:space="preserve"> </w:t>
            </w:r>
            <w:r w:rsidRPr="00926FD9">
              <w:rPr>
                <w:rFonts w:ascii="Times New Roman" w:hAnsi="Times New Roman" w:cs="Times New Roman"/>
                <w:sz w:val="22"/>
                <w:szCs w:val="22"/>
              </w:rPr>
              <w:t xml:space="preserve">debarred/ by any Govt. / IBA/RBI/PSU /PSE/ or Banks, Financial institutes for any reason or non-implementation/ delivery of the order. Self-declaration to that effect should be submitted along with the technical bid </w:t>
            </w:r>
          </w:p>
        </w:tc>
        <w:tc>
          <w:tcPr>
            <w:tcW w:w="3492" w:type="dxa"/>
          </w:tcPr>
          <w:p w14:paraId="08E40A14" w14:textId="77777777" w:rsidR="00B14AD5" w:rsidRPr="00926FD9" w:rsidRDefault="00B14AD5" w:rsidP="00B14AD5">
            <w:pPr>
              <w:spacing w:line="293" w:lineRule="exact"/>
              <w:rPr>
                <w:rFonts w:ascii="Times New Roman" w:hAnsi="Times New Roman" w:cs="Times New Roman"/>
                <w:bCs/>
                <w:sz w:val="22"/>
                <w:szCs w:val="22"/>
              </w:rPr>
            </w:pPr>
            <w:r w:rsidRPr="00926FD9">
              <w:rPr>
                <w:rFonts w:ascii="Times New Roman" w:hAnsi="Times New Roman" w:cs="Times New Roman"/>
                <w:bCs/>
                <w:sz w:val="22"/>
                <w:szCs w:val="22"/>
              </w:rPr>
              <w:t>Submit the self-declaration on Company’s letter head</w:t>
            </w:r>
          </w:p>
        </w:tc>
      </w:tr>
      <w:tr w:rsidR="00B14AD5" w:rsidRPr="00926FD9" w14:paraId="38D7A1CD" w14:textId="77777777" w:rsidTr="00E51ACA">
        <w:trPr>
          <w:trHeight w:val="20"/>
        </w:trPr>
        <w:tc>
          <w:tcPr>
            <w:tcW w:w="0" w:type="auto"/>
          </w:tcPr>
          <w:p w14:paraId="0E66A957" w14:textId="5181F85D" w:rsidR="00B14AD5" w:rsidRPr="00926FD9" w:rsidRDefault="00B14AD5" w:rsidP="00B14AD5">
            <w:pPr>
              <w:spacing w:line="293" w:lineRule="exact"/>
              <w:rPr>
                <w:rFonts w:ascii="Times New Roman" w:hAnsi="Times New Roman" w:cs="Times New Roman"/>
                <w:bCs/>
                <w:sz w:val="22"/>
                <w:szCs w:val="22"/>
              </w:rPr>
            </w:pPr>
            <w:r>
              <w:rPr>
                <w:rFonts w:ascii="Times New Roman" w:hAnsi="Times New Roman" w:cs="Times New Roman"/>
                <w:bCs/>
                <w:sz w:val="22"/>
                <w:szCs w:val="22"/>
              </w:rPr>
              <w:t>11.</w:t>
            </w:r>
          </w:p>
        </w:tc>
        <w:tc>
          <w:tcPr>
            <w:tcW w:w="5532" w:type="dxa"/>
          </w:tcPr>
          <w:p w14:paraId="137B2694" w14:textId="2E744AB6" w:rsidR="00B14AD5" w:rsidRPr="00926FD9" w:rsidRDefault="00B14AD5" w:rsidP="00B14AD5">
            <w:pPr>
              <w:widowControl/>
              <w:autoSpaceDE/>
              <w:autoSpaceDN/>
              <w:adjustRightInd/>
              <w:jc w:val="both"/>
              <w:rPr>
                <w:rFonts w:ascii="Times New Roman" w:hAnsi="Times New Roman" w:cs="Times New Roman"/>
                <w:sz w:val="22"/>
                <w:szCs w:val="22"/>
              </w:rPr>
            </w:pPr>
            <w:r w:rsidRPr="00926FD9">
              <w:rPr>
                <w:rFonts w:ascii="Times New Roman" w:hAnsi="Times New Roman" w:cs="Times New Roman"/>
                <w:sz w:val="22"/>
                <w:szCs w:val="22"/>
              </w:rPr>
              <w:t>At the time of bidding, there should not have been any pending litigation or any legal dispute in the last five years, before any court of law between the Bidder or OEM and the Bank regarding supply of goods/services</w:t>
            </w:r>
          </w:p>
        </w:tc>
        <w:tc>
          <w:tcPr>
            <w:tcW w:w="3492" w:type="dxa"/>
          </w:tcPr>
          <w:p w14:paraId="7683C98A" w14:textId="77777777" w:rsidR="00B14AD5" w:rsidRPr="00926FD9" w:rsidRDefault="00B14AD5" w:rsidP="00B14AD5">
            <w:pPr>
              <w:spacing w:line="293" w:lineRule="exact"/>
              <w:rPr>
                <w:rFonts w:ascii="Times New Roman" w:hAnsi="Times New Roman" w:cs="Times New Roman"/>
                <w:bCs/>
                <w:sz w:val="22"/>
                <w:szCs w:val="22"/>
              </w:rPr>
            </w:pPr>
            <w:r w:rsidRPr="00926FD9">
              <w:rPr>
                <w:rFonts w:ascii="Times New Roman" w:hAnsi="Times New Roman" w:cs="Times New Roman"/>
                <w:bCs/>
                <w:sz w:val="22"/>
                <w:szCs w:val="22"/>
              </w:rPr>
              <w:t>Submit the self-declaration on Company’s letter head</w:t>
            </w:r>
          </w:p>
        </w:tc>
      </w:tr>
      <w:tr w:rsidR="00B14AD5" w:rsidRPr="00926FD9" w14:paraId="28867D9D" w14:textId="77777777" w:rsidTr="00E51ACA">
        <w:trPr>
          <w:trHeight w:val="20"/>
        </w:trPr>
        <w:tc>
          <w:tcPr>
            <w:tcW w:w="0" w:type="auto"/>
          </w:tcPr>
          <w:p w14:paraId="785BD2E1" w14:textId="68389009" w:rsidR="00B14AD5" w:rsidRPr="00926FD9" w:rsidRDefault="00B14AD5" w:rsidP="00B14AD5">
            <w:pPr>
              <w:spacing w:line="293" w:lineRule="exact"/>
              <w:rPr>
                <w:rFonts w:ascii="Times New Roman" w:hAnsi="Times New Roman" w:cs="Times New Roman"/>
                <w:bCs/>
                <w:sz w:val="22"/>
                <w:szCs w:val="22"/>
              </w:rPr>
            </w:pPr>
            <w:r>
              <w:rPr>
                <w:rFonts w:ascii="Times New Roman" w:hAnsi="Times New Roman" w:cs="Times New Roman"/>
                <w:bCs/>
                <w:sz w:val="22"/>
                <w:szCs w:val="22"/>
              </w:rPr>
              <w:t>12.</w:t>
            </w:r>
          </w:p>
        </w:tc>
        <w:tc>
          <w:tcPr>
            <w:tcW w:w="5532" w:type="dxa"/>
          </w:tcPr>
          <w:p w14:paraId="75B60A7B" w14:textId="77777777" w:rsidR="00B14AD5" w:rsidRPr="00926FD9" w:rsidRDefault="00B14AD5" w:rsidP="00B14AD5">
            <w:pPr>
              <w:widowControl/>
              <w:autoSpaceDE/>
              <w:autoSpaceDN/>
              <w:adjustRightInd/>
              <w:jc w:val="both"/>
              <w:rPr>
                <w:rFonts w:ascii="Times New Roman" w:hAnsi="Times New Roman" w:cs="Times New Roman"/>
                <w:sz w:val="22"/>
                <w:szCs w:val="22"/>
              </w:rPr>
            </w:pPr>
            <w:r w:rsidRPr="00926FD9">
              <w:rPr>
                <w:rFonts w:ascii="Times New Roman" w:hAnsi="Times New Roman" w:cs="Times New Roman"/>
                <w:sz w:val="22"/>
                <w:szCs w:val="22"/>
              </w:rPr>
              <w:t xml:space="preserve">Bidder/OEM should not have </w:t>
            </w:r>
          </w:p>
          <w:p w14:paraId="63BCFD8D" w14:textId="77777777" w:rsidR="00B14AD5" w:rsidRPr="00926FD9" w:rsidRDefault="00B14AD5" w:rsidP="00FE1566">
            <w:pPr>
              <w:widowControl/>
              <w:numPr>
                <w:ilvl w:val="0"/>
                <w:numId w:val="30"/>
              </w:numPr>
              <w:autoSpaceDE/>
              <w:autoSpaceDN/>
              <w:adjustRightInd/>
              <w:jc w:val="both"/>
              <w:rPr>
                <w:rFonts w:ascii="Times New Roman" w:hAnsi="Times New Roman" w:cs="Times New Roman"/>
                <w:sz w:val="22"/>
                <w:szCs w:val="22"/>
              </w:rPr>
            </w:pPr>
            <w:r w:rsidRPr="00926FD9">
              <w:rPr>
                <w:rFonts w:ascii="Times New Roman" w:hAnsi="Times New Roman" w:cs="Times New Roman"/>
                <w:sz w:val="22"/>
                <w:szCs w:val="22"/>
              </w:rPr>
              <w:t>NPA with any Bank in India/financial institutions.</w:t>
            </w:r>
          </w:p>
          <w:p w14:paraId="64580793" w14:textId="77777777" w:rsidR="00B14AD5" w:rsidRPr="00926FD9" w:rsidRDefault="00B14AD5" w:rsidP="00FE1566">
            <w:pPr>
              <w:widowControl/>
              <w:numPr>
                <w:ilvl w:val="0"/>
                <w:numId w:val="30"/>
              </w:numPr>
              <w:autoSpaceDE/>
              <w:autoSpaceDN/>
              <w:adjustRightInd/>
              <w:jc w:val="both"/>
              <w:rPr>
                <w:rFonts w:ascii="Times New Roman" w:hAnsi="Times New Roman" w:cs="Times New Roman"/>
                <w:sz w:val="22"/>
                <w:szCs w:val="22"/>
              </w:rPr>
            </w:pPr>
            <w:r w:rsidRPr="00926FD9">
              <w:rPr>
                <w:rFonts w:ascii="Times New Roman" w:hAnsi="Times New Roman" w:cs="Times New Roman"/>
                <w:sz w:val="22"/>
                <w:szCs w:val="22"/>
              </w:rPr>
              <w:t>Any case pending or otherwise, with any organization across the globe which affects the credibility of the Bidder in the opinion of Central Bank of India   to service the needs of the Bank</w:t>
            </w:r>
          </w:p>
        </w:tc>
        <w:tc>
          <w:tcPr>
            <w:tcW w:w="3492" w:type="dxa"/>
          </w:tcPr>
          <w:p w14:paraId="20278E30" w14:textId="77777777" w:rsidR="00B14AD5" w:rsidRPr="00926FD9" w:rsidRDefault="00B14AD5" w:rsidP="00B14AD5">
            <w:pPr>
              <w:spacing w:line="293" w:lineRule="exact"/>
              <w:rPr>
                <w:rFonts w:ascii="Times New Roman" w:hAnsi="Times New Roman" w:cs="Times New Roman"/>
                <w:bCs/>
                <w:sz w:val="22"/>
                <w:szCs w:val="22"/>
              </w:rPr>
            </w:pPr>
            <w:r w:rsidRPr="00926FD9">
              <w:rPr>
                <w:rFonts w:ascii="Times New Roman" w:hAnsi="Times New Roman" w:cs="Times New Roman"/>
                <w:bCs/>
                <w:sz w:val="22"/>
                <w:szCs w:val="22"/>
              </w:rPr>
              <w:t>Submit the self-declaration on Company’s letter head</w:t>
            </w:r>
          </w:p>
        </w:tc>
      </w:tr>
      <w:tr w:rsidR="00B14AD5" w:rsidRPr="00926FD9" w14:paraId="6B66A124" w14:textId="77777777" w:rsidTr="00E51ACA">
        <w:trPr>
          <w:trHeight w:val="20"/>
        </w:trPr>
        <w:tc>
          <w:tcPr>
            <w:tcW w:w="0" w:type="auto"/>
          </w:tcPr>
          <w:p w14:paraId="66A01A60" w14:textId="174A2F60" w:rsidR="00B14AD5" w:rsidRPr="000F49D6" w:rsidRDefault="00B14AD5" w:rsidP="00B14AD5">
            <w:pPr>
              <w:spacing w:line="293" w:lineRule="exact"/>
              <w:rPr>
                <w:rFonts w:ascii="Times New Roman" w:hAnsi="Times New Roman" w:cs="Times New Roman"/>
                <w:bCs/>
                <w:sz w:val="22"/>
                <w:szCs w:val="22"/>
              </w:rPr>
            </w:pPr>
            <w:r w:rsidRPr="000F49D6">
              <w:rPr>
                <w:rFonts w:ascii="Times New Roman" w:hAnsi="Times New Roman" w:cs="Times New Roman"/>
                <w:bCs/>
                <w:sz w:val="22"/>
                <w:szCs w:val="22"/>
              </w:rPr>
              <w:t>13.</w:t>
            </w:r>
          </w:p>
        </w:tc>
        <w:tc>
          <w:tcPr>
            <w:tcW w:w="5532" w:type="dxa"/>
          </w:tcPr>
          <w:p w14:paraId="2720BE13" w14:textId="35ADAED0" w:rsidR="00B14AD5" w:rsidRPr="000F49D6" w:rsidRDefault="00967002" w:rsidP="000F49D6">
            <w:pPr>
              <w:widowControl/>
              <w:autoSpaceDE/>
              <w:autoSpaceDN/>
              <w:adjustRightInd/>
              <w:jc w:val="both"/>
              <w:rPr>
                <w:rFonts w:ascii="Times New Roman" w:hAnsi="Times New Roman" w:cs="Times New Roman"/>
                <w:sz w:val="22"/>
                <w:szCs w:val="22"/>
              </w:rPr>
            </w:pPr>
            <w:r w:rsidRPr="000F49D6">
              <w:rPr>
                <w:rFonts w:ascii="Times New Roman" w:hAnsi="Times New Roman" w:cs="Times New Roman"/>
                <w:sz w:val="22"/>
                <w:szCs w:val="22"/>
              </w:rPr>
              <w:t>The Bidder must be a certifi</w:t>
            </w:r>
            <w:r w:rsidR="000F49D6" w:rsidRPr="000F49D6">
              <w:rPr>
                <w:rFonts w:ascii="Times New Roman" w:hAnsi="Times New Roman" w:cs="Times New Roman"/>
                <w:sz w:val="22"/>
                <w:szCs w:val="22"/>
              </w:rPr>
              <w:t>ed Licensing Solution Provider (LSP)</w:t>
            </w:r>
            <w:r w:rsidRPr="000F49D6">
              <w:rPr>
                <w:rFonts w:ascii="Times New Roman" w:hAnsi="Times New Roman" w:cs="Times New Roman"/>
                <w:sz w:val="22"/>
                <w:szCs w:val="22"/>
              </w:rPr>
              <w:t xml:space="preserve"> </w:t>
            </w:r>
            <w:r w:rsidR="000F49D6" w:rsidRPr="000F49D6">
              <w:rPr>
                <w:rFonts w:ascii="Times New Roman" w:hAnsi="Times New Roman" w:cs="Times New Roman"/>
                <w:sz w:val="22"/>
                <w:szCs w:val="22"/>
              </w:rPr>
              <w:t xml:space="preserve">of </w:t>
            </w:r>
            <w:r w:rsidRPr="000F49D6">
              <w:rPr>
                <w:rFonts w:ascii="Times New Roman" w:hAnsi="Times New Roman" w:cs="Times New Roman"/>
                <w:sz w:val="22"/>
                <w:szCs w:val="22"/>
              </w:rPr>
              <w:t>Microsoft for Enterprise Agreement (EA), as on the Bid Submission date of RFP.</w:t>
            </w:r>
          </w:p>
        </w:tc>
        <w:tc>
          <w:tcPr>
            <w:tcW w:w="3492" w:type="dxa"/>
          </w:tcPr>
          <w:p w14:paraId="2E28B9A4" w14:textId="1679891B" w:rsidR="00B14AD5" w:rsidRPr="000F49D6" w:rsidRDefault="00B14AD5" w:rsidP="00B14AD5">
            <w:pPr>
              <w:spacing w:line="293" w:lineRule="exact"/>
              <w:rPr>
                <w:rFonts w:ascii="Times New Roman" w:hAnsi="Times New Roman" w:cs="Times New Roman"/>
                <w:bCs/>
                <w:sz w:val="22"/>
                <w:szCs w:val="22"/>
              </w:rPr>
            </w:pPr>
            <w:r w:rsidRPr="000F49D6">
              <w:rPr>
                <w:rFonts w:ascii="Times New Roman" w:hAnsi="Times New Roman" w:cs="Times New Roman"/>
                <w:bCs/>
                <w:sz w:val="22"/>
                <w:szCs w:val="22"/>
              </w:rPr>
              <w:t>Necessary proof  from Microsoft should be submitted</w:t>
            </w:r>
          </w:p>
        </w:tc>
      </w:tr>
      <w:tr w:rsidR="008D16F1" w:rsidRPr="00926FD9" w14:paraId="4E6CA93C" w14:textId="77777777" w:rsidTr="00967002">
        <w:trPr>
          <w:trHeight w:val="20"/>
        </w:trPr>
        <w:tc>
          <w:tcPr>
            <w:tcW w:w="0" w:type="auto"/>
          </w:tcPr>
          <w:p w14:paraId="5ACD6A30" w14:textId="7D4977EE" w:rsidR="008D16F1" w:rsidRPr="000F49D6" w:rsidRDefault="008D16F1" w:rsidP="00B14AD5">
            <w:pPr>
              <w:spacing w:line="293" w:lineRule="exact"/>
              <w:rPr>
                <w:rFonts w:ascii="Times New Roman" w:hAnsi="Times New Roman" w:cs="Times New Roman"/>
                <w:bCs/>
                <w:sz w:val="22"/>
                <w:szCs w:val="22"/>
              </w:rPr>
            </w:pPr>
            <w:r w:rsidRPr="000F49D6">
              <w:rPr>
                <w:rFonts w:ascii="Times New Roman" w:hAnsi="Times New Roman" w:cs="Times New Roman"/>
                <w:bCs/>
                <w:sz w:val="22"/>
                <w:szCs w:val="22"/>
              </w:rPr>
              <w:t>14.</w:t>
            </w:r>
          </w:p>
        </w:tc>
        <w:tc>
          <w:tcPr>
            <w:tcW w:w="5532" w:type="dxa"/>
          </w:tcPr>
          <w:p w14:paraId="156F9931" w14:textId="74F356B5" w:rsidR="008D16F1" w:rsidRPr="000F49D6" w:rsidRDefault="00967002" w:rsidP="00900791">
            <w:pPr>
              <w:spacing w:before="120"/>
              <w:jc w:val="both"/>
              <w:rPr>
                <w:rFonts w:ascii="Times New Roman" w:eastAsia="Calibri" w:hAnsi="Times New Roman"/>
              </w:rPr>
            </w:pPr>
            <w:r w:rsidRPr="000F49D6">
              <w:rPr>
                <w:rFonts w:ascii="Times New Roman" w:eastAsia="Calibri" w:hAnsi="Times New Roman"/>
              </w:rPr>
              <w:t>Bidder must provide confirmation that any of its subsidiary or associate or holding company or companies having common director/s or companies in the same group of promoters/ management or partnership firms/ LLPs having common partners have not participated in the bid process.</w:t>
            </w:r>
          </w:p>
        </w:tc>
        <w:tc>
          <w:tcPr>
            <w:tcW w:w="3492" w:type="dxa"/>
          </w:tcPr>
          <w:p w14:paraId="7554B9E6" w14:textId="4E312885" w:rsidR="008D16F1" w:rsidRPr="000F49D6" w:rsidRDefault="008D16F1" w:rsidP="00B14AD5">
            <w:pPr>
              <w:spacing w:line="293" w:lineRule="exact"/>
              <w:rPr>
                <w:rFonts w:ascii="Times New Roman" w:hAnsi="Times New Roman" w:cs="Times New Roman"/>
                <w:bCs/>
                <w:sz w:val="22"/>
                <w:szCs w:val="22"/>
              </w:rPr>
            </w:pPr>
            <w:r w:rsidRPr="000F49D6">
              <w:rPr>
                <w:rFonts w:ascii="Times New Roman" w:hAnsi="Times New Roman" w:cs="Times New Roman"/>
                <w:bCs/>
                <w:sz w:val="22"/>
                <w:szCs w:val="22"/>
              </w:rPr>
              <w:t>Submit the self-declaration on Company’s letter head</w:t>
            </w:r>
          </w:p>
        </w:tc>
      </w:tr>
      <w:tr w:rsidR="00B14AD5" w:rsidRPr="00926FD9" w14:paraId="39014E16" w14:textId="77777777" w:rsidTr="00E51ACA">
        <w:trPr>
          <w:trHeight w:val="20"/>
        </w:trPr>
        <w:tc>
          <w:tcPr>
            <w:tcW w:w="0" w:type="auto"/>
          </w:tcPr>
          <w:p w14:paraId="0AEB22D7" w14:textId="3DF4F51E" w:rsidR="00B14AD5" w:rsidRDefault="008D16F1" w:rsidP="00B14AD5">
            <w:pPr>
              <w:spacing w:line="293" w:lineRule="exact"/>
              <w:rPr>
                <w:rFonts w:ascii="Times New Roman" w:hAnsi="Times New Roman" w:cs="Times New Roman"/>
                <w:bCs/>
                <w:sz w:val="22"/>
                <w:szCs w:val="22"/>
              </w:rPr>
            </w:pPr>
            <w:r>
              <w:rPr>
                <w:rFonts w:ascii="Times New Roman" w:hAnsi="Times New Roman" w:cs="Times New Roman"/>
                <w:bCs/>
                <w:sz w:val="22"/>
                <w:szCs w:val="22"/>
              </w:rPr>
              <w:t>15</w:t>
            </w:r>
            <w:r w:rsidR="00B14AD5">
              <w:rPr>
                <w:rFonts w:ascii="Times New Roman" w:hAnsi="Times New Roman" w:cs="Times New Roman"/>
                <w:bCs/>
                <w:sz w:val="22"/>
                <w:szCs w:val="22"/>
              </w:rPr>
              <w:t>.</w:t>
            </w:r>
          </w:p>
        </w:tc>
        <w:tc>
          <w:tcPr>
            <w:tcW w:w="5532" w:type="dxa"/>
          </w:tcPr>
          <w:p w14:paraId="79A44F05" w14:textId="4A693906" w:rsidR="00B14AD5" w:rsidRPr="00926FD9" w:rsidRDefault="00B14AD5" w:rsidP="00B14AD5">
            <w:pPr>
              <w:widowControl/>
              <w:autoSpaceDE/>
              <w:autoSpaceDN/>
              <w:adjustRightInd/>
              <w:jc w:val="both"/>
              <w:rPr>
                <w:rFonts w:ascii="Times New Roman" w:hAnsi="Times New Roman" w:cs="Times New Roman"/>
                <w:sz w:val="22"/>
                <w:szCs w:val="22"/>
              </w:rPr>
            </w:pPr>
            <w:r w:rsidRPr="00E40ABD">
              <w:rPr>
                <w:rFonts w:ascii="Times New Roman" w:hAnsi="Times New Roman" w:cs="Times New Roman"/>
              </w:rPr>
              <w:t>Bidder should be ISO 9001-2015 certified</w:t>
            </w:r>
          </w:p>
        </w:tc>
        <w:tc>
          <w:tcPr>
            <w:tcW w:w="3492" w:type="dxa"/>
          </w:tcPr>
          <w:p w14:paraId="2F786682" w14:textId="41BD8787" w:rsidR="00B14AD5" w:rsidRDefault="00B14AD5" w:rsidP="00B14AD5">
            <w:pPr>
              <w:spacing w:line="293" w:lineRule="exact"/>
              <w:rPr>
                <w:rFonts w:ascii="Times New Roman" w:hAnsi="Times New Roman" w:cs="Times New Roman"/>
                <w:bCs/>
                <w:sz w:val="22"/>
                <w:szCs w:val="22"/>
              </w:rPr>
            </w:pPr>
            <w:r w:rsidRPr="00E40ABD">
              <w:rPr>
                <w:rFonts w:ascii="Times New Roman" w:hAnsi="Times New Roman" w:cs="Times New Roman"/>
                <w:bCs/>
              </w:rPr>
              <w:t>Necessary Proof should be submitted.</w:t>
            </w:r>
          </w:p>
        </w:tc>
      </w:tr>
    </w:tbl>
    <w:p w14:paraId="324BDDDA" w14:textId="77777777" w:rsidR="00AE0280" w:rsidRPr="0047295E" w:rsidRDefault="00AE0280" w:rsidP="00AE0280">
      <w:pPr>
        <w:widowControl/>
        <w:autoSpaceDE/>
        <w:autoSpaceDN/>
        <w:adjustRightInd/>
        <w:jc w:val="both"/>
        <w:rPr>
          <w:rFonts w:ascii="Times New Roman" w:hAnsi="Times New Roman" w:cs="Times New Roman"/>
          <w:lang w:eastAsia="zh-CN"/>
        </w:rPr>
      </w:pPr>
      <w:r w:rsidRPr="0047295E">
        <w:rPr>
          <w:rFonts w:ascii="Times New Roman" w:hAnsi="Times New Roman" w:cs="Times New Roman"/>
          <w:lang w:eastAsia="zh-CN"/>
        </w:rPr>
        <w:t xml:space="preserve">The </w:t>
      </w:r>
      <w:r w:rsidR="00991544" w:rsidRPr="0047295E">
        <w:rPr>
          <w:rFonts w:ascii="Times New Roman" w:hAnsi="Times New Roman" w:cs="Times New Roman"/>
          <w:lang w:eastAsia="zh-CN"/>
        </w:rPr>
        <w:t>bidder</w:t>
      </w:r>
      <w:r w:rsidR="00412DCD" w:rsidRPr="0047295E">
        <w:rPr>
          <w:rFonts w:ascii="Times New Roman" w:hAnsi="Times New Roman" w:cs="Times New Roman"/>
          <w:lang w:eastAsia="zh-CN"/>
        </w:rPr>
        <w:t xml:space="preserve"> must submit </w:t>
      </w:r>
      <w:r w:rsidR="00534133" w:rsidRPr="0047295E">
        <w:rPr>
          <w:rFonts w:ascii="Times New Roman" w:hAnsi="Times New Roman" w:cs="Times New Roman"/>
          <w:lang w:eastAsia="zh-CN"/>
        </w:rPr>
        <w:t>only such</w:t>
      </w:r>
      <w:r w:rsidR="00FB67E2" w:rsidRPr="0047295E">
        <w:rPr>
          <w:rFonts w:ascii="Times New Roman" w:hAnsi="Times New Roman" w:cs="Times New Roman"/>
          <w:lang w:eastAsia="zh-CN"/>
        </w:rPr>
        <w:t xml:space="preserve"> </w:t>
      </w:r>
      <w:r w:rsidR="00534133" w:rsidRPr="0047295E">
        <w:rPr>
          <w:rFonts w:ascii="Times New Roman" w:hAnsi="Times New Roman" w:cs="Times New Roman"/>
          <w:lang w:eastAsia="zh-CN"/>
        </w:rPr>
        <w:t xml:space="preserve">document as evidence of any fact as required herein. </w:t>
      </w:r>
      <w:r w:rsidRPr="0047295E">
        <w:rPr>
          <w:rFonts w:ascii="Times New Roman" w:hAnsi="Times New Roman" w:cs="Times New Roman"/>
          <w:lang w:eastAsia="zh-CN"/>
        </w:rPr>
        <w:t xml:space="preserve">The Bank, if required, may call for additional documents during the evaluation process and the </w:t>
      </w:r>
      <w:r w:rsidR="00991544" w:rsidRPr="0047295E">
        <w:rPr>
          <w:rFonts w:ascii="Times New Roman" w:hAnsi="Times New Roman" w:cs="Times New Roman"/>
          <w:lang w:eastAsia="zh-CN"/>
        </w:rPr>
        <w:t>bidder</w:t>
      </w:r>
      <w:r w:rsidRPr="0047295E">
        <w:rPr>
          <w:rFonts w:ascii="Times New Roman" w:hAnsi="Times New Roman" w:cs="Times New Roman"/>
          <w:lang w:eastAsia="zh-CN"/>
        </w:rPr>
        <w:t xml:space="preserve"> will be bound to provide the same.</w:t>
      </w:r>
    </w:p>
    <w:p w14:paraId="4CB01201" w14:textId="77777777" w:rsidR="00551622" w:rsidRDefault="00A91B35" w:rsidP="00A91B35">
      <w:pPr>
        <w:jc w:val="both"/>
        <w:rPr>
          <w:rFonts w:ascii="Times New Roman" w:hAnsi="Times New Roman" w:cs="Times New Roman"/>
          <w:sz w:val="20"/>
        </w:rPr>
      </w:pPr>
      <w:r w:rsidRPr="0047295E">
        <w:rPr>
          <w:rFonts w:ascii="Times New Roman" w:hAnsi="Times New Roman" w:cs="Times New Roman"/>
          <w:sz w:val="20"/>
        </w:rPr>
        <w:tab/>
      </w:r>
      <w:r w:rsidRPr="0047295E">
        <w:rPr>
          <w:rFonts w:ascii="Times New Roman" w:hAnsi="Times New Roman" w:cs="Times New Roman"/>
          <w:sz w:val="20"/>
        </w:rPr>
        <w:tab/>
      </w:r>
      <w:r w:rsidRPr="0047295E">
        <w:rPr>
          <w:rFonts w:ascii="Times New Roman" w:hAnsi="Times New Roman" w:cs="Times New Roman"/>
          <w:sz w:val="20"/>
        </w:rPr>
        <w:tab/>
      </w:r>
      <w:r w:rsidRPr="0047295E">
        <w:rPr>
          <w:rFonts w:ascii="Times New Roman" w:hAnsi="Times New Roman" w:cs="Times New Roman"/>
          <w:sz w:val="20"/>
        </w:rPr>
        <w:tab/>
      </w:r>
      <w:r w:rsidRPr="0047295E">
        <w:rPr>
          <w:rFonts w:ascii="Times New Roman" w:hAnsi="Times New Roman" w:cs="Times New Roman"/>
          <w:sz w:val="20"/>
        </w:rPr>
        <w:tab/>
      </w:r>
      <w:r w:rsidRPr="0047295E">
        <w:rPr>
          <w:rFonts w:ascii="Times New Roman" w:hAnsi="Times New Roman" w:cs="Times New Roman"/>
          <w:sz w:val="20"/>
        </w:rPr>
        <w:tab/>
      </w:r>
    </w:p>
    <w:p w14:paraId="10137055" w14:textId="77777777" w:rsidR="00551622" w:rsidRPr="00551622" w:rsidRDefault="00551622" w:rsidP="00A91B35">
      <w:pPr>
        <w:jc w:val="both"/>
        <w:rPr>
          <w:rFonts w:ascii="Times New Roman" w:hAnsi="Times New Roman" w:cs="Times New Roman"/>
          <w:b/>
          <w:bCs/>
          <w:u w:val="single"/>
        </w:rPr>
      </w:pPr>
      <w:r w:rsidRPr="00551622">
        <w:rPr>
          <w:rFonts w:ascii="Times New Roman" w:hAnsi="Times New Roman" w:cs="Times New Roman"/>
          <w:b/>
          <w:bCs/>
          <w:u w:val="single"/>
        </w:rPr>
        <w:t xml:space="preserve">NOTE: </w:t>
      </w:r>
    </w:p>
    <w:p w14:paraId="1584F3E2" w14:textId="77777777" w:rsidR="00551622" w:rsidRPr="00551622" w:rsidRDefault="00551622" w:rsidP="00A91B35">
      <w:pPr>
        <w:jc w:val="both"/>
        <w:rPr>
          <w:rFonts w:ascii="Times New Roman" w:hAnsi="Times New Roman" w:cs="Times New Roman"/>
          <w:b/>
          <w:bCs/>
        </w:rPr>
      </w:pPr>
    </w:p>
    <w:p w14:paraId="43FF0851" w14:textId="58FC6B79" w:rsidR="00551622" w:rsidRPr="00551622" w:rsidRDefault="00551622" w:rsidP="00A91B35">
      <w:pPr>
        <w:jc w:val="both"/>
        <w:rPr>
          <w:rFonts w:ascii="Times New Roman" w:hAnsi="Times New Roman" w:cs="Times New Roman"/>
        </w:rPr>
      </w:pPr>
      <w:r w:rsidRPr="00551622">
        <w:rPr>
          <w:rFonts w:ascii="Times New Roman" w:hAnsi="Times New Roman" w:cs="Times New Roman"/>
        </w:rPr>
        <w:t xml:space="preserve">1. </w:t>
      </w:r>
      <w:r>
        <w:rPr>
          <w:rFonts w:ascii="Times New Roman" w:hAnsi="Times New Roman" w:cs="Times New Roman"/>
        </w:rPr>
        <w:t xml:space="preserve">Only </w:t>
      </w:r>
      <w:r w:rsidR="00C4542C" w:rsidRPr="000F49D6">
        <w:rPr>
          <w:rFonts w:ascii="Times New Roman" w:hAnsi="Times New Roman" w:cs="Times New Roman"/>
          <w:sz w:val="22"/>
          <w:szCs w:val="22"/>
        </w:rPr>
        <w:t>certified Licensing Solution Provider (LSP)</w:t>
      </w:r>
      <w:r w:rsidR="00C4542C">
        <w:rPr>
          <w:rFonts w:ascii="Times New Roman" w:hAnsi="Times New Roman" w:cs="Times New Roman"/>
          <w:sz w:val="22"/>
          <w:szCs w:val="22"/>
        </w:rPr>
        <w:t xml:space="preserve"> </w:t>
      </w:r>
      <w:r>
        <w:rPr>
          <w:rFonts w:ascii="Times New Roman" w:hAnsi="Times New Roman" w:cs="Times New Roman"/>
        </w:rPr>
        <w:t xml:space="preserve">of M/s Microsoft are eligible to bid in this tender </w:t>
      </w:r>
      <w:r w:rsidRPr="0047295E">
        <w:rPr>
          <w:rFonts w:ascii="Times New Roman" w:hAnsi="Times New Roman" w:cs="Times New Roman"/>
        </w:rPr>
        <w:t xml:space="preserve">for Supply, Installation, Support and Maintenance of </w:t>
      </w:r>
      <w:r>
        <w:rPr>
          <w:rFonts w:ascii="Times New Roman" w:hAnsi="Times New Roman" w:cs="Times New Roman"/>
        </w:rPr>
        <w:t xml:space="preserve">“Licenses for </w:t>
      </w:r>
      <w:r>
        <w:rPr>
          <w:rFonts w:asciiTheme="majorHAnsi" w:hAnsiTheme="majorHAnsi" w:cs="Times New Roman"/>
        </w:rPr>
        <w:t>MS Office 365 – App for Enterprises”.</w:t>
      </w:r>
      <w:r w:rsidRPr="00551622">
        <w:rPr>
          <w:rFonts w:ascii="Times New Roman" w:hAnsi="Times New Roman" w:cs="Times New Roman"/>
        </w:rPr>
        <w:t xml:space="preserve"> </w:t>
      </w:r>
    </w:p>
    <w:p w14:paraId="4B0108D8" w14:textId="338D2FC3" w:rsidR="00551622" w:rsidRPr="00551622" w:rsidRDefault="00551622" w:rsidP="00A91B35">
      <w:pPr>
        <w:jc w:val="both"/>
        <w:rPr>
          <w:rFonts w:ascii="Times New Roman" w:hAnsi="Times New Roman" w:cs="Times New Roman"/>
        </w:rPr>
      </w:pPr>
      <w:r w:rsidRPr="00551622">
        <w:rPr>
          <w:rFonts w:ascii="Times New Roman" w:hAnsi="Times New Roman" w:cs="Times New Roman"/>
        </w:rPr>
        <w:lastRenderedPageBreak/>
        <w:t xml:space="preserve">2. In case any purchase order has been issued to the bidder by our Bank in respect of any other project/product and the same has not been delivered/executed even after the </w:t>
      </w:r>
      <w:r>
        <w:rPr>
          <w:rFonts w:ascii="Times New Roman" w:hAnsi="Times New Roman" w:cs="Times New Roman"/>
        </w:rPr>
        <w:t>stipulated</w:t>
      </w:r>
      <w:r w:rsidRPr="00551622">
        <w:rPr>
          <w:rFonts w:ascii="Times New Roman" w:hAnsi="Times New Roman" w:cs="Times New Roman"/>
        </w:rPr>
        <w:t xml:space="preserve"> time period and if the delay is not accepted &amp; approved by the Bank, the bid of the respective bidder is liable for rejection. </w:t>
      </w:r>
    </w:p>
    <w:p w14:paraId="4E84D445" w14:textId="4A6E2155" w:rsidR="00551622" w:rsidRPr="00551622" w:rsidRDefault="00551622" w:rsidP="00A91B35">
      <w:pPr>
        <w:jc w:val="both"/>
        <w:rPr>
          <w:rFonts w:ascii="Times New Roman" w:hAnsi="Times New Roman" w:cs="Times New Roman"/>
        </w:rPr>
      </w:pPr>
      <w:r w:rsidRPr="00551622">
        <w:rPr>
          <w:rFonts w:ascii="Times New Roman" w:hAnsi="Times New Roman" w:cs="Times New Roman"/>
        </w:rPr>
        <w:t xml:space="preserve">3. Bidder should submit detailed response along with documentary proof for all of the above eligibility criteria. The eligibility will be evaluated based on the bid and the supporting documents submitted. Bids </w:t>
      </w:r>
      <w:r>
        <w:rPr>
          <w:rFonts w:ascii="Times New Roman" w:hAnsi="Times New Roman" w:cs="Times New Roman"/>
        </w:rPr>
        <w:t xml:space="preserve">which are </w:t>
      </w:r>
      <w:r w:rsidRPr="00551622">
        <w:rPr>
          <w:rFonts w:ascii="Times New Roman" w:hAnsi="Times New Roman" w:cs="Times New Roman"/>
        </w:rPr>
        <w:t xml:space="preserve">not meeting the above eligibility criteria will be rejected. </w:t>
      </w:r>
    </w:p>
    <w:p w14:paraId="45CCD97E" w14:textId="77777777" w:rsidR="00551622" w:rsidRPr="00551622" w:rsidRDefault="00551622" w:rsidP="00A91B35">
      <w:pPr>
        <w:jc w:val="both"/>
        <w:rPr>
          <w:rFonts w:ascii="Times New Roman" w:hAnsi="Times New Roman" w:cs="Times New Roman"/>
        </w:rPr>
      </w:pPr>
      <w:r w:rsidRPr="00551622">
        <w:rPr>
          <w:rFonts w:ascii="Times New Roman" w:hAnsi="Times New Roman" w:cs="Times New Roman"/>
        </w:rPr>
        <w:t xml:space="preserve">4. Evaluation of Technical bids will be done by Bank’s Evaluation Committee and the decision of the committee will be final. </w:t>
      </w:r>
    </w:p>
    <w:p w14:paraId="1B8FD32F" w14:textId="7E019D61" w:rsidR="00551622" w:rsidRPr="00551622" w:rsidRDefault="00551622" w:rsidP="00A91B35">
      <w:pPr>
        <w:jc w:val="both"/>
        <w:rPr>
          <w:rFonts w:ascii="Times New Roman" w:hAnsi="Times New Roman" w:cs="Times New Roman"/>
        </w:rPr>
      </w:pPr>
      <w:r w:rsidRPr="00551622">
        <w:rPr>
          <w:rFonts w:ascii="Times New Roman" w:hAnsi="Times New Roman" w:cs="Times New Roman"/>
        </w:rPr>
        <w:t>5. Bidders to submit relevant documentary evidence for all parameters mentioned</w:t>
      </w:r>
      <w:r>
        <w:rPr>
          <w:rFonts w:ascii="Times New Roman" w:hAnsi="Times New Roman" w:cs="Times New Roman"/>
        </w:rPr>
        <w:t xml:space="preserve"> herein.</w:t>
      </w:r>
    </w:p>
    <w:p w14:paraId="3C32E7A0" w14:textId="1CCF366E" w:rsidR="00551622" w:rsidRPr="00551622" w:rsidRDefault="00551622" w:rsidP="00A91B35">
      <w:pPr>
        <w:jc w:val="both"/>
        <w:rPr>
          <w:rFonts w:ascii="Times New Roman" w:hAnsi="Times New Roman" w:cs="Times New Roman"/>
        </w:rPr>
      </w:pPr>
      <w:r w:rsidRPr="00551622">
        <w:rPr>
          <w:rFonts w:ascii="Times New Roman" w:hAnsi="Times New Roman" w:cs="Times New Roman"/>
        </w:rPr>
        <w:t xml:space="preserve">6. Providing any wrong information by the bidder will result in disqualification of the bidder. </w:t>
      </w:r>
      <w:r w:rsidR="00C4542C">
        <w:rPr>
          <w:rFonts w:ascii="Times New Roman" w:hAnsi="Times New Roman" w:cs="Times New Roman"/>
        </w:rPr>
        <w:t xml:space="preserve"> </w:t>
      </w:r>
      <w:r w:rsidRPr="00551622">
        <w:rPr>
          <w:rFonts w:ascii="Times New Roman" w:hAnsi="Times New Roman" w:cs="Times New Roman"/>
        </w:rPr>
        <w:t xml:space="preserve">The Bank may cross check above parameters by any means / during site visit. </w:t>
      </w:r>
    </w:p>
    <w:p w14:paraId="21EAE9F2" w14:textId="6FBF7965" w:rsidR="00551622" w:rsidRPr="00551622" w:rsidRDefault="00551622" w:rsidP="00A91B35">
      <w:pPr>
        <w:jc w:val="both"/>
        <w:rPr>
          <w:rFonts w:ascii="Times New Roman" w:hAnsi="Times New Roman" w:cs="Times New Roman"/>
        </w:rPr>
      </w:pPr>
      <w:r w:rsidRPr="00551622">
        <w:rPr>
          <w:rFonts w:ascii="Times New Roman" w:hAnsi="Times New Roman" w:cs="Times New Roman"/>
        </w:rPr>
        <w:t xml:space="preserve">7. All Annexures must be on the letter head of the Bidder, except those which are to be provided by OEM/CA/third party. </w:t>
      </w:r>
    </w:p>
    <w:p w14:paraId="29D139CD" w14:textId="77777777" w:rsidR="00551622" w:rsidRPr="00551622" w:rsidRDefault="00551622" w:rsidP="00A91B35">
      <w:pPr>
        <w:jc w:val="both"/>
        <w:rPr>
          <w:rFonts w:ascii="Times New Roman" w:hAnsi="Times New Roman" w:cs="Times New Roman"/>
        </w:rPr>
      </w:pPr>
      <w:r w:rsidRPr="00551622">
        <w:rPr>
          <w:rFonts w:ascii="Times New Roman" w:hAnsi="Times New Roman" w:cs="Times New Roman"/>
        </w:rPr>
        <w:t xml:space="preserve">8. All third party documents must be signed by their authorized signatory and his/her designation, Official E-mail ID and Mobile no. should also be evident. </w:t>
      </w:r>
    </w:p>
    <w:p w14:paraId="40956C0B" w14:textId="77777777" w:rsidR="00551622" w:rsidRPr="00551622" w:rsidRDefault="00551622" w:rsidP="00A91B35">
      <w:pPr>
        <w:jc w:val="both"/>
        <w:rPr>
          <w:rFonts w:ascii="Times New Roman" w:hAnsi="Times New Roman" w:cs="Times New Roman"/>
        </w:rPr>
      </w:pPr>
      <w:r w:rsidRPr="00551622">
        <w:rPr>
          <w:rFonts w:ascii="Times New Roman" w:hAnsi="Times New Roman" w:cs="Times New Roman"/>
        </w:rPr>
        <w:t xml:space="preserve">9. Bidder is also required to substantiate whether the person signing the document from his Company and from OEM Company is authorized to do so on behalf of his/OEM’s company respectively. Inability of the bidder to prove the genuineness/authenticity of document from his Company and from OEM Company, may make the bid liable for rejection. </w:t>
      </w:r>
    </w:p>
    <w:p w14:paraId="2F0E414A" w14:textId="77777777" w:rsidR="00551622" w:rsidRPr="00551622" w:rsidRDefault="00551622" w:rsidP="00A91B35">
      <w:pPr>
        <w:jc w:val="both"/>
        <w:rPr>
          <w:rFonts w:ascii="Times New Roman" w:hAnsi="Times New Roman" w:cs="Times New Roman"/>
        </w:rPr>
      </w:pPr>
      <w:r w:rsidRPr="00551622">
        <w:rPr>
          <w:rFonts w:ascii="Times New Roman" w:hAnsi="Times New Roman" w:cs="Times New Roman"/>
        </w:rPr>
        <w:t xml:space="preserve">10. The participating bidders are required to submit unambiguous documentary evidences, in support of their meeting the above eligibility criteria. The bidder must comply with all above mentioned criteria. Non-compliance of any criteria will entail rejection of the bid summarily. </w:t>
      </w:r>
    </w:p>
    <w:p w14:paraId="3203CBBA" w14:textId="50EB7478" w:rsidR="00A91B35" w:rsidRPr="0047295E" w:rsidRDefault="00551622" w:rsidP="00A91B35">
      <w:pPr>
        <w:jc w:val="both"/>
        <w:rPr>
          <w:rFonts w:ascii="Times New Roman" w:hAnsi="Times New Roman" w:cs="Times New Roman"/>
          <w:sz w:val="20"/>
        </w:rPr>
      </w:pPr>
      <w:r w:rsidRPr="00551622">
        <w:rPr>
          <w:rFonts w:ascii="Times New Roman" w:hAnsi="Times New Roman" w:cs="Times New Roman"/>
        </w:rPr>
        <w:t>11. Bank reserves the right to verify/evaluate the claims made by the bidder independently. Any decision of the Bank in this regard shall be final, conclusive and binding upon the bidder. The Bank may accept or reject an offer without assigning any reason what so ever.</w:t>
      </w:r>
      <w:r w:rsidR="00A91B35" w:rsidRPr="00551622">
        <w:rPr>
          <w:rFonts w:ascii="Times New Roman" w:hAnsi="Times New Roman" w:cs="Times New Roman"/>
          <w:sz w:val="20"/>
        </w:rPr>
        <w:tab/>
      </w:r>
      <w:r w:rsidR="00A91B35" w:rsidRPr="00551622">
        <w:rPr>
          <w:rFonts w:ascii="Times New Roman" w:hAnsi="Times New Roman" w:cs="Times New Roman"/>
          <w:sz w:val="20"/>
        </w:rPr>
        <w:tab/>
      </w:r>
      <w:r w:rsidR="00A91B35" w:rsidRPr="0047295E">
        <w:rPr>
          <w:rFonts w:ascii="Times New Roman" w:hAnsi="Times New Roman" w:cs="Times New Roman"/>
          <w:sz w:val="20"/>
        </w:rPr>
        <w:tab/>
      </w:r>
      <w:r w:rsidR="00A91B35" w:rsidRPr="0047295E">
        <w:rPr>
          <w:rFonts w:ascii="Times New Roman" w:hAnsi="Times New Roman" w:cs="Times New Roman"/>
          <w:sz w:val="20"/>
        </w:rPr>
        <w:tab/>
      </w:r>
      <w:r w:rsidR="00A91B35" w:rsidRPr="0047295E">
        <w:rPr>
          <w:rFonts w:ascii="Times New Roman" w:hAnsi="Times New Roman" w:cs="Times New Roman"/>
          <w:sz w:val="20"/>
        </w:rPr>
        <w:tab/>
      </w:r>
      <w:r w:rsidR="00A91B35" w:rsidRPr="0047295E">
        <w:rPr>
          <w:rFonts w:ascii="Times New Roman" w:hAnsi="Times New Roman" w:cs="Times New Roman"/>
          <w:sz w:val="20"/>
        </w:rPr>
        <w:tab/>
      </w:r>
      <w:r w:rsidR="00A91B35" w:rsidRPr="0047295E">
        <w:rPr>
          <w:rFonts w:ascii="Times New Roman" w:hAnsi="Times New Roman" w:cs="Times New Roman"/>
          <w:sz w:val="20"/>
        </w:rPr>
        <w:tab/>
      </w:r>
    </w:p>
    <w:p w14:paraId="08238941" w14:textId="07581D79" w:rsidR="00A91B35" w:rsidRPr="00EA3770" w:rsidRDefault="00A91B35" w:rsidP="00FE1566">
      <w:pPr>
        <w:pStyle w:val="Heading1"/>
        <w:numPr>
          <w:ilvl w:val="0"/>
          <w:numId w:val="39"/>
        </w:numPr>
        <w:shd w:val="clear" w:color="auto" w:fill="DBE5F1" w:themeFill="accent1" w:themeFillTint="33"/>
        <w:spacing w:after="240"/>
        <w:ind w:left="426"/>
        <w:rPr>
          <w:rFonts w:cs="Times New Roman"/>
        </w:rPr>
      </w:pPr>
      <w:bookmarkStart w:id="5" w:name="_Toc163487092"/>
      <w:r w:rsidRPr="0047295E">
        <w:rPr>
          <w:rFonts w:cs="Times New Roman"/>
        </w:rPr>
        <w:t>Bid Security</w:t>
      </w:r>
      <w:bookmarkEnd w:id="5"/>
    </w:p>
    <w:p w14:paraId="56554646" w14:textId="0D945CFF" w:rsidR="003F13CC" w:rsidRPr="0047295E" w:rsidRDefault="003F13CC" w:rsidP="003F13CC">
      <w:pPr>
        <w:suppressAutoHyphens/>
        <w:spacing w:line="100" w:lineRule="atLeast"/>
        <w:ind w:right="-96"/>
        <w:jc w:val="both"/>
        <w:rPr>
          <w:rFonts w:ascii="Times New Roman" w:hAnsi="Times New Roman" w:cs="Times New Roman"/>
          <w:kern w:val="1"/>
          <w:lang w:eastAsia="ar-SA"/>
        </w:rPr>
      </w:pPr>
      <w:r w:rsidRPr="00C4542C">
        <w:rPr>
          <w:rFonts w:ascii="Times New Roman" w:hAnsi="Times New Roman" w:cs="Times New Roman"/>
          <w:kern w:val="1"/>
          <w:lang w:eastAsia="ar-SA"/>
        </w:rPr>
        <w:t xml:space="preserve">Prospective bidders are required to submit the Demand Draft drawn in favor of “Central Bank of India” payable at Mumbai, towards </w:t>
      </w:r>
      <w:r w:rsidR="003E47B2" w:rsidRPr="00C4542C">
        <w:rPr>
          <w:rFonts w:ascii="Times New Roman" w:hAnsi="Times New Roman" w:cs="Times New Roman"/>
          <w:kern w:val="1"/>
          <w:lang w:eastAsia="ar-SA"/>
        </w:rPr>
        <w:t>bid security</w:t>
      </w:r>
      <w:r w:rsidRPr="00C4542C">
        <w:rPr>
          <w:rFonts w:ascii="Times New Roman" w:hAnsi="Times New Roman" w:cs="Times New Roman"/>
          <w:kern w:val="1"/>
          <w:lang w:eastAsia="ar-SA"/>
        </w:rPr>
        <w:t xml:space="preserve"> of </w:t>
      </w:r>
      <w:r w:rsidR="00C47D1C" w:rsidRPr="00C4542C">
        <w:rPr>
          <w:rFonts w:ascii="Times New Roman" w:hAnsi="Times New Roman" w:cs="Times New Roman"/>
          <w:kern w:val="1"/>
          <w:lang w:eastAsia="ar-SA"/>
        </w:rPr>
        <w:t xml:space="preserve">INR </w:t>
      </w:r>
      <w:r w:rsidR="004144D3" w:rsidRPr="00C4542C">
        <w:rPr>
          <w:rFonts w:ascii="Times New Roman" w:hAnsi="Times New Roman" w:cs="Times New Roman"/>
          <w:kern w:val="1"/>
          <w:lang w:eastAsia="ar-SA"/>
        </w:rPr>
        <w:t>8</w:t>
      </w:r>
      <w:r w:rsidR="00606FF3" w:rsidRPr="00C4542C">
        <w:rPr>
          <w:rFonts w:ascii="Times New Roman" w:hAnsi="Times New Roman" w:cs="Times New Roman"/>
          <w:kern w:val="1"/>
          <w:lang w:eastAsia="ar-SA"/>
        </w:rPr>
        <w:t>5</w:t>
      </w:r>
      <w:r w:rsidR="00C47D1C" w:rsidRPr="00C4542C">
        <w:rPr>
          <w:rFonts w:ascii="Times New Roman" w:hAnsi="Times New Roman" w:cs="Times New Roman"/>
          <w:kern w:val="1"/>
          <w:lang w:eastAsia="ar-SA"/>
        </w:rPr>
        <w:t>,00,000</w:t>
      </w:r>
      <w:r w:rsidR="00CD3B91" w:rsidRPr="00C4542C">
        <w:rPr>
          <w:rFonts w:ascii="Times New Roman" w:hAnsi="Times New Roman" w:cs="Times New Roman"/>
          <w:kern w:val="1"/>
          <w:lang w:eastAsia="ar-SA"/>
        </w:rPr>
        <w:t xml:space="preserve">/- </w:t>
      </w:r>
      <w:r w:rsidRPr="00C4542C">
        <w:rPr>
          <w:rFonts w:ascii="Times New Roman" w:hAnsi="Times New Roman" w:cs="Times New Roman"/>
          <w:kern w:val="1"/>
          <w:lang w:eastAsia="ar-SA"/>
        </w:rPr>
        <w:t>(</w:t>
      </w:r>
      <w:r w:rsidR="00C47D1C" w:rsidRPr="00C4542C">
        <w:rPr>
          <w:rFonts w:ascii="Times New Roman" w:hAnsi="Times New Roman" w:cs="Times New Roman"/>
          <w:kern w:val="1"/>
          <w:lang w:eastAsia="ar-SA"/>
        </w:rPr>
        <w:t xml:space="preserve">Rupees </w:t>
      </w:r>
      <w:r w:rsidR="004144D3" w:rsidRPr="00C4542C">
        <w:rPr>
          <w:rFonts w:ascii="Times New Roman" w:hAnsi="Times New Roman" w:cs="Times New Roman"/>
          <w:kern w:val="1"/>
          <w:lang w:eastAsia="ar-SA"/>
        </w:rPr>
        <w:t xml:space="preserve">Eighty </w:t>
      </w:r>
      <w:r w:rsidR="00606FF3" w:rsidRPr="00C4542C">
        <w:rPr>
          <w:rFonts w:ascii="Times New Roman" w:hAnsi="Times New Roman" w:cs="Times New Roman"/>
          <w:kern w:val="1"/>
          <w:lang w:eastAsia="ar-SA"/>
        </w:rPr>
        <w:t>Five</w:t>
      </w:r>
      <w:r w:rsidR="0001797D" w:rsidRPr="00C4542C">
        <w:rPr>
          <w:rFonts w:ascii="Times New Roman" w:hAnsi="Times New Roman" w:cs="Times New Roman"/>
          <w:kern w:val="1"/>
          <w:lang w:eastAsia="ar-SA"/>
        </w:rPr>
        <w:t xml:space="preserve"> lakhs </w:t>
      </w:r>
      <w:r w:rsidRPr="00C4542C">
        <w:rPr>
          <w:rFonts w:ascii="Times New Roman" w:hAnsi="Times New Roman" w:cs="Times New Roman"/>
          <w:kern w:val="1"/>
          <w:lang w:eastAsia="ar-SA"/>
        </w:rPr>
        <w:t xml:space="preserve">only). The Bank may accept bank guarantee in lieu of </w:t>
      </w:r>
      <w:r w:rsidR="003E47B2" w:rsidRPr="00C4542C">
        <w:rPr>
          <w:rFonts w:ascii="Times New Roman" w:hAnsi="Times New Roman" w:cs="Times New Roman"/>
          <w:kern w:val="1"/>
          <w:lang w:eastAsia="ar-SA"/>
        </w:rPr>
        <w:t xml:space="preserve">Bid Security </w:t>
      </w:r>
      <w:r w:rsidRPr="00C4542C">
        <w:rPr>
          <w:rFonts w:ascii="Times New Roman" w:hAnsi="Times New Roman" w:cs="Times New Roman"/>
          <w:kern w:val="1"/>
          <w:lang w:eastAsia="ar-SA"/>
        </w:rPr>
        <w:t xml:space="preserve">for an equivalent amount valid for </w:t>
      </w:r>
      <w:r w:rsidR="00244F3F" w:rsidRPr="00C4542C">
        <w:rPr>
          <w:rFonts w:ascii="Times New Roman" w:hAnsi="Times New Roman" w:cs="Times New Roman"/>
          <w:kern w:val="1"/>
          <w:lang w:eastAsia="ar-SA"/>
        </w:rPr>
        <w:t>1</w:t>
      </w:r>
      <w:r w:rsidR="004144D3" w:rsidRPr="00C4542C">
        <w:rPr>
          <w:rFonts w:ascii="Times New Roman" w:hAnsi="Times New Roman" w:cs="Times New Roman"/>
          <w:kern w:val="1"/>
          <w:lang w:eastAsia="ar-SA"/>
        </w:rPr>
        <w:t>8</w:t>
      </w:r>
      <w:r w:rsidR="00244F3F" w:rsidRPr="00C4542C">
        <w:rPr>
          <w:rFonts w:ascii="Times New Roman" w:hAnsi="Times New Roman" w:cs="Times New Roman"/>
          <w:kern w:val="1"/>
          <w:lang w:eastAsia="ar-SA"/>
        </w:rPr>
        <w:t>0</w:t>
      </w:r>
      <w:r w:rsidRPr="00C4542C">
        <w:rPr>
          <w:rFonts w:ascii="Times New Roman" w:hAnsi="Times New Roman" w:cs="Times New Roman"/>
          <w:kern w:val="1"/>
          <w:lang w:eastAsia="ar-SA"/>
        </w:rPr>
        <w:t xml:space="preserve"> days from the last date of bid submission and issued by any scheduled commercial bank in India</w:t>
      </w:r>
      <w:r w:rsidR="00290E41" w:rsidRPr="00C4542C">
        <w:rPr>
          <w:rFonts w:ascii="Times New Roman" w:hAnsi="Times New Roman" w:cs="Times New Roman"/>
          <w:kern w:val="1"/>
          <w:lang w:eastAsia="ar-SA"/>
        </w:rPr>
        <w:t xml:space="preserve"> (Annexure-1</w:t>
      </w:r>
      <w:r w:rsidR="0063031B" w:rsidRPr="00C4542C">
        <w:rPr>
          <w:rFonts w:ascii="Times New Roman" w:hAnsi="Times New Roman" w:cs="Times New Roman"/>
          <w:kern w:val="1"/>
          <w:lang w:eastAsia="ar-SA"/>
        </w:rPr>
        <w:t>3</w:t>
      </w:r>
      <w:r w:rsidR="00290E41" w:rsidRPr="00C4542C">
        <w:rPr>
          <w:rFonts w:ascii="Times New Roman" w:hAnsi="Times New Roman" w:cs="Times New Roman"/>
          <w:kern w:val="1"/>
          <w:lang w:eastAsia="ar-SA"/>
        </w:rPr>
        <w:t>)</w:t>
      </w:r>
      <w:r w:rsidRPr="00C4542C">
        <w:rPr>
          <w:rFonts w:ascii="Times New Roman" w:hAnsi="Times New Roman" w:cs="Times New Roman"/>
          <w:kern w:val="1"/>
          <w:lang w:eastAsia="ar-SA"/>
        </w:rPr>
        <w:t xml:space="preserve">. The Bank will not pay any interest on the </w:t>
      </w:r>
      <w:r w:rsidR="003E47B2" w:rsidRPr="00C4542C">
        <w:rPr>
          <w:rFonts w:ascii="Times New Roman" w:hAnsi="Times New Roman" w:cs="Times New Roman"/>
          <w:kern w:val="1"/>
          <w:lang w:eastAsia="ar-SA"/>
        </w:rPr>
        <w:t>Bid security</w:t>
      </w:r>
      <w:r w:rsidRPr="00C4542C">
        <w:rPr>
          <w:rFonts w:ascii="Times New Roman" w:hAnsi="Times New Roman" w:cs="Times New Roman"/>
          <w:kern w:val="1"/>
          <w:lang w:eastAsia="ar-SA"/>
        </w:rPr>
        <w:t>.</w:t>
      </w:r>
      <w:r w:rsidR="009D31B2" w:rsidRPr="00C4542C">
        <w:rPr>
          <w:rFonts w:ascii="Times New Roman" w:hAnsi="Times New Roman" w:cs="Times New Roman"/>
          <w:kern w:val="1"/>
          <w:lang w:eastAsia="ar-SA"/>
        </w:rPr>
        <w:t xml:space="preserve"> Alternatively, bidders can pay the </w:t>
      </w:r>
      <w:r w:rsidR="00293DBD" w:rsidRPr="00C4542C">
        <w:rPr>
          <w:rFonts w:ascii="Times New Roman" w:hAnsi="Times New Roman" w:cs="Times New Roman"/>
          <w:kern w:val="1"/>
          <w:lang w:eastAsia="ar-SA"/>
        </w:rPr>
        <w:t xml:space="preserve">Bid Security </w:t>
      </w:r>
      <w:r w:rsidR="009D31B2" w:rsidRPr="00C4542C">
        <w:rPr>
          <w:rFonts w:ascii="Times New Roman" w:hAnsi="Times New Roman" w:cs="Times New Roman"/>
          <w:kern w:val="1"/>
          <w:lang w:eastAsia="ar-SA"/>
        </w:rPr>
        <w:t>amount through NEFT/RTGS</w:t>
      </w:r>
      <w:r w:rsidR="00853086" w:rsidRPr="00C4542C">
        <w:rPr>
          <w:rFonts w:ascii="Times New Roman" w:hAnsi="Times New Roman" w:cs="Times New Roman"/>
          <w:kern w:val="1"/>
          <w:lang w:eastAsia="ar-SA"/>
        </w:rPr>
        <w:t xml:space="preserve"> in </w:t>
      </w:r>
      <w:r w:rsidR="009D5868" w:rsidRPr="00C4542C">
        <w:rPr>
          <w:rFonts w:ascii="Times New Roman" w:hAnsi="Times New Roman" w:cs="Times New Roman"/>
          <w:kern w:val="1"/>
          <w:lang w:eastAsia="ar-SA"/>
        </w:rPr>
        <w:t xml:space="preserve">the </w:t>
      </w:r>
      <w:r w:rsidR="00853086" w:rsidRPr="00C4542C">
        <w:rPr>
          <w:rFonts w:ascii="Times New Roman" w:hAnsi="Times New Roman" w:cs="Times New Roman"/>
          <w:kern w:val="1"/>
          <w:lang w:eastAsia="ar-SA"/>
        </w:rPr>
        <w:t>account</w:t>
      </w:r>
      <w:r w:rsidR="00CA764C" w:rsidRPr="00C4542C">
        <w:rPr>
          <w:rFonts w:ascii="Times New Roman" w:hAnsi="Times New Roman" w:cs="Times New Roman"/>
          <w:kern w:val="1"/>
          <w:lang w:eastAsia="ar-SA"/>
        </w:rPr>
        <w:t xml:space="preserve"> no.</w:t>
      </w:r>
      <w:r w:rsidR="00CA764C" w:rsidRPr="00C4542C">
        <w:rPr>
          <w:rFonts w:ascii="Times New Roman" w:hAnsi="Times New Roman" w:cs="Times New Roman"/>
        </w:rPr>
        <w:t>-3287810289</w:t>
      </w:r>
      <w:r w:rsidR="00CA764C" w:rsidRPr="00C4542C">
        <w:rPr>
          <w:rFonts w:ascii="Times New Roman" w:hAnsi="Times New Roman" w:cs="Times New Roman"/>
          <w:color w:val="FF0000"/>
        </w:rPr>
        <w:t xml:space="preserve"> </w:t>
      </w:r>
      <w:r w:rsidR="00853086" w:rsidRPr="00C4542C">
        <w:rPr>
          <w:rFonts w:ascii="Times New Roman" w:hAnsi="Times New Roman" w:cs="Times New Roman"/>
          <w:kern w:val="1"/>
          <w:lang w:eastAsia="ar-SA"/>
        </w:rPr>
        <w:t>of Central Bank of India (IFSC Code – CBIN0283154)</w:t>
      </w:r>
      <w:r w:rsidR="00317BFA" w:rsidRPr="00C4542C">
        <w:rPr>
          <w:rFonts w:ascii="Times New Roman" w:hAnsi="Times New Roman" w:cs="Times New Roman"/>
          <w:kern w:val="1"/>
          <w:lang w:eastAsia="ar-SA"/>
        </w:rPr>
        <w:t xml:space="preserve"> with narration </w:t>
      </w:r>
      <w:r w:rsidR="0004014A" w:rsidRPr="00C4542C">
        <w:rPr>
          <w:rFonts w:ascii="Times New Roman" w:hAnsi="Times New Roman" w:cs="Times New Roman"/>
          <w:kern w:val="1"/>
          <w:lang w:eastAsia="ar-SA"/>
        </w:rPr>
        <w:t>of the RFP No -.</w:t>
      </w:r>
      <w:r w:rsidR="00720507" w:rsidRPr="00C4542C">
        <w:rPr>
          <w:rFonts w:ascii="Times New Roman" w:hAnsi="Times New Roman" w:cs="Times New Roman"/>
          <w:kern w:val="1"/>
          <w:lang w:eastAsia="ar-SA"/>
        </w:rPr>
        <w:t xml:space="preserve"> </w:t>
      </w:r>
    </w:p>
    <w:p w14:paraId="2075C618" w14:textId="77777777" w:rsidR="003F13CC" w:rsidRPr="0047295E" w:rsidRDefault="003F13CC" w:rsidP="003F13CC">
      <w:pPr>
        <w:suppressAutoHyphens/>
        <w:spacing w:line="100" w:lineRule="atLeast"/>
        <w:ind w:right="-96"/>
        <w:jc w:val="both"/>
        <w:rPr>
          <w:rFonts w:ascii="Times New Roman" w:hAnsi="Times New Roman" w:cs="Times New Roman"/>
          <w:kern w:val="1"/>
          <w:lang w:eastAsia="ar-SA"/>
        </w:rPr>
      </w:pPr>
    </w:p>
    <w:p w14:paraId="613D5850" w14:textId="77777777" w:rsidR="003F13CC" w:rsidRPr="0047295E" w:rsidRDefault="003F13CC" w:rsidP="003F13CC">
      <w:pPr>
        <w:suppressAutoHyphens/>
        <w:spacing w:line="100" w:lineRule="atLeast"/>
        <w:ind w:right="-96"/>
        <w:jc w:val="both"/>
        <w:rPr>
          <w:rFonts w:ascii="Times New Roman" w:hAnsi="Times New Roman" w:cs="Times New Roman"/>
          <w:b/>
          <w:kern w:val="1"/>
          <w:lang w:eastAsia="ar-SA"/>
        </w:rPr>
      </w:pPr>
      <w:r w:rsidRPr="0047295E">
        <w:rPr>
          <w:rFonts w:ascii="Times New Roman" w:hAnsi="Times New Roman" w:cs="Times New Roman"/>
          <w:b/>
          <w:kern w:val="1"/>
          <w:lang w:eastAsia="ar-SA"/>
        </w:rPr>
        <w:t xml:space="preserve">The </w:t>
      </w:r>
      <w:r w:rsidR="003E47B2" w:rsidRPr="0047295E">
        <w:rPr>
          <w:rFonts w:ascii="Times New Roman" w:hAnsi="Times New Roman" w:cs="Times New Roman"/>
          <w:b/>
          <w:kern w:val="1"/>
          <w:lang w:eastAsia="ar-SA"/>
        </w:rPr>
        <w:t xml:space="preserve">Bid Security </w:t>
      </w:r>
      <w:r w:rsidR="0016184D" w:rsidRPr="0047295E">
        <w:rPr>
          <w:rFonts w:ascii="Times New Roman" w:hAnsi="Times New Roman" w:cs="Times New Roman"/>
          <w:b/>
          <w:kern w:val="1"/>
          <w:lang w:eastAsia="ar-SA"/>
        </w:rPr>
        <w:t xml:space="preserve">shall be liable to be </w:t>
      </w:r>
      <w:r w:rsidR="00151664" w:rsidRPr="0047295E">
        <w:rPr>
          <w:rFonts w:ascii="Times New Roman" w:hAnsi="Times New Roman" w:cs="Times New Roman"/>
          <w:b/>
          <w:kern w:val="1"/>
          <w:lang w:eastAsia="ar-SA"/>
        </w:rPr>
        <w:t>forfeited:</w:t>
      </w:r>
    </w:p>
    <w:p w14:paraId="0971EDDA" w14:textId="77777777" w:rsidR="003F13CC" w:rsidRPr="0047295E" w:rsidRDefault="003F13CC" w:rsidP="003F13CC">
      <w:pPr>
        <w:suppressAutoHyphens/>
        <w:spacing w:line="100" w:lineRule="atLeast"/>
        <w:ind w:right="-96"/>
        <w:jc w:val="both"/>
        <w:rPr>
          <w:rFonts w:ascii="Times New Roman" w:hAnsi="Times New Roman" w:cs="Times New Roman"/>
          <w:kern w:val="1"/>
          <w:lang w:eastAsia="ar-SA"/>
        </w:rPr>
      </w:pPr>
      <w:r w:rsidRPr="0047295E">
        <w:rPr>
          <w:rFonts w:ascii="Times New Roman" w:hAnsi="Times New Roman" w:cs="Times New Roman"/>
          <w:kern w:val="1"/>
          <w:lang w:eastAsia="ar-SA"/>
        </w:rPr>
        <w:t>(a) if a Bidder withdraws its tender during the period of tender validity specified by the Bidder; or</w:t>
      </w:r>
    </w:p>
    <w:p w14:paraId="72BE702D" w14:textId="77777777" w:rsidR="003F13CC" w:rsidRPr="0047295E" w:rsidRDefault="003F13CC" w:rsidP="003F13CC">
      <w:pPr>
        <w:suppressAutoHyphens/>
        <w:spacing w:line="100" w:lineRule="atLeast"/>
        <w:ind w:right="-96"/>
        <w:jc w:val="both"/>
        <w:rPr>
          <w:rFonts w:ascii="Times New Roman" w:hAnsi="Times New Roman" w:cs="Times New Roman"/>
          <w:kern w:val="1"/>
          <w:lang w:eastAsia="ar-SA"/>
        </w:rPr>
      </w:pPr>
      <w:r w:rsidRPr="0047295E">
        <w:rPr>
          <w:rFonts w:ascii="Times New Roman" w:hAnsi="Times New Roman" w:cs="Times New Roman"/>
          <w:kern w:val="1"/>
          <w:lang w:eastAsia="ar-SA"/>
        </w:rPr>
        <w:t>(b) if the Bidder does not accept the correction of its Tender Price; or</w:t>
      </w:r>
    </w:p>
    <w:p w14:paraId="0EE26018" w14:textId="77777777" w:rsidR="003F13CC" w:rsidRPr="0047295E" w:rsidRDefault="003F13CC" w:rsidP="003F13CC">
      <w:pPr>
        <w:suppressAutoHyphens/>
        <w:spacing w:line="100" w:lineRule="atLeast"/>
        <w:ind w:right="-96"/>
        <w:jc w:val="both"/>
        <w:rPr>
          <w:rFonts w:ascii="Times New Roman" w:hAnsi="Times New Roman" w:cs="Times New Roman"/>
          <w:kern w:val="1"/>
          <w:lang w:eastAsia="ar-SA"/>
        </w:rPr>
      </w:pPr>
      <w:r w:rsidRPr="0047295E">
        <w:rPr>
          <w:rFonts w:ascii="Times New Roman" w:hAnsi="Times New Roman" w:cs="Times New Roman"/>
          <w:kern w:val="1"/>
          <w:lang w:eastAsia="ar-SA"/>
        </w:rPr>
        <w:t>(c) if the successful Bidder fails within the specified time to:</w:t>
      </w:r>
    </w:p>
    <w:p w14:paraId="1D8D2202" w14:textId="77777777" w:rsidR="003F13CC" w:rsidRPr="0047295E" w:rsidRDefault="003F13CC" w:rsidP="00A56C9E">
      <w:pPr>
        <w:suppressAutoHyphens/>
        <w:spacing w:line="100" w:lineRule="atLeast"/>
        <w:ind w:right="-96" w:firstLine="720"/>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(i) </w:t>
      </w:r>
      <w:r w:rsidR="00853086" w:rsidRPr="0047295E">
        <w:rPr>
          <w:rFonts w:ascii="Times New Roman" w:hAnsi="Times New Roman" w:cs="Times New Roman"/>
          <w:kern w:val="1"/>
          <w:lang w:eastAsia="ar-SA"/>
        </w:rPr>
        <w:t>S</w:t>
      </w:r>
      <w:r w:rsidRPr="0047295E">
        <w:rPr>
          <w:rFonts w:ascii="Times New Roman" w:hAnsi="Times New Roman" w:cs="Times New Roman"/>
          <w:kern w:val="1"/>
          <w:lang w:eastAsia="ar-SA"/>
        </w:rPr>
        <w:t>ign the Contract; or</w:t>
      </w:r>
    </w:p>
    <w:p w14:paraId="4A5E5D6D" w14:textId="77777777" w:rsidR="003F13CC" w:rsidRPr="0047295E" w:rsidRDefault="003F13CC" w:rsidP="00A56C9E">
      <w:pPr>
        <w:suppressAutoHyphens/>
        <w:spacing w:line="100" w:lineRule="atLeast"/>
        <w:ind w:right="-96" w:firstLine="720"/>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(ii) </w:t>
      </w:r>
      <w:r w:rsidR="00853086" w:rsidRPr="0047295E">
        <w:rPr>
          <w:rFonts w:ascii="Times New Roman" w:hAnsi="Times New Roman" w:cs="Times New Roman"/>
          <w:kern w:val="1"/>
          <w:lang w:eastAsia="ar-SA"/>
        </w:rPr>
        <w:t>F</w:t>
      </w:r>
      <w:r w:rsidRPr="0047295E">
        <w:rPr>
          <w:rFonts w:ascii="Times New Roman" w:hAnsi="Times New Roman" w:cs="Times New Roman"/>
          <w:kern w:val="1"/>
          <w:lang w:eastAsia="ar-SA"/>
        </w:rPr>
        <w:t>urnish the required security deposit.</w:t>
      </w:r>
    </w:p>
    <w:p w14:paraId="2132E901" w14:textId="77777777" w:rsidR="003F13CC" w:rsidRPr="0047295E" w:rsidRDefault="003F13CC" w:rsidP="003F13CC">
      <w:pPr>
        <w:suppressAutoHyphens/>
        <w:spacing w:line="100" w:lineRule="atLeast"/>
        <w:ind w:right="-96"/>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The </w:t>
      </w:r>
      <w:r w:rsidR="003E47B2" w:rsidRPr="0047295E">
        <w:rPr>
          <w:rFonts w:ascii="Times New Roman" w:hAnsi="Times New Roman" w:cs="Times New Roman"/>
          <w:kern w:val="1"/>
          <w:lang w:eastAsia="ar-SA"/>
        </w:rPr>
        <w:t>Bid Security</w:t>
      </w:r>
      <w:r w:rsidRPr="0047295E">
        <w:rPr>
          <w:rFonts w:ascii="Times New Roman" w:hAnsi="Times New Roman" w:cs="Times New Roman"/>
          <w:kern w:val="1"/>
          <w:lang w:eastAsia="ar-SA"/>
        </w:rPr>
        <w:t xml:space="preserve"> of a J</w:t>
      </w:r>
      <w:r w:rsidR="003E47B2" w:rsidRPr="0047295E">
        <w:rPr>
          <w:rFonts w:ascii="Times New Roman" w:hAnsi="Times New Roman" w:cs="Times New Roman"/>
          <w:kern w:val="1"/>
          <w:lang w:eastAsia="ar-SA"/>
        </w:rPr>
        <w:t>oint Venture (J</w:t>
      </w:r>
      <w:r w:rsidRPr="0047295E">
        <w:rPr>
          <w:rFonts w:ascii="Times New Roman" w:hAnsi="Times New Roman" w:cs="Times New Roman"/>
          <w:kern w:val="1"/>
          <w:lang w:eastAsia="ar-SA"/>
        </w:rPr>
        <w:t>V</w:t>
      </w:r>
      <w:r w:rsidR="003E47B2" w:rsidRPr="0047295E">
        <w:rPr>
          <w:rFonts w:ascii="Times New Roman" w:hAnsi="Times New Roman" w:cs="Times New Roman"/>
          <w:kern w:val="1"/>
          <w:lang w:eastAsia="ar-SA"/>
        </w:rPr>
        <w:t>)</w:t>
      </w:r>
      <w:r w:rsidRPr="0047295E">
        <w:rPr>
          <w:rFonts w:ascii="Times New Roman" w:hAnsi="Times New Roman" w:cs="Times New Roman"/>
          <w:kern w:val="1"/>
          <w:lang w:eastAsia="ar-SA"/>
        </w:rPr>
        <w:t xml:space="preserve"> must be in the name of the JV that submits the tender. If the JV has not been legally constituted at the time of bidding, the </w:t>
      </w:r>
      <w:r w:rsidR="003E47B2" w:rsidRPr="0047295E">
        <w:rPr>
          <w:rFonts w:ascii="Times New Roman" w:hAnsi="Times New Roman" w:cs="Times New Roman"/>
          <w:kern w:val="1"/>
          <w:lang w:eastAsia="ar-SA"/>
        </w:rPr>
        <w:t>Bid Security</w:t>
      </w:r>
      <w:r w:rsidRPr="0047295E">
        <w:rPr>
          <w:rFonts w:ascii="Times New Roman" w:hAnsi="Times New Roman" w:cs="Times New Roman"/>
          <w:kern w:val="1"/>
          <w:lang w:eastAsia="ar-SA"/>
        </w:rPr>
        <w:t xml:space="preserve"> shall be in the </w:t>
      </w:r>
      <w:r w:rsidRPr="0047295E">
        <w:rPr>
          <w:rFonts w:ascii="Times New Roman" w:hAnsi="Times New Roman" w:cs="Times New Roman"/>
          <w:kern w:val="1"/>
          <w:lang w:eastAsia="ar-SA"/>
        </w:rPr>
        <w:lastRenderedPageBreak/>
        <w:t>names of all future partners as named in the letter of intent.</w:t>
      </w:r>
    </w:p>
    <w:p w14:paraId="39218D00" w14:textId="77777777" w:rsidR="003F13CC" w:rsidRPr="0047295E" w:rsidRDefault="003F13CC" w:rsidP="003F13CC">
      <w:pPr>
        <w:suppressAutoHyphens/>
        <w:spacing w:line="100" w:lineRule="atLeast"/>
        <w:ind w:right="-96"/>
        <w:jc w:val="both"/>
        <w:rPr>
          <w:rFonts w:ascii="Times New Roman" w:hAnsi="Times New Roman" w:cs="Times New Roman"/>
          <w:kern w:val="1"/>
          <w:lang w:eastAsia="ar-SA"/>
        </w:rPr>
      </w:pPr>
    </w:p>
    <w:p w14:paraId="2B2B0C05" w14:textId="66C0C695" w:rsidR="003F13CC" w:rsidRPr="0047295E" w:rsidRDefault="003F13CC" w:rsidP="00BC1AFE">
      <w:pPr>
        <w:suppressAutoHyphens/>
        <w:spacing w:line="100" w:lineRule="atLeast"/>
        <w:ind w:right="-96"/>
        <w:jc w:val="both"/>
        <w:rPr>
          <w:rFonts w:ascii="Times New Roman" w:hAnsi="Times New Roman" w:cs="Times New Roman"/>
          <w:kern w:val="1"/>
          <w:lang w:eastAsia="ar-SA"/>
        </w:rPr>
      </w:pPr>
      <w:r w:rsidRPr="0047295E">
        <w:rPr>
          <w:rFonts w:ascii="Times New Roman" w:hAnsi="Times New Roman" w:cs="Times New Roman"/>
          <w:b/>
          <w:kern w:val="1"/>
          <w:lang w:eastAsia="ar-SA"/>
        </w:rPr>
        <w:t xml:space="preserve">The </w:t>
      </w:r>
      <w:r w:rsidR="003E47B2" w:rsidRPr="0047295E">
        <w:rPr>
          <w:rFonts w:ascii="Times New Roman" w:hAnsi="Times New Roman" w:cs="Times New Roman"/>
          <w:b/>
          <w:kern w:val="1"/>
          <w:lang w:eastAsia="ar-SA"/>
        </w:rPr>
        <w:t>Bid Security</w:t>
      </w:r>
      <w:r w:rsidRPr="0047295E">
        <w:rPr>
          <w:rFonts w:ascii="Times New Roman" w:hAnsi="Times New Roman" w:cs="Times New Roman"/>
          <w:b/>
          <w:kern w:val="1"/>
          <w:lang w:eastAsia="ar-SA"/>
        </w:rPr>
        <w:t xml:space="preserve"> will be refunded to</w:t>
      </w:r>
      <w:r w:rsidR="00BD1D83">
        <w:rPr>
          <w:rFonts w:ascii="Times New Roman" w:hAnsi="Times New Roman" w:cs="Times New Roman"/>
          <w:b/>
          <w:kern w:val="1"/>
          <w:lang w:eastAsia="ar-SA"/>
        </w:rPr>
        <w:t xml:space="preserve"> </w:t>
      </w:r>
      <w:r w:rsidRPr="0047295E">
        <w:rPr>
          <w:rFonts w:ascii="Times New Roman" w:hAnsi="Times New Roman" w:cs="Times New Roman"/>
          <w:kern w:val="1"/>
          <w:lang w:eastAsia="ar-SA"/>
        </w:rPr>
        <w:t xml:space="preserve">The Successful Bidder, only after furnishing an unconditional and irrevocable Performance Bank Guarantee (PBG) as security deposit for 10% of the total project cost valid for </w:t>
      </w:r>
      <w:r w:rsidR="00D76589">
        <w:rPr>
          <w:rFonts w:ascii="Times New Roman" w:hAnsi="Times New Roman" w:cs="Times New Roman"/>
          <w:kern w:val="1"/>
          <w:lang w:eastAsia="ar-SA"/>
        </w:rPr>
        <w:t>3</w:t>
      </w:r>
      <w:r w:rsidR="00082649">
        <w:rPr>
          <w:rFonts w:ascii="Times New Roman" w:hAnsi="Times New Roman" w:cs="Times New Roman"/>
          <w:kern w:val="1"/>
          <w:lang w:eastAsia="ar-SA"/>
        </w:rPr>
        <w:t>9</w:t>
      </w:r>
      <w:r w:rsidRPr="0047295E">
        <w:rPr>
          <w:rFonts w:ascii="Times New Roman" w:hAnsi="Times New Roman" w:cs="Times New Roman"/>
          <w:kern w:val="1"/>
          <w:lang w:eastAsia="ar-SA"/>
        </w:rPr>
        <w:t xml:space="preserve"> months</w:t>
      </w:r>
      <w:r w:rsidR="0016184D" w:rsidRPr="0047295E">
        <w:rPr>
          <w:rFonts w:ascii="Times New Roman" w:hAnsi="Times New Roman" w:cs="Times New Roman"/>
          <w:kern w:val="1"/>
          <w:lang w:eastAsia="ar-SA"/>
        </w:rPr>
        <w:t>,</w:t>
      </w:r>
      <w:r w:rsidRPr="0047295E">
        <w:rPr>
          <w:rFonts w:ascii="Times New Roman" w:hAnsi="Times New Roman" w:cs="Times New Roman"/>
          <w:kern w:val="1"/>
          <w:lang w:eastAsia="ar-SA"/>
        </w:rPr>
        <w:t xml:space="preserve"> within </w:t>
      </w:r>
      <w:r w:rsidR="00A828D5" w:rsidRPr="0047295E">
        <w:rPr>
          <w:rFonts w:ascii="Times New Roman" w:hAnsi="Times New Roman" w:cs="Times New Roman"/>
          <w:kern w:val="1"/>
          <w:lang w:eastAsia="ar-SA"/>
        </w:rPr>
        <w:t>21 days</w:t>
      </w:r>
      <w:r w:rsidRPr="0047295E">
        <w:rPr>
          <w:rFonts w:ascii="Times New Roman" w:hAnsi="Times New Roman" w:cs="Times New Roman"/>
          <w:kern w:val="1"/>
          <w:lang w:eastAsia="ar-SA"/>
        </w:rPr>
        <w:t xml:space="preserve"> from the date of acceptance of purchase order, validity starting from its date of issuance. </w:t>
      </w:r>
    </w:p>
    <w:p w14:paraId="2D78E420" w14:textId="77777777" w:rsidR="008F1543" w:rsidRPr="0047295E" w:rsidRDefault="008F1543" w:rsidP="008F1543">
      <w:pPr>
        <w:widowControl/>
        <w:suppressAutoHyphens/>
        <w:autoSpaceDE/>
        <w:autoSpaceDN/>
        <w:adjustRightInd/>
        <w:spacing w:line="100" w:lineRule="atLeast"/>
        <w:ind w:right="-96"/>
        <w:jc w:val="both"/>
        <w:rPr>
          <w:rFonts w:ascii="Times New Roman" w:hAnsi="Times New Roman" w:cs="Times New Roman"/>
          <w:kern w:val="1"/>
          <w:lang w:eastAsia="ar-SA"/>
        </w:rPr>
      </w:pPr>
    </w:p>
    <w:p w14:paraId="11D45DF8" w14:textId="77777777" w:rsidR="008F1543" w:rsidRPr="0047295E" w:rsidRDefault="008F1543" w:rsidP="008F1543">
      <w:pPr>
        <w:suppressAutoHyphens/>
        <w:spacing w:line="100" w:lineRule="atLeast"/>
        <w:ind w:right="-96"/>
        <w:rPr>
          <w:rFonts w:ascii="Times New Roman" w:hAnsi="Times New Roman" w:cs="Times New Roman"/>
          <w:kern w:val="1"/>
          <w:lang w:eastAsia="ar-SA"/>
        </w:rPr>
      </w:pPr>
      <w:r w:rsidRPr="0047295E">
        <w:rPr>
          <w:rFonts w:ascii="Times New Roman" w:hAnsi="Times New Roman" w:cs="Times New Roman"/>
          <w:kern w:val="1"/>
          <w:lang w:eastAsia="ar-SA"/>
        </w:rPr>
        <w:t xml:space="preserve">The Bid Security of unsuccessful Bidders shall be returned as promptly as possible upon the successful </w:t>
      </w:r>
      <w:r w:rsidR="00226B9E" w:rsidRPr="0047295E">
        <w:rPr>
          <w:rFonts w:ascii="Times New Roman" w:hAnsi="Times New Roman" w:cs="Times New Roman"/>
          <w:kern w:val="1"/>
          <w:lang w:eastAsia="ar-SA"/>
        </w:rPr>
        <w:t>Bidder‘s</w:t>
      </w:r>
      <w:r w:rsidRPr="0047295E">
        <w:rPr>
          <w:rFonts w:ascii="Times New Roman" w:hAnsi="Times New Roman" w:cs="Times New Roman"/>
          <w:kern w:val="1"/>
          <w:lang w:eastAsia="ar-SA"/>
        </w:rPr>
        <w:t xml:space="preserve"> furnishing of the Performance Bank Guarantee as security deposit.</w:t>
      </w:r>
    </w:p>
    <w:p w14:paraId="1B25AB5E" w14:textId="77777777" w:rsidR="00E358DE" w:rsidRPr="0047295E" w:rsidRDefault="00E358DE" w:rsidP="00A91B35">
      <w:pPr>
        <w:jc w:val="both"/>
        <w:rPr>
          <w:rFonts w:ascii="Times New Roman" w:hAnsi="Times New Roman" w:cs="Times New Roman"/>
          <w:bCs/>
          <w:iCs/>
        </w:rPr>
      </w:pPr>
    </w:p>
    <w:p w14:paraId="0F2BF870" w14:textId="34A22CD8" w:rsidR="00B448AD" w:rsidRPr="0047295E" w:rsidRDefault="00970F3F" w:rsidP="00FE1566">
      <w:pPr>
        <w:pStyle w:val="Heading1"/>
        <w:numPr>
          <w:ilvl w:val="0"/>
          <w:numId w:val="39"/>
        </w:numPr>
        <w:shd w:val="clear" w:color="auto" w:fill="DBE5F1" w:themeFill="accent1" w:themeFillTint="33"/>
        <w:spacing w:after="240"/>
        <w:ind w:left="426"/>
        <w:rPr>
          <w:rFonts w:cs="Times New Roman"/>
        </w:rPr>
      </w:pPr>
      <w:bookmarkStart w:id="6" w:name="_Toc163487093"/>
      <w:r w:rsidRPr="0047295E">
        <w:rPr>
          <w:rFonts w:cs="Times New Roman"/>
        </w:rPr>
        <w:t>P</w:t>
      </w:r>
      <w:r w:rsidR="009C786F" w:rsidRPr="0047295E">
        <w:rPr>
          <w:rFonts w:cs="Times New Roman"/>
        </w:rPr>
        <w:t>erformance</w:t>
      </w:r>
      <w:r w:rsidRPr="0047295E">
        <w:rPr>
          <w:rFonts w:cs="Times New Roman"/>
        </w:rPr>
        <w:t xml:space="preserve"> </w:t>
      </w:r>
      <w:r w:rsidR="00B926BA" w:rsidRPr="0047295E">
        <w:rPr>
          <w:rFonts w:cs="Times New Roman"/>
        </w:rPr>
        <w:t>B</w:t>
      </w:r>
      <w:r w:rsidR="009C786F" w:rsidRPr="0047295E">
        <w:rPr>
          <w:rFonts w:cs="Times New Roman"/>
        </w:rPr>
        <w:t>ank</w:t>
      </w:r>
      <w:r w:rsidR="00B926BA" w:rsidRPr="0047295E">
        <w:rPr>
          <w:rFonts w:cs="Times New Roman"/>
        </w:rPr>
        <w:t xml:space="preserve"> </w:t>
      </w:r>
      <w:r w:rsidR="009C786F" w:rsidRPr="0047295E">
        <w:rPr>
          <w:rFonts w:cs="Times New Roman"/>
        </w:rPr>
        <w:t>Guarantee</w:t>
      </w:r>
      <w:bookmarkEnd w:id="6"/>
    </w:p>
    <w:p w14:paraId="24E69883" w14:textId="421361DB" w:rsidR="008F1543" w:rsidRPr="0047295E" w:rsidRDefault="008F1543" w:rsidP="00FE1566">
      <w:pPr>
        <w:widowControl/>
        <w:numPr>
          <w:ilvl w:val="0"/>
          <w:numId w:val="33"/>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47295E">
        <w:rPr>
          <w:rFonts w:ascii="Times New Roman" w:hAnsi="Times New Roman" w:cs="Times New Roman"/>
          <w:kern w:val="1"/>
          <w:lang w:eastAsia="ar-SA"/>
        </w:rPr>
        <w:t>As mentioned above, the Successful Bidder will furnish an unconditional and irrevocable Performance Bank Guarantee (PBG)</w:t>
      </w:r>
      <w:r w:rsidR="00E51ACA">
        <w:rPr>
          <w:rFonts w:ascii="Times New Roman" w:hAnsi="Times New Roman" w:cs="Times New Roman"/>
          <w:kern w:val="1"/>
          <w:lang w:eastAsia="ar-SA"/>
        </w:rPr>
        <w:t xml:space="preserve"> from scheduled commercial Bank</w:t>
      </w:r>
      <w:r w:rsidRPr="0047295E">
        <w:rPr>
          <w:rFonts w:ascii="Times New Roman" w:hAnsi="Times New Roman" w:cs="Times New Roman"/>
          <w:kern w:val="1"/>
          <w:lang w:eastAsia="ar-SA"/>
        </w:rPr>
        <w:t>, in the format given by the Bank in Annexure-</w:t>
      </w:r>
      <w:r w:rsidR="0094689D">
        <w:rPr>
          <w:rFonts w:ascii="Times New Roman" w:hAnsi="Times New Roman" w:cs="Times New Roman"/>
          <w:kern w:val="1"/>
          <w:lang w:eastAsia="ar-SA"/>
        </w:rPr>
        <w:t>12</w:t>
      </w:r>
      <w:r w:rsidRPr="0047295E">
        <w:rPr>
          <w:rFonts w:ascii="Times New Roman" w:hAnsi="Times New Roman" w:cs="Times New Roman"/>
          <w:kern w:val="1"/>
          <w:lang w:eastAsia="ar-SA"/>
        </w:rPr>
        <w:t xml:space="preserve">, for 10% of the total project </w:t>
      </w:r>
      <w:r w:rsidRPr="002C3ACC">
        <w:rPr>
          <w:rFonts w:ascii="Times New Roman" w:hAnsi="Times New Roman" w:cs="Times New Roman"/>
          <w:kern w:val="1"/>
          <w:lang w:eastAsia="ar-SA"/>
        </w:rPr>
        <w:t xml:space="preserve">cost valid for </w:t>
      </w:r>
      <w:r w:rsidR="0004014A" w:rsidRPr="002C3ACC">
        <w:rPr>
          <w:rFonts w:ascii="Times New Roman" w:hAnsi="Times New Roman" w:cs="Times New Roman"/>
          <w:kern w:val="1"/>
          <w:lang w:eastAsia="ar-SA"/>
        </w:rPr>
        <w:t>3</w:t>
      </w:r>
      <w:r w:rsidR="007D7814" w:rsidRPr="002C3ACC">
        <w:rPr>
          <w:rFonts w:ascii="Times New Roman" w:hAnsi="Times New Roman" w:cs="Times New Roman"/>
          <w:kern w:val="1"/>
          <w:lang w:eastAsia="ar-SA"/>
        </w:rPr>
        <w:t>9</w:t>
      </w:r>
      <w:r w:rsidR="00BD1D83" w:rsidRPr="002C3ACC">
        <w:rPr>
          <w:rFonts w:ascii="Times New Roman" w:hAnsi="Times New Roman" w:cs="Times New Roman"/>
          <w:kern w:val="1"/>
          <w:lang w:eastAsia="ar-SA"/>
        </w:rPr>
        <w:t xml:space="preserve"> </w:t>
      </w:r>
      <w:r w:rsidRPr="002C3ACC">
        <w:rPr>
          <w:rFonts w:ascii="Times New Roman" w:hAnsi="Times New Roman" w:cs="Times New Roman"/>
          <w:kern w:val="1"/>
          <w:lang w:eastAsia="ar-SA"/>
        </w:rPr>
        <w:t xml:space="preserve">months, </w:t>
      </w:r>
      <w:r w:rsidR="007D7814" w:rsidRPr="00C35C71">
        <w:rPr>
          <w:rFonts w:ascii="Times New Roman" w:hAnsi="Times New Roman" w:cs="Times New Roman"/>
        </w:rPr>
        <w:t>(</w:t>
      </w:r>
      <w:r w:rsidR="007D7814">
        <w:rPr>
          <w:rFonts w:ascii="Times New Roman" w:hAnsi="Times New Roman" w:cs="Times New Roman"/>
        </w:rPr>
        <w:t>3</w:t>
      </w:r>
      <w:r w:rsidR="007D7814" w:rsidRPr="00C35C71">
        <w:rPr>
          <w:rFonts w:ascii="Times New Roman" w:hAnsi="Times New Roman" w:cs="Times New Roman"/>
        </w:rPr>
        <w:t xml:space="preserve"> years for total project period plus </w:t>
      </w:r>
      <w:r w:rsidR="007D7814">
        <w:rPr>
          <w:rFonts w:ascii="Times New Roman" w:hAnsi="Times New Roman" w:cs="Times New Roman"/>
        </w:rPr>
        <w:t>3</w:t>
      </w:r>
      <w:r w:rsidR="007D7814" w:rsidRPr="00C35C71">
        <w:rPr>
          <w:rFonts w:ascii="Times New Roman" w:hAnsi="Times New Roman" w:cs="Times New Roman"/>
        </w:rPr>
        <w:t xml:space="preserve"> months for claim period) validity of PBG starting from its date of issuance. The PBG shall be submitted within 21 days of the PO acceptance by the Bidder. </w:t>
      </w:r>
      <w:r w:rsidR="007D7814">
        <w:rPr>
          <w:rFonts w:ascii="Times New Roman" w:hAnsi="Times New Roman" w:cs="Times New Roman"/>
        </w:rPr>
        <w:t>In case of operating loss (as per eligibility criteria Point No. 4), bidder is required to submit PBG for 30% of the total project cost valid for 39 month.</w:t>
      </w:r>
    </w:p>
    <w:p w14:paraId="3D75996E" w14:textId="77777777" w:rsidR="008F1543" w:rsidRPr="0047295E" w:rsidRDefault="008F1543" w:rsidP="00FE1566">
      <w:pPr>
        <w:widowControl/>
        <w:numPr>
          <w:ilvl w:val="0"/>
          <w:numId w:val="33"/>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47295E">
        <w:rPr>
          <w:rFonts w:ascii="Times New Roman" w:hAnsi="Times New Roman" w:cs="Times New Roman"/>
          <w:kern w:val="1"/>
          <w:lang w:eastAsia="ar-SA"/>
        </w:rPr>
        <w:t>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favor with authorization to sign the documents.</w:t>
      </w:r>
    </w:p>
    <w:p w14:paraId="638BE182" w14:textId="77777777" w:rsidR="008F1543" w:rsidRPr="0047295E" w:rsidRDefault="008F1543" w:rsidP="00FE1566">
      <w:pPr>
        <w:widowControl/>
        <w:numPr>
          <w:ilvl w:val="0"/>
          <w:numId w:val="33"/>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47295E">
        <w:rPr>
          <w:rFonts w:ascii="Times New Roman" w:hAnsi="Times New Roman" w:cs="Times New Roman"/>
          <w:kern w:val="1"/>
          <w:lang w:eastAsia="ar-SA"/>
        </w:rPr>
        <w:t>Each page of the PBG must bear the signature and seal of the BG issuing Bank and PBG number.</w:t>
      </w:r>
    </w:p>
    <w:p w14:paraId="08571C2F" w14:textId="77777777" w:rsidR="008F1543" w:rsidRPr="0047295E" w:rsidRDefault="008F1543" w:rsidP="00FE1566">
      <w:pPr>
        <w:widowControl/>
        <w:numPr>
          <w:ilvl w:val="0"/>
          <w:numId w:val="33"/>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47295E">
        <w:rPr>
          <w:rFonts w:ascii="Times New Roman" w:hAnsi="Times New Roman" w:cs="Times New Roman"/>
          <w:kern w:val="1"/>
          <w:lang w:eastAsia="ar-SA"/>
        </w:rPr>
        <w:t>In the event of the Successful Bidder being unable to service the contract for whatever reason, Bank may provide a cure period of 30 days and thereafter invoke the PBG, if the bidder is unable to service the contract for whatever reason.</w:t>
      </w:r>
    </w:p>
    <w:p w14:paraId="10E0F664" w14:textId="19726765" w:rsidR="008F1543" w:rsidRPr="0047295E" w:rsidRDefault="008F1543" w:rsidP="00FE1566">
      <w:pPr>
        <w:widowControl/>
        <w:numPr>
          <w:ilvl w:val="0"/>
          <w:numId w:val="33"/>
        </w:numPr>
        <w:tabs>
          <w:tab w:val="clear" w:pos="0"/>
        </w:tabs>
        <w:suppressAutoHyphens/>
        <w:autoSpaceDE/>
        <w:autoSpaceDN/>
        <w:adjustRightInd/>
        <w:spacing w:line="100" w:lineRule="atLeast"/>
        <w:ind w:left="426" w:right="232" w:hanging="153"/>
        <w:jc w:val="both"/>
        <w:rPr>
          <w:rFonts w:ascii="Times New Roman" w:hAnsi="Times New Roman" w:cs="Times New Roman"/>
          <w:kern w:val="1"/>
          <w:sz w:val="21"/>
          <w:lang w:eastAsia="ar-SA"/>
        </w:rPr>
      </w:pPr>
      <w:r w:rsidRPr="0047295E">
        <w:rPr>
          <w:rFonts w:ascii="Times New Roman" w:hAnsi="Times New Roman" w:cs="Times New Roman"/>
          <w:kern w:val="1"/>
          <w:sz w:val="21"/>
          <w:lang w:eastAsia="ar-SA"/>
        </w:rPr>
        <w:t>In the event of delays by Suc</w:t>
      </w:r>
      <w:r w:rsidR="00947442" w:rsidRPr="0047295E">
        <w:rPr>
          <w:rFonts w:ascii="Times New Roman" w:hAnsi="Times New Roman" w:cs="Times New Roman"/>
          <w:kern w:val="1"/>
          <w:sz w:val="21"/>
          <w:lang w:eastAsia="ar-SA"/>
        </w:rPr>
        <w:t xml:space="preserve">cessful Bidder in any </w:t>
      </w:r>
      <w:r w:rsidR="00CE71DD" w:rsidRPr="0047295E">
        <w:rPr>
          <w:rFonts w:ascii="Times New Roman" w:hAnsi="Times New Roman" w:cs="Times New Roman"/>
          <w:kern w:val="1"/>
          <w:sz w:val="21"/>
          <w:lang w:eastAsia="ar-SA"/>
        </w:rPr>
        <w:t>of supply</w:t>
      </w:r>
      <w:r w:rsidR="00947442" w:rsidRPr="0047295E">
        <w:rPr>
          <w:rFonts w:ascii="Times New Roman" w:hAnsi="Times New Roman" w:cs="Times New Roman"/>
          <w:kern w:val="1"/>
          <w:sz w:val="21"/>
          <w:lang w:eastAsia="ar-SA"/>
        </w:rPr>
        <w:t xml:space="preserve">, </w:t>
      </w:r>
      <w:r w:rsidR="00CE71DD" w:rsidRPr="0047295E">
        <w:rPr>
          <w:rFonts w:ascii="Times New Roman" w:hAnsi="Times New Roman" w:cs="Times New Roman"/>
          <w:kern w:val="1"/>
          <w:sz w:val="21"/>
          <w:lang w:eastAsia="ar-SA"/>
        </w:rPr>
        <w:t>support,</w:t>
      </w:r>
      <w:r w:rsidR="00947442" w:rsidRPr="0047295E">
        <w:rPr>
          <w:rFonts w:ascii="Times New Roman" w:hAnsi="Times New Roman" w:cs="Times New Roman"/>
          <w:kern w:val="1"/>
          <w:sz w:val="21"/>
          <w:lang w:eastAsia="ar-SA"/>
        </w:rPr>
        <w:t xml:space="preserve"> service </w:t>
      </w:r>
      <w:r w:rsidRPr="0047295E">
        <w:rPr>
          <w:rFonts w:ascii="Times New Roman" w:hAnsi="Times New Roman" w:cs="Times New Roman"/>
          <w:kern w:val="1"/>
          <w:sz w:val="21"/>
          <w:lang w:eastAsia="ar-SA"/>
        </w:rPr>
        <w:t>beyond the schedules given in the RFP, the Bank may provide a cure period of 30 days and thereafter invoke the PBG, if required.</w:t>
      </w:r>
    </w:p>
    <w:p w14:paraId="21592077" w14:textId="7D367CF9" w:rsidR="008F1543" w:rsidRPr="0047295E" w:rsidRDefault="008F1543" w:rsidP="00FE1566">
      <w:pPr>
        <w:widowControl/>
        <w:numPr>
          <w:ilvl w:val="0"/>
          <w:numId w:val="33"/>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47295E">
        <w:rPr>
          <w:rFonts w:ascii="Times New Roman" w:hAnsi="Times New Roman" w:cs="Times New Roman"/>
          <w:kern w:val="1"/>
          <w:lang w:eastAsia="ar-SA"/>
        </w:rPr>
        <w:t>Notwithstanding and without prejudice to any rights whatsoever of the Bank under the contract in the matter, the proceeds of the PBG shall be payable to Bank as compensation by the Successful Bidder for its failure to complete its obligations under the contract. Bank shall notify the Successful Bidder in writing of the exercise of its right to r</w:t>
      </w:r>
      <w:r w:rsidR="00981C16">
        <w:rPr>
          <w:rFonts w:ascii="Times New Roman" w:hAnsi="Times New Roman" w:cs="Times New Roman"/>
          <w:kern w:val="1"/>
          <w:lang w:eastAsia="ar-SA"/>
        </w:rPr>
        <w:t xml:space="preserve">eceive such compensation within </w:t>
      </w:r>
      <w:r w:rsidR="006006D2">
        <w:rPr>
          <w:rFonts w:ascii="Times New Roman" w:hAnsi="Times New Roman" w:cs="Times New Roman"/>
          <w:kern w:val="1"/>
          <w:lang w:eastAsia="ar-SA"/>
        </w:rPr>
        <w:t>14</w:t>
      </w:r>
      <w:r w:rsidRPr="0047295E">
        <w:rPr>
          <w:rFonts w:ascii="Times New Roman" w:hAnsi="Times New Roman" w:cs="Times New Roman"/>
          <w:kern w:val="1"/>
          <w:lang w:eastAsia="ar-SA"/>
        </w:rPr>
        <w:t xml:space="preserve"> day</w:t>
      </w:r>
      <w:r w:rsidR="006006D2">
        <w:rPr>
          <w:rFonts w:ascii="Times New Roman" w:hAnsi="Times New Roman" w:cs="Times New Roman"/>
          <w:kern w:val="1"/>
          <w:lang w:eastAsia="ar-SA"/>
        </w:rPr>
        <w:t>s f</w:t>
      </w:r>
      <w:r w:rsidR="00981C16">
        <w:rPr>
          <w:rFonts w:ascii="Times New Roman" w:hAnsi="Times New Roman" w:cs="Times New Roman"/>
          <w:kern w:val="1"/>
          <w:lang w:eastAsia="ar-SA"/>
        </w:rPr>
        <w:t xml:space="preserve">rom the date of notifying the bidder </w:t>
      </w:r>
      <w:r w:rsidRPr="0047295E">
        <w:rPr>
          <w:rFonts w:ascii="Times New Roman" w:hAnsi="Times New Roman" w:cs="Times New Roman"/>
          <w:kern w:val="1"/>
          <w:lang w:eastAsia="ar-SA"/>
        </w:rPr>
        <w:t>, indicating the contractual obligation(s) for which the Successful Bidder is in default.</w:t>
      </w:r>
    </w:p>
    <w:p w14:paraId="733F294E" w14:textId="668174EF" w:rsidR="008F1543" w:rsidRPr="0047295E" w:rsidRDefault="008F1543" w:rsidP="00FE1566">
      <w:pPr>
        <w:widowControl/>
        <w:numPr>
          <w:ilvl w:val="0"/>
          <w:numId w:val="33"/>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14:paraId="59207864" w14:textId="77777777" w:rsidR="008F1543" w:rsidRPr="0047295E" w:rsidRDefault="008F1543" w:rsidP="00FE1566">
      <w:pPr>
        <w:widowControl/>
        <w:numPr>
          <w:ilvl w:val="0"/>
          <w:numId w:val="33"/>
        </w:numPr>
        <w:tabs>
          <w:tab w:val="clear" w:pos="0"/>
        </w:tabs>
        <w:suppressAutoHyphens/>
        <w:autoSpaceDE/>
        <w:autoSpaceDN/>
        <w:adjustRightInd/>
        <w:spacing w:line="100" w:lineRule="atLeast"/>
        <w:ind w:left="426" w:right="232" w:hanging="142"/>
        <w:jc w:val="both"/>
        <w:rPr>
          <w:rFonts w:ascii="Times New Roman" w:hAnsi="Times New Roman" w:cs="Times New Roman"/>
          <w:kern w:val="1"/>
          <w:lang w:eastAsia="ar-SA"/>
        </w:rPr>
      </w:pPr>
      <w:r w:rsidRPr="0047295E">
        <w:rPr>
          <w:rFonts w:ascii="Times New Roman" w:hAnsi="Times New Roman" w:cs="Times New Roman"/>
          <w:kern w:val="1"/>
          <w:lang w:eastAsia="ar-SA"/>
        </w:rPr>
        <w:t>The PBG may be discharged / returned by Bank upon being satisfied that there has been due performance of the obligations of the Successful Bidder under the contract. However, no interest shall be payable on the PBG</w:t>
      </w:r>
    </w:p>
    <w:p w14:paraId="1AF8EC34" w14:textId="77777777" w:rsidR="008F1543" w:rsidRPr="0047295E" w:rsidRDefault="008F1543" w:rsidP="008F1543">
      <w:pPr>
        <w:jc w:val="both"/>
        <w:rPr>
          <w:rFonts w:ascii="Times New Roman" w:hAnsi="Times New Roman" w:cs="Times New Roman"/>
          <w:bCs/>
          <w:iCs/>
        </w:rPr>
      </w:pPr>
    </w:p>
    <w:p w14:paraId="0601C1E6" w14:textId="5592428C" w:rsidR="003F06EA" w:rsidRPr="009876E0" w:rsidRDefault="009C786F" w:rsidP="00FE1566">
      <w:pPr>
        <w:pStyle w:val="Heading1"/>
        <w:numPr>
          <w:ilvl w:val="0"/>
          <w:numId w:val="39"/>
        </w:numPr>
        <w:shd w:val="clear" w:color="auto" w:fill="DBE5F1" w:themeFill="accent1" w:themeFillTint="33"/>
        <w:spacing w:after="240"/>
        <w:ind w:left="426"/>
        <w:rPr>
          <w:rFonts w:cs="Times New Roman"/>
        </w:rPr>
      </w:pPr>
      <w:bookmarkStart w:id="7" w:name="_Toc163487094"/>
      <w:r w:rsidRPr="0047295E">
        <w:rPr>
          <w:rFonts w:cs="Times New Roman"/>
        </w:rPr>
        <w:lastRenderedPageBreak/>
        <w:t>Cost of Bidding</w:t>
      </w:r>
      <w:bookmarkEnd w:id="7"/>
      <w:r w:rsidR="003F06EA" w:rsidRPr="0047295E">
        <w:rPr>
          <w:rFonts w:cs="Times New Roman"/>
        </w:rPr>
        <w:t xml:space="preserve"> </w:t>
      </w:r>
    </w:p>
    <w:p w14:paraId="0C784C74" w14:textId="77777777" w:rsidR="003F06EA" w:rsidRPr="0047295E" w:rsidRDefault="003F06EA" w:rsidP="003F06EA">
      <w:pPr>
        <w:jc w:val="both"/>
        <w:rPr>
          <w:rFonts w:ascii="Times New Roman" w:hAnsi="Times New Roman" w:cs="Times New Roman"/>
          <w:bCs/>
          <w:iCs/>
        </w:rPr>
      </w:pPr>
      <w:r w:rsidRPr="0047295E">
        <w:rPr>
          <w:rFonts w:ascii="Times New Roman" w:hAnsi="Times New Roman" w:cs="Times New Roman"/>
        </w:rPr>
        <w:t>The bidder shall bear all the costs associated with the prepara</w:t>
      </w:r>
      <w:r w:rsidR="009D5868" w:rsidRPr="0047295E">
        <w:rPr>
          <w:rFonts w:ascii="Times New Roman" w:hAnsi="Times New Roman" w:cs="Times New Roman"/>
        </w:rPr>
        <w:t>tion and submission of bid and B</w:t>
      </w:r>
      <w:r w:rsidRPr="0047295E">
        <w:rPr>
          <w:rFonts w:ascii="Times New Roman" w:hAnsi="Times New Roman" w:cs="Times New Roman"/>
        </w:rPr>
        <w:t>ank will in no case be responsible or liable for these costs regardless of the conduct or outcome of the bidding process</w:t>
      </w:r>
      <w:r w:rsidR="00ED5FE2" w:rsidRPr="0047295E">
        <w:rPr>
          <w:rFonts w:ascii="Times New Roman" w:hAnsi="Times New Roman" w:cs="Times New Roman"/>
        </w:rPr>
        <w:t>.</w:t>
      </w:r>
    </w:p>
    <w:p w14:paraId="7E19C4F2" w14:textId="77777777" w:rsidR="00A91B35" w:rsidRPr="0047295E" w:rsidRDefault="00A91B35" w:rsidP="00A91B35">
      <w:pPr>
        <w:pStyle w:val="CommentText"/>
        <w:rPr>
          <w:rFonts w:ascii="Times New Roman" w:hAnsi="Times New Roman"/>
          <w:szCs w:val="24"/>
        </w:rPr>
      </w:pPr>
    </w:p>
    <w:p w14:paraId="0DFB5FB9" w14:textId="4DC64E9D" w:rsidR="00D50594" w:rsidRPr="009876E0" w:rsidRDefault="00A91B35" w:rsidP="00FE1566">
      <w:pPr>
        <w:pStyle w:val="Heading1"/>
        <w:numPr>
          <w:ilvl w:val="0"/>
          <w:numId w:val="39"/>
        </w:numPr>
        <w:shd w:val="clear" w:color="auto" w:fill="DBE5F1" w:themeFill="accent1" w:themeFillTint="33"/>
        <w:spacing w:after="240"/>
        <w:ind w:left="426"/>
        <w:rPr>
          <w:rFonts w:cs="Times New Roman"/>
        </w:rPr>
      </w:pPr>
      <w:bookmarkStart w:id="8" w:name="_Toc163487095"/>
      <w:r w:rsidRPr="0047295E">
        <w:rPr>
          <w:rFonts w:cs="Times New Roman"/>
        </w:rPr>
        <w:t>Manufacturer’s Authorization form</w:t>
      </w:r>
      <w:bookmarkEnd w:id="8"/>
    </w:p>
    <w:p w14:paraId="7F93F7FF" w14:textId="592AF94B" w:rsidR="00D50594" w:rsidRPr="0047295E" w:rsidRDefault="00B450BE" w:rsidP="00A91B35">
      <w:pPr>
        <w:jc w:val="both"/>
        <w:rPr>
          <w:rFonts w:ascii="Times New Roman" w:hAnsi="Times New Roman" w:cs="Times New Roman"/>
        </w:rPr>
      </w:pPr>
      <w:r w:rsidRPr="0047295E">
        <w:rPr>
          <w:rFonts w:ascii="Times New Roman" w:hAnsi="Times New Roman" w:cs="Times New Roman"/>
        </w:rPr>
        <w:t xml:space="preserve">Bidders </w:t>
      </w:r>
      <w:r w:rsidR="00A91B35" w:rsidRPr="0047295E">
        <w:rPr>
          <w:rFonts w:ascii="Times New Roman" w:hAnsi="Times New Roman" w:cs="Times New Roman"/>
        </w:rPr>
        <w:t xml:space="preserve">must submit a letter of authority from their </w:t>
      </w:r>
      <w:r w:rsidR="00691D79" w:rsidRPr="0047295E">
        <w:rPr>
          <w:rFonts w:ascii="Times New Roman" w:hAnsi="Times New Roman" w:cs="Times New Roman"/>
        </w:rPr>
        <w:t>manufacturers</w:t>
      </w:r>
      <w:r w:rsidR="00730938" w:rsidRPr="0047295E">
        <w:rPr>
          <w:rFonts w:ascii="Times New Roman" w:hAnsi="Times New Roman" w:cs="Times New Roman"/>
        </w:rPr>
        <w:t xml:space="preserve"> in </w:t>
      </w:r>
      <w:r w:rsidR="00A56F72" w:rsidRPr="0047295E">
        <w:rPr>
          <w:rFonts w:ascii="Times New Roman" w:hAnsi="Times New Roman" w:cs="Times New Roman"/>
        </w:rPr>
        <w:t>A</w:t>
      </w:r>
      <w:r w:rsidR="00117BE2" w:rsidRPr="0047295E">
        <w:rPr>
          <w:rFonts w:ascii="Times New Roman" w:hAnsi="Times New Roman" w:cs="Times New Roman"/>
        </w:rPr>
        <w:t>nnexure-</w:t>
      </w:r>
      <w:r w:rsidR="008B191A">
        <w:rPr>
          <w:rFonts w:ascii="Times New Roman" w:hAnsi="Times New Roman" w:cs="Times New Roman"/>
        </w:rPr>
        <w:t>9</w:t>
      </w:r>
      <w:r w:rsidR="00691D79" w:rsidRPr="0047295E">
        <w:rPr>
          <w:rFonts w:ascii="Times New Roman" w:hAnsi="Times New Roman" w:cs="Times New Roman"/>
        </w:rPr>
        <w:t xml:space="preserve"> that</w:t>
      </w:r>
      <w:r w:rsidR="00A91B35" w:rsidRPr="0047295E">
        <w:rPr>
          <w:rFonts w:ascii="Times New Roman" w:hAnsi="Times New Roman" w:cs="Times New Roman"/>
        </w:rPr>
        <w:t xml:space="preserve"> they have been authorized to quote </w:t>
      </w:r>
      <w:r w:rsidR="009A63F5" w:rsidRPr="0047295E">
        <w:rPr>
          <w:rFonts w:ascii="Times New Roman" w:hAnsi="Times New Roman" w:cs="Times New Roman"/>
        </w:rPr>
        <w:t>OEM Product</w:t>
      </w:r>
      <w:r w:rsidR="00A91B35" w:rsidRPr="0047295E">
        <w:rPr>
          <w:rFonts w:ascii="Times New Roman" w:hAnsi="Times New Roman" w:cs="Times New Roman"/>
        </w:rPr>
        <w:t xml:space="preserve">. </w:t>
      </w:r>
    </w:p>
    <w:p w14:paraId="6A9DEFE3" w14:textId="77777777" w:rsidR="00894948" w:rsidRPr="0047295E" w:rsidRDefault="00894948" w:rsidP="00A91B35">
      <w:pPr>
        <w:jc w:val="both"/>
        <w:rPr>
          <w:rFonts w:ascii="Times New Roman" w:hAnsi="Times New Roman" w:cs="Times New Roman"/>
          <w:sz w:val="20"/>
        </w:rPr>
      </w:pPr>
    </w:p>
    <w:p w14:paraId="5E5D3FC1" w14:textId="02C5C487" w:rsidR="006332FB" w:rsidRPr="00A137B4" w:rsidRDefault="00074ECF" w:rsidP="00FE1566">
      <w:pPr>
        <w:pStyle w:val="Heading1"/>
        <w:numPr>
          <w:ilvl w:val="0"/>
          <w:numId w:val="39"/>
        </w:numPr>
        <w:shd w:val="clear" w:color="auto" w:fill="DBE5F1" w:themeFill="accent1" w:themeFillTint="33"/>
        <w:spacing w:after="240"/>
        <w:ind w:left="426"/>
        <w:rPr>
          <w:rFonts w:cs="Times New Roman"/>
        </w:rPr>
      </w:pPr>
      <w:bookmarkStart w:id="9" w:name="_Toc163487096"/>
      <w:r w:rsidRPr="0047295E">
        <w:rPr>
          <w:rFonts w:cs="Times New Roman"/>
        </w:rPr>
        <w:t>Scope of Work</w:t>
      </w:r>
      <w:bookmarkEnd w:id="9"/>
      <w:r w:rsidRPr="0047295E">
        <w:rPr>
          <w:rFonts w:cs="Times New Roman"/>
        </w:rPr>
        <w:t xml:space="preserve"> </w:t>
      </w:r>
    </w:p>
    <w:p w14:paraId="433EDFB6" w14:textId="650DFD35" w:rsidR="00025A67" w:rsidRDefault="00E51ACA" w:rsidP="00560A99">
      <w:pPr>
        <w:spacing w:after="160" w:line="259" w:lineRule="auto"/>
        <w:contextualSpacing/>
        <w:jc w:val="both"/>
        <w:rPr>
          <w:rFonts w:ascii="Times New Roman" w:hAnsi="Times New Roman" w:cs="Times New Roman"/>
        </w:rPr>
      </w:pPr>
      <w:r w:rsidRPr="00E51ACA">
        <w:rPr>
          <w:rFonts w:ascii="Times New Roman" w:hAnsi="Times New Roman" w:cs="Times New Roman"/>
        </w:rPr>
        <w:t>The  Scope  of  the  work  is  for Supply</w:t>
      </w:r>
      <w:r w:rsidR="00B32FC4">
        <w:rPr>
          <w:rFonts w:ascii="Times New Roman" w:hAnsi="Times New Roman" w:cs="Times New Roman"/>
        </w:rPr>
        <w:t>, installation and support</w:t>
      </w:r>
      <w:r w:rsidRPr="00E51ACA">
        <w:rPr>
          <w:rFonts w:ascii="Times New Roman" w:hAnsi="Times New Roman" w:cs="Times New Roman"/>
        </w:rPr>
        <w:t xml:space="preserve"> of  Licenses </w:t>
      </w:r>
      <w:r w:rsidR="00B32FC4">
        <w:rPr>
          <w:rFonts w:ascii="Times New Roman" w:hAnsi="Times New Roman" w:cs="Times New Roman"/>
        </w:rPr>
        <w:t xml:space="preserve">for MS Office 365 – App for Enterprises </w:t>
      </w:r>
      <w:r w:rsidRPr="00E51ACA">
        <w:rPr>
          <w:rFonts w:ascii="Times New Roman" w:hAnsi="Times New Roman" w:cs="Times New Roman"/>
        </w:rPr>
        <w:t xml:space="preserve">with  </w:t>
      </w:r>
      <w:r w:rsidR="00B32FC4">
        <w:rPr>
          <w:rFonts w:ascii="Times New Roman" w:hAnsi="Times New Roman" w:cs="Times New Roman"/>
        </w:rPr>
        <w:t>3 (three)</w:t>
      </w:r>
      <w:r w:rsidRPr="00E51ACA">
        <w:rPr>
          <w:rFonts w:ascii="Times New Roman" w:hAnsi="Times New Roman" w:cs="Times New Roman"/>
        </w:rPr>
        <w:t xml:space="preserve"> year subscriptions </w:t>
      </w:r>
      <w:r w:rsidR="00B32FC4">
        <w:rPr>
          <w:rFonts w:ascii="Times New Roman" w:hAnsi="Times New Roman" w:cs="Times New Roman"/>
        </w:rPr>
        <w:t xml:space="preserve">as </w:t>
      </w:r>
      <w:r w:rsidRPr="00E51ACA">
        <w:rPr>
          <w:rFonts w:ascii="Times New Roman" w:hAnsi="Times New Roman" w:cs="Times New Roman"/>
        </w:rPr>
        <w:t>per the quantity detail</w:t>
      </w:r>
      <w:r w:rsidR="00B32FC4">
        <w:rPr>
          <w:rFonts w:ascii="Times New Roman" w:hAnsi="Times New Roman" w:cs="Times New Roman"/>
        </w:rPr>
        <w:t>s</w:t>
      </w:r>
      <w:r w:rsidRPr="00E51ACA">
        <w:rPr>
          <w:rFonts w:ascii="Times New Roman" w:hAnsi="Times New Roman" w:cs="Times New Roman"/>
        </w:rPr>
        <w:t xml:space="preserve"> in Bill of Material given </w:t>
      </w:r>
      <w:r w:rsidR="0004014A">
        <w:rPr>
          <w:rFonts w:ascii="Times New Roman" w:hAnsi="Times New Roman" w:cs="Times New Roman"/>
        </w:rPr>
        <w:t xml:space="preserve">below as well as </w:t>
      </w:r>
      <w:r w:rsidRPr="00E51ACA">
        <w:rPr>
          <w:rFonts w:ascii="Times New Roman" w:hAnsi="Times New Roman" w:cs="Times New Roman"/>
        </w:rPr>
        <w:t>in the Annexure-</w:t>
      </w:r>
      <w:r w:rsidR="00CE2D1C">
        <w:rPr>
          <w:rFonts w:ascii="Times New Roman" w:hAnsi="Times New Roman" w:cs="Times New Roman"/>
        </w:rPr>
        <w:t>6</w:t>
      </w:r>
      <w:r w:rsidR="00B32FC4">
        <w:rPr>
          <w:rFonts w:ascii="Times New Roman" w:hAnsi="Times New Roman" w:cs="Times New Roman"/>
        </w:rPr>
        <w:t xml:space="preserve"> </w:t>
      </w:r>
      <w:r w:rsidRPr="00E51ACA">
        <w:rPr>
          <w:rFonts w:ascii="Times New Roman" w:hAnsi="Times New Roman" w:cs="Times New Roman"/>
        </w:rPr>
        <w:t>and else</w:t>
      </w:r>
      <w:r>
        <w:rPr>
          <w:rFonts w:ascii="Times New Roman" w:hAnsi="Times New Roman" w:cs="Times New Roman"/>
        </w:rPr>
        <w:t xml:space="preserve"> </w:t>
      </w:r>
      <w:r w:rsidRPr="00E51ACA">
        <w:rPr>
          <w:rFonts w:ascii="Times New Roman" w:hAnsi="Times New Roman" w:cs="Times New Roman"/>
        </w:rPr>
        <w:t>wherein the document. Bidder</w:t>
      </w:r>
      <w:r>
        <w:rPr>
          <w:rFonts w:ascii="Times New Roman" w:hAnsi="Times New Roman" w:cs="Times New Roman"/>
        </w:rPr>
        <w:t xml:space="preserve"> </w:t>
      </w:r>
      <w:r w:rsidRPr="00E51ACA">
        <w:rPr>
          <w:rFonts w:ascii="Times New Roman" w:hAnsi="Times New Roman" w:cs="Times New Roman"/>
        </w:rPr>
        <w:t>should ensure that the software licenses are legally obtained with valid documentation made available to the Ban</w:t>
      </w:r>
      <w:r w:rsidR="00B32FC4">
        <w:rPr>
          <w:rFonts w:ascii="Times New Roman" w:hAnsi="Times New Roman" w:cs="Times New Roman"/>
        </w:rPr>
        <w:t>k.</w:t>
      </w:r>
    </w:p>
    <w:p w14:paraId="64B7BB6F" w14:textId="77777777" w:rsidR="00560A99" w:rsidRPr="00560A99" w:rsidRDefault="00560A99" w:rsidP="00560A99">
      <w:pPr>
        <w:spacing w:after="160" w:line="259" w:lineRule="auto"/>
        <w:contextualSpacing/>
        <w:jc w:val="both"/>
        <w:rPr>
          <w:rFonts w:ascii="Times New Roman" w:hAnsi="Times New Roman" w:cs="Times New Roman"/>
        </w:rPr>
      </w:pPr>
    </w:p>
    <w:p w14:paraId="02021D43" w14:textId="10720654" w:rsidR="0004014A" w:rsidRDefault="0004014A" w:rsidP="0004014A">
      <w:pPr>
        <w:spacing w:before="120"/>
        <w:jc w:val="both"/>
        <w:rPr>
          <w:rFonts w:ascii="Times New Roman" w:eastAsia="Calibri" w:hAnsi="Times New Roman" w:cs="Times New Roman"/>
          <w:b/>
          <w:bCs/>
          <w:lang w:val="en-IN"/>
        </w:rPr>
      </w:pPr>
      <w:r w:rsidRPr="0004014A">
        <w:rPr>
          <w:rFonts w:ascii="Times New Roman" w:eastAsia="Calibri" w:hAnsi="Times New Roman" w:cs="Times New Roman"/>
          <w:b/>
          <w:bCs/>
          <w:lang w:val="en-IN"/>
        </w:rPr>
        <w:t>BOM</w:t>
      </w:r>
      <w:r>
        <w:rPr>
          <w:rFonts w:ascii="Times New Roman" w:eastAsia="Calibri" w:hAnsi="Times New Roman" w:cs="Times New Roman"/>
          <w:b/>
          <w:bCs/>
          <w:lang w:val="en-IN"/>
        </w:rPr>
        <w:t xml:space="preserve"> (Bill of Material</w:t>
      </w:r>
      <w:r w:rsidR="006B4C66">
        <w:rPr>
          <w:rFonts w:ascii="Times New Roman" w:eastAsia="Calibri" w:hAnsi="Times New Roman" w:cs="Times New Roman"/>
          <w:b/>
          <w:bCs/>
          <w:lang w:val="en-IN"/>
        </w:rPr>
        <w:t>s</w:t>
      </w:r>
      <w:r>
        <w:rPr>
          <w:rFonts w:ascii="Times New Roman" w:eastAsia="Calibri" w:hAnsi="Times New Roman" w:cs="Times New Roman"/>
          <w:b/>
          <w:bCs/>
          <w:lang w:val="en-IN"/>
        </w:rPr>
        <w:t>)</w:t>
      </w:r>
    </w:p>
    <w:p w14:paraId="048723FD" w14:textId="77777777" w:rsidR="0004014A" w:rsidRPr="0004014A" w:rsidRDefault="0004014A" w:rsidP="006F4336">
      <w:pPr>
        <w:pStyle w:val="NoSpacing"/>
        <w:rPr>
          <w:rFonts w:eastAsia="Calibri"/>
        </w:rPr>
      </w:pPr>
    </w:p>
    <w:tbl>
      <w:tblPr>
        <w:tblStyle w:val="PlainTable1"/>
        <w:tblW w:w="8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657"/>
        <w:gridCol w:w="1917"/>
      </w:tblGrid>
      <w:tr w:rsidR="0004014A" w:rsidRPr="0004014A" w14:paraId="3A40EA17" w14:textId="77777777" w:rsidTr="006F4336">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956" w:type="dxa"/>
            <w:hideMark/>
          </w:tcPr>
          <w:p w14:paraId="2629398E" w14:textId="77777777" w:rsidR="0004014A" w:rsidRPr="0004014A" w:rsidRDefault="0004014A" w:rsidP="006F4336">
            <w:pPr>
              <w:rPr>
                <w:rFonts w:ascii="Times New Roman" w:hAnsi="Times New Roman" w:cs="Times New Roman"/>
                <w:color w:val="242424"/>
                <w:lang w:eastAsia="en-IN"/>
              </w:rPr>
            </w:pPr>
            <w:r w:rsidRPr="0004014A">
              <w:rPr>
                <w:rFonts w:ascii="Times New Roman" w:hAnsi="Times New Roman" w:cs="Times New Roman"/>
                <w:color w:val="242424"/>
                <w:bdr w:val="none" w:sz="0" w:space="0" w:color="auto" w:frame="1"/>
                <w:lang w:eastAsia="en-IN"/>
              </w:rPr>
              <w:t>SKU</w:t>
            </w:r>
          </w:p>
        </w:tc>
        <w:tc>
          <w:tcPr>
            <w:tcW w:w="4657" w:type="dxa"/>
            <w:hideMark/>
          </w:tcPr>
          <w:p w14:paraId="1691C87E" w14:textId="77777777" w:rsidR="0004014A" w:rsidRPr="0004014A" w:rsidRDefault="0004014A" w:rsidP="006F43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2424"/>
                <w:lang w:eastAsia="en-IN"/>
              </w:rPr>
            </w:pPr>
            <w:r w:rsidRPr="0004014A">
              <w:rPr>
                <w:rFonts w:ascii="Times New Roman" w:hAnsi="Times New Roman" w:cs="Times New Roman"/>
                <w:color w:val="242424"/>
                <w:bdr w:val="none" w:sz="0" w:space="0" w:color="auto" w:frame="1"/>
                <w:lang w:eastAsia="en-IN"/>
              </w:rPr>
              <w:t>Description</w:t>
            </w:r>
          </w:p>
        </w:tc>
        <w:tc>
          <w:tcPr>
            <w:tcW w:w="1917" w:type="dxa"/>
            <w:hideMark/>
          </w:tcPr>
          <w:p w14:paraId="71C55453" w14:textId="77777777" w:rsidR="0004014A" w:rsidRPr="0004014A" w:rsidRDefault="0004014A" w:rsidP="006F43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2424"/>
                <w:lang w:eastAsia="en-IN"/>
              </w:rPr>
            </w:pPr>
            <w:r w:rsidRPr="0004014A">
              <w:rPr>
                <w:rFonts w:ascii="Times New Roman" w:hAnsi="Times New Roman" w:cs="Times New Roman"/>
                <w:color w:val="242424"/>
                <w:bdr w:val="none" w:sz="0" w:space="0" w:color="auto" w:frame="1"/>
                <w:lang w:eastAsia="en-IN"/>
              </w:rPr>
              <w:t>Qty.</w:t>
            </w:r>
          </w:p>
        </w:tc>
      </w:tr>
      <w:tr w:rsidR="0004014A" w:rsidRPr="0004014A" w14:paraId="7D42B830" w14:textId="77777777" w:rsidTr="006F4336">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956" w:type="dxa"/>
            <w:hideMark/>
          </w:tcPr>
          <w:p w14:paraId="55366368" w14:textId="77777777" w:rsidR="0004014A" w:rsidRPr="0004014A" w:rsidRDefault="0004014A" w:rsidP="006F4336">
            <w:pPr>
              <w:rPr>
                <w:rFonts w:ascii="Times New Roman" w:hAnsi="Times New Roman" w:cs="Times New Roman"/>
                <w:color w:val="242424"/>
                <w:lang w:eastAsia="en-IN"/>
              </w:rPr>
            </w:pPr>
            <w:r w:rsidRPr="0004014A">
              <w:rPr>
                <w:rFonts w:ascii="Times New Roman" w:hAnsi="Times New Roman" w:cs="Times New Roman"/>
                <w:color w:val="242424"/>
                <w:bdr w:val="none" w:sz="0" w:space="0" w:color="auto" w:frame="1"/>
                <w:lang w:eastAsia="en-IN"/>
              </w:rPr>
              <w:t>3JJ-00003</w:t>
            </w:r>
          </w:p>
        </w:tc>
        <w:tc>
          <w:tcPr>
            <w:tcW w:w="4657" w:type="dxa"/>
            <w:hideMark/>
          </w:tcPr>
          <w:p w14:paraId="2290760F" w14:textId="77777777" w:rsidR="0004014A" w:rsidRPr="0004014A" w:rsidRDefault="0004014A" w:rsidP="006F43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2424"/>
                <w:lang w:val="fr-FR" w:eastAsia="en-IN"/>
              </w:rPr>
            </w:pPr>
            <w:r w:rsidRPr="0004014A">
              <w:rPr>
                <w:rFonts w:ascii="Times New Roman" w:hAnsi="Times New Roman" w:cs="Times New Roman"/>
                <w:color w:val="242424"/>
                <w:bdr w:val="none" w:sz="0" w:space="0" w:color="auto" w:frame="1"/>
                <w:lang w:val="fr-FR" w:eastAsia="en-IN"/>
              </w:rPr>
              <w:t>M365 Apps Enterprise Sub Per User</w:t>
            </w:r>
          </w:p>
        </w:tc>
        <w:tc>
          <w:tcPr>
            <w:tcW w:w="1917" w:type="dxa"/>
            <w:hideMark/>
          </w:tcPr>
          <w:p w14:paraId="1B0DD8CC" w14:textId="59FD0349" w:rsidR="0004014A" w:rsidRPr="0004014A" w:rsidRDefault="0004014A" w:rsidP="006F43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2424"/>
                <w:lang w:eastAsia="en-IN"/>
              </w:rPr>
            </w:pPr>
            <w:r>
              <w:rPr>
                <w:rFonts w:ascii="Times New Roman" w:hAnsi="Times New Roman" w:cs="Times New Roman"/>
                <w:color w:val="242424"/>
                <w:bdr w:val="none" w:sz="0" w:space="0" w:color="auto" w:frame="1"/>
                <w:lang w:eastAsia="en-IN"/>
              </w:rPr>
              <w:t>6</w:t>
            </w:r>
            <w:r w:rsidRPr="0004014A">
              <w:rPr>
                <w:rFonts w:ascii="Times New Roman" w:hAnsi="Times New Roman" w:cs="Times New Roman"/>
                <w:color w:val="242424"/>
                <w:bdr w:val="none" w:sz="0" w:space="0" w:color="auto" w:frame="1"/>
                <w:lang w:eastAsia="en-IN"/>
              </w:rPr>
              <w:t>000</w:t>
            </w:r>
          </w:p>
        </w:tc>
      </w:tr>
    </w:tbl>
    <w:p w14:paraId="11E1258B" w14:textId="5D260C9E" w:rsidR="00D76589" w:rsidRPr="00D76589" w:rsidRDefault="00F21896" w:rsidP="00D76589">
      <w:pPr>
        <w:spacing w:before="120"/>
        <w:jc w:val="both"/>
        <w:rPr>
          <w:rFonts w:ascii="Times New Roman" w:eastAsia="Calibri" w:hAnsi="Times New Roman" w:cs="Times New Roman"/>
          <w:lang w:val="en-IN"/>
        </w:rPr>
      </w:pPr>
      <w:r>
        <w:rPr>
          <w:rFonts w:ascii="Times New Roman" w:eastAsia="Calibri" w:hAnsi="Times New Roman" w:cs="Times New Roman"/>
          <w:lang w:val="en-IN"/>
        </w:rPr>
        <w:t xml:space="preserve">After </w:t>
      </w:r>
      <w:r w:rsidR="0004014A" w:rsidRPr="0004014A">
        <w:rPr>
          <w:rFonts w:ascii="Times New Roman" w:eastAsia="Calibri" w:hAnsi="Times New Roman" w:cs="Times New Roman"/>
          <w:lang w:val="en-IN"/>
        </w:rPr>
        <w:t>delivery of above mentioned Microsoft Products</w:t>
      </w:r>
      <w:r>
        <w:rPr>
          <w:rFonts w:ascii="Times New Roman" w:eastAsia="Calibri" w:hAnsi="Times New Roman" w:cs="Times New Roman"/>
          <w:lang w:val="en-IN"/>
        </w:rPr>
        <w:t xml:space="preserve"> licenses</w:t>
      </w:r>
      <w:r w:rsidR="0004014A" w:rsidRPr="0004014A">
        <w:rPr>
          <w:rFonts w:ascii="Times New Roman" w:eastAsia="Calibri" w:hAnsi="Times New Roman" w:cs="Times New Roman"/>
          <w:lang w:val="en-IN"/>
        </w:rPr>
        <w:t xml:space="preserve">, </w:t>
      </w:r>
      <w:r w:rsidR="006F4336">
        <w:rPr>
          <w:rFonts w:ascii="Times New Roman" w:eastAsia="Calibri" w:hAnsi="Times New Roman" w:cs="Times New Roman"/>
          <w:lang w:val="en-IN"/>
        </w:rPr>
        <w:t>the selected bidder</w:t>
      </w:r>
      <w:r w:rsidR="0004014A" w:rsidRPr="0004014A">
        <w:rPr>
          <w:rFonts w:ascii="Times New Roman" w:eastAsia="Calibri" w:hAnsi="Times New Roman" w:cs="Times New Roman"/>
          <w:lang w:val="en-IN"/>
        </w:rPr>
        <w:t xml:space="preserve"> also have to ensure the </w:t>
      </w:r>
      <w:r>
        <w:rPr>
          <w:rFonts w:ascii="Times New Roman" w:eastAsia="Calibri" w:hAnsi="Times New Roman" w:cs="Times New Roman"/>
          <w:lang w:val="en-IN"/>
        </w:rPr>
        <w:t>following things:-</w:t>
      </w:r>
    </w:p>
    <w:p w14:paraId="244AF127" w14:textId="2F12FBB2" w:rsidR="007419B4" w:rsidRDefault="00F21896" w:rsidP="00FE1566">
      <w:pPr>
        <w:pStyle w:val="ListParagraph"/>
        <w:numPr>
          <w:ilvl w:val="0"/>
          <w:numId w:val="47"/>
        </w:numPr>
        <w:spacing w:before="120"/>
        <w:jc w:val="both"/>
        <w:rPr>
          <w:rFonts w:ascii="Times New Roman" w:eastAsia="Calibri" w:hAnsi="Times New Roman"/>
        </w:rPr>
      </w:pPr>
      <w:r>
        <w:rPr>
          <w:rFonts w:ascii="Times New Roman" w:eastAsia="Calibri" w:hAnsi="Times New Roman"/>
        </w:rPr>
        <w:t>The selected bidder has to ensure timely delivery</w:t>
      </w:r>
      <w:r w:rsidR="00025A67">
        <w:rPr>
          <w:rFonts w:ascii="Times New Roman" w:eastAsia="Calibri" w:hAnsi="Times New Roman"/>
        </w:rPr>
        <w:t>,</w:t>
      </w:r>
      <w:r>
        <w:rPr>
          <w:rFonts w:ascii="Times New Roman" w:eastAsia="Calibri" w:hAnsi="Times New Roman"/>
        </w:rPr>
        <w:t xml:space="preserve"> </w:t>
      </w:r>
      <w:r w:rsidR="0004014A" w:rsidRPr="00F21896">
        <w:rPr>
          <w:rFonts w:ascii="Times New Roman" w:eastAsia="Calibri" w:hAnsi="Times New Roman"/>
        </w:rPr>
        <w:t>successful implementation and subscription services</w:t>
      </w:r>
      <w:r>
        <w:rPr>
          <w:rFonts w:ascii="Times New Roman" w:eastAsia="Calibri" w:hAnsi="Times New Roman"/>
        </w:rPr>
        <w:t xml:space="preserve"> of </w:t>
      </w:r>
      <w:r w:rsidR="007419B4">
        <w:rPr>
          <w:rFonts w:ascii="Times New Roman" w:eastAsia="Calibri" w:hAnsi="Times New Roman"/>
        </w:rPr>
        <w:t xml:space="preserve">“MS Office 365 – Apps for Enterprise Licenses” in </w:t>
      </w:r>
      <w:r w:rsidR="00465532">
        <w:rPr>
          <w:rFonts w:ascii="Times New Roman" w:hAnsi="Times New Roman"/>
          <w:sz w:val="24"/>
          <w:szCs w:val="24"/>
        </w:rPr>
        <w:t xml:space="preserve">the proposed Desktop PCs / Laptops / I-Pads etc. across </w:t>
      </w:r>
      <w:r w:rsidR="007419B4">
        <w:rPr>
          <w:rFonts w:ascii="Times New Roman" w:eastAsia="Calibri" w:hAnsi="Times New Roman"/>
        </w:rPr>
        <w:t xml:space="preserve">all locations </w:t>
      </w:r>
      <w:r w:rsidR="00465532">
        <w:rPr>
          <w:rFonts w:ascii="Times New Roman" w:eastAsia="Calibri" w:hAnsi="Times New Roman"/>
        </w:rPr>
        <w:t>of</w:t>
      </w:r>
      <w:r w:rsidR="007419B4">
        <w:rPr>
          <w:rFonts w:ascii="Times New Roman" w:eastAsia="Calibri" w:hAnsi="Times New Roman"/>
        </w:rPr>
        <w:t xml:space="preserve"> the Bank.</w:t>
      </w:r>
    </w:p>
    <w:p w14:paraId="03A0FE7B" w14:textId="0BB553FE" w:rsidR="0004014A" w:rsidRPr="002C3ACC" w:rsidRDefault="0004014A" w:rsidP="00FE1566">
      <w:pPr>
        <w:pStyle w:val="ListParagraph"/>
        <w:numPr>
          <w:ilvl w:val="0"/>
          <w:numId w:val="47"/>
        </w:numPr>
        <w:spacing w:before="120"/>
        <w:jc w:val="both"/>
        <w:rPr>
          <w:rFonts w:ascii="Times New Roman" w:eastAsia="Calibri" w:hAnsi="Times New Roman"/>
        </w:rPr>
      </w:pPr>
      <w:r w:rsidRPr="002C3ACC">
        <w:rPr>
          <w:rFonts w:ascii="Times New Roman" w:eastAsia="Calibri" w:hAnsi="Times New Roman"/>
        </w:rPr>
        <w:t xml:space="preserve">During the subscription period, if any </w:t>
      </w:r>
      <w:r w:rsidR="006F4336" w:rsidRPr="002C3ACC">
        <w:rPr>
          <w:rFonts w:ascii="Times New Roman" w:eastAsia="Calibri" w:hAnsi="Times New Roman"/>
        </w:rPr>
        <w:t>issue</w:t>
      </w:r>
      <w:r w:rsidRPr="002C3ACC">
        <w:rPr>
          <w:rFonts w:ascii="Times New Roman" w:eastAsia="Calibri" w:hAnsi="Times New Roman"/>
        </w:rPr>
        <w:t xml:space="preserve"> </w:t>
      </w:r>
      <w:r w:rsidR="006F4336" w:rsidRPr="002C3ACC">
        <w:rPr>
          <w:rFonts w:ascii="Times New Roman" w:eastAsia="Calibri" w:hAnsi="Times New Roman"/>
        </w:rPr>
        <w:t>is</w:t>
      </w:r>
      <w:r w:rsidRPr="002C3ACC">
        <w:rPr>
          <w:rFonts w:ascii="Times New Roman" w:eastAsia="Calibri" w:hAnsi="Times New Roman"/>
        </w:rPr>
        <w:t xml:space="preserve"> raised, then successful </w:t>
      </w:r>
      <w:r w:rsidR="006F4336" w:rsidRPr="002C3ACC">
        <w:rPr>
          <w:rFonts w:ascii="Times New Roman" w:eastAsia="Calibri" w:hAnsi="Times New Roman"/>
        </w:rPr>
        <w:t>bidder</w:t>
      </w:r>
      <w:r w:rsidRPr="002C3ACC">
        <w:rPr>
          <w:rFonts w:ascii="Times New Roman" w:eastAsia="Calibri" w:hAnsi="Times New Roman"/>
        </w:rPr>
        <w:t xml:space="preserve"> need to </w:t>
      </w:r>
      <w:r w:rsidR="006F4336" w:rsidRPr="002C3ACC">
        <w:rPr>
          <w:rFonts w:ascii="Times New Roman" w:eastAsia="Calibri" w:hAnsi="Times New Roman"/>
        </w:rPr>
        <w:t>resolve the issue</w:t>
      </w:r>
      <w:r w:rsidRPr="002C3ACC">
        <w:rPr>
          <w:rFonts w:ascii="Times New Roman" w:eastAsia="Calibri" w:hAnsi="Times New Roman"/>
        </w:rPr>
        <w:t xml:space="preserve"> in coordination with </w:t>
      </w:r>
      <w:r w:rsidR="006F4336" w:rsidRPr="002C3ACC">
        <w:rPr>
          <w:rFonts w:ascii="Times New Roman" w:eastAsia="Calibri" w:hAnsi="Times New Roman"/>
        </w:rPr>
        <w:t xml:space="preserve">M/s </w:t>
      </w:r>
      <w:r w:rsidRPr="002C3ACC">
        <w:rPr>
          <w:rFonts w:ascii="Times New Roman" w:eastAsia="Calibri" w:hAnsi="Times New Roman"/>
        </w:rPr>
        <w:t>Microsoft</w:t>
      </w:r>
      <w:r w:rsidR="002C3ACC" w:rsidRPr="002C3ACC">
        <w:rPr>
          <w:rFonts w:ascii="Times New Roman" w:eastAsia="Calibri" w:hAnsi="Times New Roman"/>
        </w:rPr>
        <w:t xml:space="preserve"> involving assigned technical manager / customer success account manager to get the break fix support directly from </w:t>
      </w:r>
      <w:r w:rsidR="006F4336" w:rsidRPr="002C3ACC">
        <w:rPr>
          <w:rFonts w:ascii="Times New Roman" w:eastAsia="Calibri" w:hAnsi="Times New Roman"/>
        </w:rPr>
        <w:t>the OEM</w:t>
      </w:r>
      <w:r w:rsidR="007419B4" w:rsidRPr="002C3ACC">
        <w:rPr>
          <w:rFonts w:ascii="Times New Roman" w:eastAsia="Calibri" w:hAnsi="Times New Roman"/>
        </w:rPr>
        <w:t xml:space="preserve"> as per Service Levels and Uptime guarantee</w:t>
      </w:r>
      <w:r w:rsidRPr="002C3ACC">
        <w:rPr>
          <w:rFonts w:ascii="Times New Roman" w:eastAsia="Calibri" w:hAnsi="Times New Roman"/>
        </w:rPr>
        <w:t>.</w:t>
      </w:r>
    </w:p>
    <w:p w14:paraId="31082068" w14:textId="36DACD4C" w:rsidR="007419B4" w:rsidRDefault="007419B4" w:rsidP="00FE1566">
      <w:pPr>
        <w:pStyle w:val="ListParagraph"/>
        <w:numPr>
          <w:ilvl w:val="0"/>
          <w:numId w:val="47"/>
        </w:numPr>
        <w:spacing w:before="120"/>
        <w:jc w:val="both"/>
        <w:rPr>
          <w:rFonts w:ascii="Times New Roman" w:eastAsia="Calibri" w:hAnsi="Times New Roman"/>
        </w:rPr>
      </w:pPr>
      <w:r w:rsidRPr="007419B4">
        <w:rPr>
          <w:rFonts w:ascii="Times New Roman" w:eastAsia="Calibri" w:hAnsi="Times New Roman"/>
        </w:rPr>
        <w:t xml:space="preserve">The patches / updates released by Microsoft from time to time should be available for life cycle of the product and will be downloaded and applied automatically whenever internet connections given to the systems. However, the successful bidder has to provide the patches/updates, which are not available on </w:t>
      </w:r>
      <w:r>
        <w:rPr>
          <w:rFonts w:ascii="Times New Roman" w:eastAsia="Calibri" w:hAnsi="Times New Roman"/>
        </w:rPr>
        <w:t>web</w:t>
      </w:r>
      <w:r w:rsidRPr="007419B4">
        <w:rPr>
          <w:rFonts w:ascii="Times New Roman" w:eastAsia="Calibri" w:hAnsi="Times New Roman"/>
        </w:rPr>
        <w:t xml:space="preserve">site or not downloadable from the </w:t>
      </w:r>
      <w:r>
        <w:rPr>
          <w:rFonts w:ascii="Times New Roman" w:eastAsia="Calibri" w:hAnsi="Times New Roman"/>
        </w:rPr>
        <w:t>web</w:t>
      </w:r>
      <w:r w:rsidRPr="007419B4">
        <w:rPr>
          <w:rFonts w:ascii="Times New Roman" w:eastAsia="Calibri" w:hAnsi="Times New Roman"/>
        </w:rPr>
        <w:t>site for any technical reason.</w:t>
      </w:r>
    </w:p>
    <w:p w14:paraId="1310E8F4" w14:textId="7269376C" w:rsidR="0061493A" w:rsidRPr="0061493A" w:rsidRDefault="0061493A" w:rsidP="0061493A">
      <w:pPr>
        <w:pStyle w:val="ListParagraph"/>
        <w:numPr>
          <w:ilvl w:val="0"/>
          <w:numId w:val="47"/>
        </w:numPr>
        <w:spacing w:before="120"/>
        <w:jc w:val="both"/>
        <w:rPr>
          <w:rFonts w:ascii="Times New Roman" w:eastAsia="Calibri" w:hAnsi="Times New Roman"/>
        </w:rPr>
      </w:pPr>
      <w:r w:rsidRPr="0061493A">
        <w:rPr>
          <w:rFonts w:ascii="Times New Roman" w:eastAsia="Calibri" w:hAnsi="Times New Roman"/>
        </w:rPr>
        <w:t xml:space="preserve">The uninstallation /installation and activation of MS Office have to be done by the successful bidder on Bank’s Desktops/ Laptops/Devices at the required Bank’s branches/offices/locations using the options: a. remotely from Bank’s central location using Microsoft’s Office Deployment Tool, b. pushing image file to respective devices through file </w:t>
      </w:r>
      <w:r w:rsidRPr="0061493A">
        <w:rPr>
          <w:rFonts w:ascii="Times New Roman" w:eastAsia="Calibri" w:hAnsi="Times New Roman"/>
        </w:rPr>
        <w:lastRenderedPageBreak/>
        <w:t>transfer. Onsite support would be required during initial period of implementation and subsequently during half yearly validation only and telephonic a</w:t>
      </w:r>
      <w:r w:rsidR="003F3FAA">
        <w:rPr>
          <w:rFonts w:ascii="Times New Roman" w:eastAsia="Calibri" w:hAnsi="Times New Roman"/>
        </w:rPr>
        <w:t>s well as</w:t>
      </w:r>
      <w:r w:rsidRPr="0061493A">
        <w:rPr>
          <w:rFonts w:ascii="Times New Roman" w:eastAsia="Calibri" w:hAnsi="Times New Roman"/>
        </w:rPr>
        <w:t xml:space="preserve"> offline support will be required for rest of the time to resolve issues if arises during contract period. However, onsite support will be extended whenever issues not resolved through telephonic and offline support during contract period.</w:t>
      </w:r>
    </w:p>
    <w:p w14:paraId="18B11BE0" w14:textId="3C359550" w:rsidR="007419B4" w:rsidRPr="00740CA0" w:rsidRDefault="007419B4" w:rsidP="00581301">
      <w:pPr>
        <w:pStyle w:val="ListParagraph"/>
        <w:numPr>
          <w:ilvl w:val="0"/>
          <w:numId w:val="47"/>
        </w:numPr>
        <w:jc w:val="both"/>
        <w:rPr>
          <w:rFonts w:ascii="Times New Roman" w:eastAsia="Calibri" w:hAnsi="Times New Roman"/>
        </w:rPr>
      </w:pPr>
      <w:r w:rsidRPr="00740CA0">
        <w:rPr>
          <w:rFonts w:ascii="Times New Roman" w:eastAsia="Calibri" w:hAnsi="Times New Roman"/>
        </w:rPr>
        <w:t>The successful bidder has to provide adequate training and operational guidelines to designated Bank personal as and when required.</w:t>
      </w:r>
      <w:r w:rsidR="00581301" w:rsidRPr="00740CA0">
        <w:rPr>
          <w:rFonts w:ascii="Times New Roman" w:eastAsia="Calibri" w:hAnsi="Times New Roman"/>
        </w:rPr>
        <w:t xml:space="preserve"> The Bidder should also arrange trainings for the Bank through Microsoft Team.</w:t>
      </w:r>
    </w:p>
    <w:p w14:paraId="607849F2" w14:textId="5A9B608D" w:rsidR="006F4336" w:rsidRDefault="007419B4" w:rsidP="00FE1566">
      <w:pPr>
        <w:pStyle w:val="ListParagraph"/>
        <w:numPr>
          <w:ilvl w:val="0"/>
          <w:numId w:val="47"/>
        </w:numPr>
        <w:spacing w:before="120"/>
        <w:jc w:val="both"/>
        <w:rPr>
          <w:rFonts w:ascii="Times New Roman" w:eastAsia="Calibri" w:hAnsi="Times New Roman"/>
        </w:rPr>
      </w:pPr>
      <w:r w:rsidRPr="007419B4">
        <w:rPr>
          <w:rFonts w:ascii="Times New Roman" w:eastAsia="Calibri" w:hAnsi="Times New Roman"/>
        </w:rPr>
        <w:t xml:space="preserve">Considering the enormity of the assignment, any service which forms a part of the Project Scope that is not explicitly mentioned in scope of work as excluded would form part of this RFP, and the successful bidder </w:t>
      </w:r>
      <w:r>
        <w:rPr>
          <w:rFonts w:ascii="Times New Roman" w:eastAsia="Calibri" w:hAnsi="Times New Roman"/>
        </w:rPr>
        <w:t>needs</w:t>
      </w:r>
      <w:r w:rsidRPr="007419B4">
        <w:rPr>
          <w:rFonts w:ascii="Times New Roman" w:eastAsia="Calibri" w:hAnsi="Times New Roman"/>
        </w:rPr>
        <w:t xml:space="preserve"> to provide the same at no additional cost to the Bank. The successful bidder needs to consider and envisage all services that would be required in the Scope and ensure the same is delivered to the Bank. The Bank will not accept any plea of the successful bidder at a later date for omission of services on the pretext that the same was not explicitly mentioned in the RFP.</w:t>
      </w:r>
    </w:p>
    <w:p w14:paraId="732071E5" w14:textId="0140F410" w:rsidR="00FF0F9B" w:rsidRPr="00FF0F9B" w:rsidRDefault="00FF0F9B" w:rsidP="00FE1566">
      <w:pPr>
        <w:pStyle w:val="ListParagraph"/>
        <w:numPr>
          <w:ilvl w:val="0"/>
          <w:numId w:val="47"/>
        </w:numPr>
        <w:spacing w:before="120"/>
        <w:jc w:val="both"/>
        <w:rPr>
          <w:rFonts w:ascii="Times New Roman" w:eastAsia="Calibri" w:hAnsi="Times New Roman"/>
        </w:rPr>
      </w:pPr>
      <w:r>
        <w:rPr>
          <w:rFonts w:ascii="Times New Roman" w:eastAsia="Calibri" w:hAnsi="Times New Roman"/>
        </w:rPr>
        <w:t xml:space="preserve">Renewal of </w:t>
      </w:r>
      <w:r w:rsidRPr="00F21896">
        <w:rPr>
          <w:rFonts w:ascii="Times New Roman" w:eastAsia="Calibri" w:hAnsi="Times New Roman"/>
        </w:rPr>
        <w:t>subscription services</w:t>
      </w:r>
      <w:r>
        <w:rPr>
          <w:rFonts w:ascii="Times New Roman" w:eastAsia="Calibri" w:hAnsi="Times New Roman"/>
        </w:rPr>
        <w:t xml:space="preserve"> of “MS Office 365 – Apps for Enterprise Licenses” will be made for </w:t>
      </w:r>
      <w:r w:rsidRPr="00740CA0">
        <w:rPr>
          <w:rFonts w:ascii="Times New Roman" w:eastAsia="Calibri" w:hAnsi="Times New Roman"/>
        </w:rPr>
        <w:t xml:space="preserve">further periods after expiry of </w:t>
      </w:r>
      <w:r w:rsidR="00044C9D" w:rsidRPr="00740CA0">
        <w:rPr>
          <w:rFonts w:ascii="Times New Roman" w:eastAsia="Calibri" w:hAnsi="Times New Roman"/>
        </w:rPr>
        <w:t xml:space="preserve">3 (three) years </w:t>
      </w:r>
      <w:r w:rsidRPr="00740CA0">
        <w:rPr>
          <w:rFonts w:ascii="Times New Roman" w:eastAsia="Calibri" w:hAnsi="Times New Roman"/>
        </w:rPr>
        <w:t>contract period</w:t>
      </w:r>
      <w:r>
        <w:rPr>
          <w:rFonts w:ascii="Times New Roman" w:eastAsia="Calibri" w:hAnsi="Times New Roman"/>
        </w:rPr>
        <w:t xml:space="preserve"> as per the mutually agreed terms between Bank and the successful bidder. In such cases, </w:t>
      </w:r>
      <w:r w:rsidRPr="00FF0F9B">
        <w:rPr>
          <w:rFonts w:ascii="Times New Roman" w:hAnsi="Times New Roman"/>
        </w:rPr>
        <w:t xml:space="preserve">the successful bidder has to provide inventory of the active licenses </w:t>
      </w:r>
      <w:r>
        <w:rPr>
          <w:rFonts w:ascii="Times New Roman" w:hAnsi="Times New Roman"/>
        </w:rPr>
        <w:t>utilized by</w:t>
      </w:r>
      <w:r w:rsidRPr="00FF0F9B">
        <w:rPr>
          <w:rFonts w:ascii="Times New Roman" w:hAnsi="Times New Roman"/>
        </w:rPr>
        <w:t xml:space="preserve"> the</w:t>
      </w:r>
      <w:r>
        <w:rPr>
          <w:rFonts w:ascii="Times New Roman" w:hAnsi="Times New Roman"/>
        </w:rPr>
        <w:t xml:space="preserve"> </w:t>
      </w:r>
      <w:r w:rsidRPr="00FF0F9B">
        <w:rPr>
          <w:rFonts w:ascii="Times New Roman" w:hAnsi="Times New Roman"/>
        </w:rPr>
        <w:t>branches/offices/locations</w:t>
      </w:r>
      <w:r w:rsidRPr="00FF0F9B">
        <w:t xml:space="preserve"> </w:t>
      </w:r>
      <w:r>
        <w:t xml:space="preserve">to </w:t>
      </w:r>
      <w:r w:rsidRPr="00FF0F9B">
        <w:rPr>
          <w:rFonts w:ascii="Times New Roman" w:hAnsi="Times New Roman"/>
        </w:rPr>
        <w:t>Bank</w:t>
      </w:r>
      <w:r>
        <w:t xml:space="preserve"> </w:t>
      </w:r>
      <w:r w:rsidRPr="00FF0F9B">
        <w:rPr>
          <w:rFonts w:ascii="Times New Roman" w:hAnsi="Times New Roman"/>
        </w:rPr>
        <w:t>before three months of expiry of the contract.</w:t>
      </w:r>
      <w:r>
        <w:rPr>
          <w:rFonts w:ascii="Times New Roman" w:hAnsi="Times New Roman"/>
        </w:rPr>
        <w:t xml:space="preserve"> </w:t>
      </w:r>
      <w:r w:rsidR="00121EA3">
        <w:rPr>
          <w:rFonts w:ascii="Times New Roman" w:hAnsi="Times New Roman"/>
        </w:rPr>
        <w:t>However, units of licenses eligible for renewal will be decided by Bank and such number of licenses will be less or more than the subscribed licenses which must be accepted by the bidder.</w:t>
      </w:r>
    </w:p>
    <w:p w14:paraId="17BB0F84" w14:textId="77777777" w:rsidR="0004014A" w:rsidRPr="0004014A" w:rsidRDefault="0004014A" w:rsidP="0004014A">
      <w:pPr>
        <w:spacing w:before="120"/>
        <w:rPr>
          <w:rFonts w:ascii="Times New Roman" w:hAnsi="Times New Roman" w:cs="Times New Roman"/>
          <w:b/>
          <w:bCs/>
        </w:rPr>
      </w:pPr>
      <w:bookmarkStart w:id="10" w:name="_Toc68707443"/>
      <w:bookmarkStart w:id="11" w:name="_Toc68787907"/>
      <w:r w:rsidRPr="0004014A">
        <w:rPr>
          <w:rFonts w:ascii="Times New Roman" w:hAnsi="Times New Roman" w:cs="Times New Roman"/>
          <w:b/>
          <w:bCs/>
        </w:rPr>
        <w:t>General Conditions</w:t>
      </w:r>
      <w:bookmarkEnd w:id="10"/>
      <w:bookmarkEnd w:id="11"/>
    </w:p>
    <w:p w14:paraId="1ABD7D21" w14:textId="77777777" w:rsidR="003F299A" w:rsidRDefault="0004014A" w:rsidP="00FE1566">
      <w:pPr>
        <w:pStyle w:val="ListParagraph"/>
        <w:widowControl w:val="0"/>
        <w:numPr>
          <w:ilvl w:val="4"/>
          <w:numId w:val="45"/>
        </w:numPr>
        <w:adjustRightInd w:val="0"/>
        <w:spacing w:before="60" w:after="60" w:line="240" w:lineRule="auto"/>
        <w:ind w:left="284" w:hanging="284"/>
        <w:jc w:val="both"/>
        <w:rPr>
          <w:rFonts w:ascii="Times New Roman" w:hAnsi="Times New Roman"/>
          <w:sz w:val="24"/>
          <w:szCs w:val="24"/>
        </w:rPr>
      </w:pPr>
      <w:r w:rsidRPr="0004014A">
        <w:rPr>
          <w:rFonts w:ascii="Times New Roman" w:hAnsi="Times New Roman"/>
          <w:sz w:val="24"/>
          <w:szCs w:val="24"/>
        </w:rPr>
        <w:t xml:space="preserve">The </w:t>
      </w:r>
      <w:r w:rsidR="006B4C66">
        <w:rPr>
          <w:rFonts w:ascii="Times New Roman" w:hAnsi="Times New Roman"/>
          <w:sz w:val="24"/>
          <w:szCs w:val="24"/>
        </w:rPr>
        <w:t xml:space="preserve">successful </w:t>
      </w:r>
      <w:r w:rsidRPr="0004014A">
        <w:rPr>
          <w:rFonts w:ascii="Times New Roman" w:hAnsi="Times New Roman"/>
          <w:sz w:val="24"/>
          <w:szCs w:val="24"/>
        </w:rPr>
        <w:t xml:space="preserve">Bidder shall ensure that no </w:t>
      </w:r>
      <w:r w:rsidR="006B4C66">
        <w:rPr>
          <w:rFonts w:ascii="Times New Roman" w:hAnsi="Times New Roman"/>
          <w:sz w:val="24"/>
          <w:szCs w:val="24"/>
        </w:rPr>
        <w:t>existing</w:t>
      </w:r>
      <w:r w:rsidRPr="0004014A">
        <w:rPr>
          <w:rFonts w:ascii="Times New Roman" w:hAnsi="Times New Roman"/>
          <w:sz w:val="24"/>
          <w:szCs w:val="24"/>
        </w:rPr>
        <w:t xml:space="preserve"> </w:t>
      </w:r>
      <w:r w:rsidR="006B4C66">
        <w:rPr>
          <w:rFonts w:ascii="Times New Roman" w:hAnsi="Times New Roman"/>
          <w:sz w:val="24"/>
          <w:szCs w:val="24"/>
        </w:rPr>
        <w:t>Hardware</w:t>
      </w:r>
      <w:r w:rsidRPr="0004014A">
        <w:rPr>
          <w:rFonts w:ascii="Times New Roman" w:hAnsi="Times New Roman"/>
          <w:sz w:val="24"/>
          <w:szCs w:val="24"/>
        </w:rPr>
        <w:t xml:space="preserve"> / </w:t>
      </w:r>
      <w:r w:rsidR="006B4C66">
        <w:rPr>
          <w:rFonts w:ascii="Times New Roman" w:hAnsi="Times New Roman"/>
          <w:sz w:val="24"/>
          <w:szCs w:val="24"/>
        </w:rPr>
        <w:t>Software / S</w:t>
      </w:r>
      <w:r w:rsidRPr="0004014A">
        <w:rPr>
          <w:rFonts w:ascii="Times New Roman" w:hAnsi="Times New Roman"/>
          <w:sz w:val="24"/>
          <w:szCs w:val="24"/>
        </w:rPr>
        <w:t xml:space="preserve">tructure / </w:t>
      </w:r>
      <w:r w:rsidR="006B4C66">
        <w:rPr>
          <w:rFonts w:ascii="Times New Roman" w:hAnsi="Times New Roman"/>
          <w:sz w:val="24"/>
          <w:szCs w:val="24"/>
        </w:rPr>
        <w:t>S</w:t>
      </w:r>
      <w:r w:rsidRPr="0004014A">
        <w:rPr>
          <w:rFonts w:ascii="Times New Roman" w:hAnsi="Times New Roman"/>
          <w:sz w:val="24"/>
          <w:szCs w:val="24"/>
        </w:rPr>
        <w:t xml:space="preserve">etup get damaged </w:t>
      </w:r>
      <w:r w:rsidR="006B4C66">
        <w:rPr>
          <w:rFonts w:ascii="Times New Roman" w:hAnsi="Times New Roman"/>
          <w:sz w:val="24"/>
          <w:szCs w:val="24"/>
        </w:rPr>
        <w:t xml:space="preserve">/ corrupted while performing </w:t>
      </w:r>
      <w:r w:rsidRPr="0004014A">
        <w:rPr>
          <w:rFonts w:ascii="Times New Roman" w:hAnsi="Times New Roman"/>
          <w:sz w:val="24"/>
          <w:szCs w:val="24"/>
        </w:rPr>
        <w:t>their activities</w:t>
      </w:r>
      <w:r w:rsidR="006B4C66">
        <w:rPr>
          <w:rFonts w:ascii="Times New Roman" w:hAnsi="Times New Roman"/>
          <w:sz w:val="24"/>
          <w:szCs w:val="24"/>
        </w:rPr>
        <w:t xml:space="preserve"> towards implementation / subscription of </w:t>
      </w:r>
      <w:r w:rsidR="006B4C66">
        <w:rPr>
          <w:rFonts w:ascii="Times New Roman" w:eastAsia="Calibri" w:hAnsi="Times New Roman"/>
        </w:rPr>
        <w:t>“MS Office 365 – Apps for Enterprise Licenses”</w:t>
      </w:r>
      <w:r w:rsidRPr="0004014A">
        <w:rPr>
          <w:rFonts w:ascii="Times New Roman" w:hAnsi="Times New Roman"/>
          <w:sz w:val="24"/>
          <w:szCs w:val="24"/>
        </w:rPr>
        <w:t>. Any damages</w:t>
      </w:r>
      <w:r w:rsidR="006B4C66">
        <w:rPr>
          <w:rFonts w:ascii="Times New Roman" w:hAnsi="Times New Roman"/>
          <w:sz w:val="24"/>
          <w:szCs w:val="24"/>
        </w:rPr>
        <w:t xml:space="preserve"> / losses</w:t>
      </w:r>
      <w:r w:rsidRPr="0004014A">
        <w:rPr>
          <w:rFonts w:ascii="Times New Roman" w:hAnsi="Times New Roman"/>
          <w:sz w:val="24"/>
          <w:szCs w:val="24"/>
        </w:rPr>
        <w:t xml:space="preserve"> caused to Bank due to Bidder’s negligence shall be passed on the Bidder’s account</w:t>
      </w:r>
      <w:r w:rsidR="003F299A">
        <w:rPr>
          <w:rFonts w:ascii="Times New Roman" w:hAnsi="Times New Roman"/>
          <w:sz w:val="24"/>
          <w:szCs w:val="24"/>
        </w:rPr>
        <w:t>.</w:t>
      </w:r>
    </w:p>
    <w:p w14:paraId="7E4EE822" w14:textId="24EBE101" w:rsidR="0004014A" w:rsidRPr="0004014A" w:rsidRDefault="003F299A" w:rsidP="00FE1566">
      <w:pPr>
        <w:pStyle w:val="ListParagraph"/>
        <w:widowControl w:val="0"/>
        <w:numPr>
          <w:ilvl w:val="4"/>
          <w:numId w:val="45"/>
        </w:numPr>
        <w:adjustRightInd w:val="0"/>
        <w:spacing w:before="60" w:after="60" w:line="240" w:lineRule="auto"/>
        <w:ind w:left="284" w:hanging="284"/>
        <w:jc w:val="both"/>
        <w:rPr>
          <w:rFonts w:ascii="Times New Roman" w:hAnsi="Times New Roman"/>
          <w:sz w:val="24"/>
          <w:szCs w:val="24"/>
        </w:rPr>
      </w:pPr>
      <w:r>
        <w:rPr>
          <w:rFonts w:ascii="Times New Roman" w:hAnsi="Times New Roman"/>
          <w:sz w:val="24"/>
          <w:szCs w:val="24"/>
        </w:rPr>
        <w:t>The successful bidder should ensure that the setup / link provided for updation / downloading / authorisation of licenses either on Banks network or through Internet</w:t>
      </w:r>
      <w:r w:rsidR="0004014A" w:rsidRPr="0004014A">
        <w:rPr>
          <w:rFonts w:ascii="Times New Roman" w:hAnsi="Times New Roman"/>
          <w:sz w:val="24"/>
          <w:szCs w:val="24"/>
        </w:rPr>
        <w:t xml:space="preserve"> </w:t>
      </w:r>
      <w:r>
        <w:rPr>
          <w:rFonts w:ascii="Times New Roman" w:hAnsi="Times New Roman"/>
          <w:sz w:val="24"/>
          <w:szCs w:val="24"/>
        </w:rPr>
        <w:t xml:space="preserve">should be free of any malware / viruses etc. Any damages / losses caused to Bank due to </w:t>
      </w:r>
      <w:r w:rsidRPr="003F299A">
        <w:rPr>
          <w:rFonts w:ascii="Times New Roman" w:hAnsi="Times New Roman"/>
          <w:sz w:val="24"/>
          <w:szCs w:val="24"/>
        </w:rPr>
        <w:t>aforesaid</w:t>
      </w:r>
      <w:r>
        <w:rPr>
          <w:rFonts w:ascii="Times New Roman" w:hAnsi="Times New Roman"/>
          <w:sz w:val="24"/>
          <w:szCs w:val="24"/>
        </w:rPr>
        <w:t xml:space="preserve"> shall be passed on to the bidder account.</w:t>
      </w:r>
    </w:p>
    <w:p w14:paraId="342C4E7F" w14:textId="19D92F06" w:rsidR="0004014A" w:rsidRPr="0004014A" w:rsidRDefault="006B4C66" w:rsidP="00FE1566">
      <w:pPr>
        <w:pStyle w:val="ListParagraph"/>
        <w:widowControl w:val="0"/>
        <w:numPr>
          <w:ilvl w:val="4"/>
          <w:numId w:val="45"/>
        </w:numPr>
        <w:adjustRightInd w:val="0"/>
        <w:spacing w:before="60" w:after="60" w:line="240" w:lineRule="auto"/>
        <w:ind w:left="284" w:hanging="284"/>
        <w:jc w:val="both"/>
        <w:rPr>
          <w:rFonts w:ascii="Times New Roman" w:hAnsi="Times New Roman"/>
          <w:sz w:val="24"/>
          <w:szCs w:val="24"/>
        </w:rPr>
      </w:pPr>
      <w:r w:rsidRPr="0004014A">
        <w:rPr>
          <w:rFonts w:ascii="Times New Roman" w:hAnsi="Times New Roman"/>
          <w:sz w:val="24"/>
          <w:szCs w:val="24"/>
        </w:rPr>
        <w:t xml:space="preserve">The </w:t>
      </w:r>
      <w:r>
        <w:rPr>
          <w:rFonts w:ascii="Times New Roman" w:hAnsi="Times New Roman"/>
          <w:sz w:val="24"/>
          <w:szCs w:val="24"/>
        </w:rPr>
        <w:t xml:space="preserve">successful </w:t>
      </w:r>
      <w:r w:rsidR="0004014A" w:rsidRPr="0004014A">
        <w:rPr>
          <w:rFonts w:ascii="Times New Roman" w:hAnsi="Times New Roman"/>
          <w:sz w:val="24"/>
          <w:szCs w:val="24"/>
        </w:rPr>
        <w:t xml:space="preserve">Bidder shall complete the entire work and make all the systems operational and handing over to Bank within stipulated timeline mentioned in the delivery </w:t>
      </w:r>
      <w:r>
        <w:rPr>
          <w:rFonts w:ascii="Times New Roman" w:hAnsi="Times New Roman"/>
          <w:sz w:val="24"/>
          <w:szCs w:val="24"/>
        </w:rPr>
        <w:t>schedule</w:t>
      </w:r>
      <w:r w:rsidR="0004014A" w:rsidRPr="0004014A">
        <w:rPr>
          <w:rFonts w:ascii="Times New Roman" w:hAnsi="Times New Roman"/>
          <w:sz w:val="24"/>
          <w:szCs w:val="24"/>
        </w:rPr>
        <w:t xml:space="preserve"> of this RFP.</w:t>
      </w:r>
    </w:p>
    <w:p w14:paraId="22CC3894" w14:textId="6DCB416D" w:rsidR="0004014A" w:rsidRPr="0004014A" w:rsidRDefault="0004014A" w:rsidP="00FE1566">
      <w:pPr>
        <w:pStyle w:val="ListParagraph"/>
        <w:widowControl w:val="0"/>
        <w:numPr>
          <w:ilvl w:val="4"/>
          <w:numId w:val="45"/>
        </w:numPr>
        <w:adjustRightInd w:val="0"/>
        <w:spacing w:before="60" w:after="60" w:line="240" w:lineRule="auto"/>
        <w:ind w:left="284" w:hanging="284"/>
        <w:jc w:val="both"/>
        <w:rPr>
          <w:rFonts w:ascii="Times New Roman" w:hAnsi="Times New Roman"/>
          <w:sz w:val="24"/>
          <w:szCs w:val="24"/>
        </w:rPr>
      </w:pPr>
      <w:r w:rsidRPr="0004014A">
        <w:rPr>
          <w:rFonts w:ascii="Times New Roman" w:hAnsi="Times New Roman"/>
          <w:sz w:val="24"/>
          <w:szCs w:val="24"/>
        </w:rPr>
        <w:t xml:space="preserve">The support </w:t>
      </w:r>
      <w:r w:rsidR="006B4C66">
        <w:rPr>
          <w:rFonts w:ascii="Times New Roman" w:hAnsi="Times New Roman"/>
          <w:sz w:val="24"/>
          <w:szCs w:val="24"/>
        </w:rPr>
        <w:t>system should</w:t>
      </w:r>
      <w:r w:rsidRPr="0004014A">
        <w:rPr>
          <w:rFonts w:ascii="Times New Roman" w:hAnsi="Times New Roman"/>
          <w:sz w:val="24"/>
          <w:szCs w:val="24"/>
        </w:rPr>
        <w:t xml:space="preserve"> be on 24*7</w:t>
      </w:r>
      <w:r w:rsidR="006B4C66">
        <w:rPr>
          <w:rFonts w:ascii="Times New Roman" w:hAnsi="Times New Roman"/>
          <w:sz w:val="24"/>
          <w:szCs w:val="24"/>
        </w:rPr>
        <w:t xml:space="preserve"> </w:t>
      </w:r>
      <w:r w:rsidRPr="0004014A">
        <w:rPr>
          <w:rFonts w:ascii="Times New Roman" w:hAnsi="Times New Roman"/>
          <w:sz w:val="24"/>
          <w:szCs w:val="24"/>
        </w:rPr>
        <w:t>basis</w:t>
      </w:r>
      <w:r w:rsidR="006B4C66">
        <w:rPr>
          <w:rFonts w:ascii="Times New Roman" w:hAnsi="Times New Roman"/>
          <w:sz w:val="24"/>
          <w:szCs w:val="24"/>
        </w:rPr>
        <w:t>.</w:t>
      </w:r>
      <w:r w:rsidRPr="0004014A">
        <w:rPr>
          <w:rFonts w:ascii="Times New Roman" w:hAnsi="Times New Roman"/>
          <w:sz w:val="24"/>
          <w:szCs w:val="24"/>
        </w:rPr>
        <w:t xml:space="preserve"> </w:t>
      </w:r>
    </w:p>
    <w:p w14:paraId="69017F01" w14:textId="4227A68F" w:rsidR="0004014A" w:rsidRPr="001C5820" w:rsidRDefault="0004014A" w:rsidP="00FE1566">
      <w:pPr>
        <w:pStyle w:val="ListParagraph"/>
        <w:widowControl w:val="0"/>
        <w:numPr>
          <w:ilvl w:val="4"/>
          <w:numId w:val="45"/>
        </w:numPr>
        <w:adjustRightInd w:val="0"/>
        <w:spacing w:before="60" w:after="60" w:line="240" w:lineRule="auto"/>
        <w:ind w:left="284" w:hanging="284"/>
        <w:jc w:val="both"/>
        <w:rPr>
          <w:rFonts w:ascii="Times New Roman" w:hAnsi="Times New Roman"/>
          <w:sz w:val="24"/>
          <w:szCs w:val="24"/>
        </w:rPr>
      </w:pPr>
      <w:r w:rsidRPr="001C5820">
        <w:rPr>
          <w:rFonts w:ascii="Times New Roman" w:hAnsi="Times New Roman"/>
          <w:sz w:val="24"/>
          <w:szCs w:val="24"/>
        </w:rPr>
        <w:t>In the case of additional requirements desired by the Bank during the contract period</w:t>
      </w:r>
      <w:r w:rsidR="008D16F1" w:rsidRPr="001C5820">
        <w:rPr>
          <w:rFonts w:ascii="Times New Roman" w:hAnsi="Times New Roman"/>
          <w:sz w:val="24"/>
          <w:szCs w:val="24"/>
        </w:rPr>
        <w:t>,</w:t>
      </w:r>
      <w:r w:rsidRPr="001C5820">
        <w:rPr>
          <w:rFonts w:ascii="Times New Roman" w:hAnsi="Times New Roman"/>
          <w:sz w:val="24"/>
          <w:szCs w:val="24"/>
        </w:rPr>
        <w:t xml:space="preserve"> Bank </w:t>
      </w:r>
      <w:r w:rsidR="008D16F1" w:rsidRPr="001C5820">
        <w:rPr>
          <w:rFonts w:ascii="Times New Roman" w:hAnsi="Times New Roman"/>
          <w:sz w:val="24"/>
          <w:szCs w:val="24"/>
        </w:rPr>
        <w:t>will</w:t>
      </w:r>
      <w:r w:rsidRPr="001C5820">
        <w:rPr>
          <w:rFonts w:ascii="Times New Roman" w:hAnsi="Times New Roman"/>
          <w:sz w:val="24"/>
          <w:szCs w:val="24"/>
        </w:rPr>
        <w:t xml:space="preserve"> place</w:t>
      </w:r>
      <w:r w:rsidR="008D16F1" w:rsidRPr="001C5820">
        <w:rPr>
          <w:rFonts w:ascii="Times New Roman" w:hAnsi="Times New Roman"/>
          <w:sz w:val="24"/>
          <w:szCs w:val="24"/>
        </w:rPr>
        <w:t xml:space="preserve"> repeat order</w:t>
      </w:r>
      <w:r w:rsidRPr="001C5820">
        <w:rPr>
          <w:rFonts w:ascii="Times New Roman" w:hAnsi="Times New Roman"/>
          <w:sz w:val="24"/>
          <w:szCs w:val="24"/>
        </w:rPr>
        <w:t xml:space="preserve"> </w:t>
      </w:r>
      <w:r w:rsidR="008D16F1" w:rsidRPr="001C5820">
        <w:rPr>
          <w:rFonts w:ascii="Times New Roman" w:hAnsi="Times New Roman"/>
          <w:sz w:val="24"/>
          <w:szCs w:val="24"/>
        </w:rPr>
        <w:t>for the</w:t>
      </w:r>
      <w:r w:rsidRPr="001C5820">
        <w:rPr>
          <w:rFonts w:ascii="Times New Roman" w:hAnsi="Times New Roman"/>
          <w:sz w:val="24"/>
          <w:szCs w:val="24"/>
        </w:rPr>
        <w:t xml:space="preserve"> addition</w:t>
      </w:r>
      <w:r w:rsidR="008D16F1" w:rsidRPr="001C5820">
        <w:rPr>
          <w:rFonts w:ascii="Times New Roman" w:hAnsi="Times New Roman"/>
          <w:sz w:val="24"/>
          <w:szCs w:val="24"/>
        </w:rPr>
        <w:t>al</w:t>
      </w:r>
      <w:r w:rsidRPr="001C5820">
        <w:rPr>
          <w:rFonts w:ascii="Times New Roman" w:hAnsi="Times New Roman"/>
          <w:sz w:val="24"/>
          <w:szCs w:val="24"/>
        </w:rPr>
        <w:t xml:space="preserve"> </w:t>
      </w:r>
      <w:r w:rsidR="008D16F1" w:rsidRPr="001C5820">
        <w:rPr>
          <w:rFonts w:ascii="Times New Roman" w:hAnsi="Times New Roman"/>
          <w:sz w:val="24"/>
          <w:szCs w:val="24"/>
        </w:rPr>
        <w:t>quantities at same rate and terms</w:t>
      </w:r>
      <w:r w:rsidR="003B1E2B" w:rsidRPr="001C5820">
        <w:rPr>
          <w:rFonts w:ascii="Times New Roman" w:hAnsi="Times New Roman"/>
          <w:sz w:val="24"/>
          <w:szCs w:val="24"/>
        </w:rPr>
        <w:t xml:space="preserve"> </w:t>
      </w:r>
      <w:r w:rsidRPr="001C5820">
        <w:rPr>
          <w:rFonts w:ascii="Times New Roman" w:hAnsi="Times New Roman"/>
          <w:sz w:val="24"/>
          <w:szCs w:val="24"/>
        </w:rPr>
        <w:t>for which contract is placed</w:t>
      </w:r>
      <w:r w:rsidR="00276102" w:rsidRPr="001C5820">
        <w:rPr>
          <w:rFonts w:ascii="Times New Roman" w:hAnsi="Times New Roman"/>
          <w:sz w:val="24"/>
          <w:szCs w:val="24"/>
        </w:rPr>
        <w:t>.</w:t>
      </w:r>
    </w:p>
    <w:p w14:paraId="74C59E8C" w14:textId="5C6044F6" w:rsidR="00197FCD" w:rsidRDefault="00197FCD" w:rsidP="00197FCD">
      <w:pPr>
        <w:spacing w:before="60" w:after="60"/>
        <w:jc w:val="both"/>
        <w:rPr>
          <w:rFonts w:ascii="Times New Roman" w:hAnsi="Times New Roman"/>
          <w:b/>
          <w:bCs/>
        </w:rPr>
      </w:pPr>
      <w:r w:rsidRPr="00197FCD">
        <w:rPr>
          <w:rFonts w:ascii="Times New Roman" w:hAnsi="Times New Roman"/>
          <w:b/>
          <w:bCs/>
        </w:rPr>
        <w:t>Regulatory Compliance Requirement</w:t>
      </w:r>
    </w:p>
    <w:p w14:paraId="689CA94A" w14:textId="0A97ABCD" w:rsidR="00197FCD" w:rsidRPr="001C5820" w:rsidRDefault="00197FCD" w:rsidP="00197FCD">
      <w:pPr>
        <w:pStyle w:val="ListParagraph"/>
        <w:numPr>
          <w:ilvl w:val="0"/>
          <w:numId w:val="57"/>
        </w:numPr>
        <w:spacing w:before="60" w:after="60"/>
        <w:jc w:val="both"/>
        <w:rPr>
          <w:rFonts w:ascii="Times New Roman" w:hAnsi="Times New Roman"/>
          <w:sz w:val="24"/>
          <w:szCs w:val="24"/>
        </w:rPr>
      </w:pPr>
      <w:r w:rsidRPr="001C5820">
        <w:rPr>
          <w:rFonts w:ascii="Times New Roman" w:hAnsi="Times New Roman"/>
          <w:sz w:val="24"/>
          <w:szCs w:val="24"/>
        </w:rPr>
        <w:lastRenderedPageBreak/>
        <w:t xml:space="preserve">The </w:t>
      </w:r>
      <w:r w:rsidRPr="001C5820">
        <w:rPr>
          <w:rFonts w:ascii="Times New Roman" w:eastAsia="Calibri" w:hAnsi="Times New Roman"/>
        </w:rPr>
        <w:t>“MS Office 365 – Apps for Enterprise Licenses”</w:t>
      </w:r>
      <w:r w:rsidRPr="001C5820">
        <w:rPr>
          <w:rFonts w:ascii="Times New Roman" w:hAnsi="Times New Roman"/>
          <w:sz w:val="24"/>
          <w:szCs w:val="24"/>
        </w:rPr>
        <w:t xml:space="preserve"> should comply with all the Regulatory/ Compliance guideline of the Banks/ Regulatory authority in India. Bank has right to change the compliance/ guideline at any point of time and the service provider has to comply with the guidelines. Bank has right to audit by regulatory authority or any agency appointed by the Bank</w:t>
      </w:r>
      <w:r w:rsidR="00377451" w:rsidRPr="001C5820">
        <w:rPr>
          <w:rFonts w:ascii="Times New Roman" w:hAnsi="Times New Roman"/>
          <w:sz w:val="24"/>
          <w:szCs w:val="24"/>
        </w:rPr>
        <w:t xml:space="preserve"> as a part of Vendor Audit. </w:t>
      </w:r>
    </w:p>
    <w:p w14:paraId="3E9A4D88" w14:textId="59762F15" w:rsidR="00197FCD" w:rsidRPr="00197FCD" w:rsidRDefault="00197FCD" w:rsidP="00197FCD">
      <w:pPr>
        <w:pStyle w:val="ListParagraph"/>
        <w:numPr>
          <w:ilvl w:val="0"/>
          <w:numId w:val="57"/>
        </w:numPr>
        <w:spacing w:before="60" w:after="60"/>
        <w:jc w:val="both"/>
        <w:rPr>
          <w:rFonts w:ascii="Times New Roman" w:hAnsi="Times New Roman"/>
          <w:sz w:val="24"/>
          <w:szCs w:val="24"/>
        </w:rPr>
      </w:pPr>
      <w:r w:rsidRPr="00197FCD">
        <w:rPr>
          <w:rFonts w:ascii="Times New Roman" w:hAnsi="Times New Roman"/>
          <w:sz w:val="24"/>
          <w:szCs w:val="24"/>
        </w:rPr>
        <w:t>The solution should comply with Bank IT/ Information Security (IS)</w:t>
      </w:r>
      <w:r>
        <w:rPr>
          <w:rFonts w:ascii="Times New Roman" w:hAnsi="Times New Roman"/>
          <w:sz w:val="24"/>
          <w:szCs w:val="24"/>
        </w:rPr>
        <w:t xml:space="preserve"> </w:t>
      </w:r>
      <w:r w:rsidRPr="00197FCD">
        <w:rPr>
          <w:rFonts w:ascii="Times New Roman" w:hAnsi="Times New Roman"/>
          <w:sz w:val="24"/>
          <w:szCs w:val="24"/>
        </w:rPr>
        <w:t>/</w:t>
      </w:r>
      <w:r>
        <w:rPr>
          <w:rFonts w:ascii="Times New Roman" w:hAnsi="Times New Roman"/>
          <w:sz w:val="24"/>
          <w:szCs w:val="24"/>
        </w:rPr>
        <w:t xml:space="preserve"> </w:t>
      </w:r>
      <w:r w:rsidRPr="00197FCD">
        <w:rPr>
          <w:rFonts w:ascii="Times New Roman" w:hAnsi="Times New Roman"/>
          <w:sz w:val="24"/>
          <w:szCs w:val="24"/>
        </w:rPr>
        <w:t>BCP Policy.</w:t>
      </w:r>
    </w:p>
    <w:p w14:paraId="47ED36F6" w14:textId="5D8DB322" w:rsidR="00197FCD" w:rsidRPr="00B90C9F" w:rsidRDefault="00197FCD" w:rsidP="00197FCD">
      <w:pPr>
        <w:pStyle w:val="ListParagraph"/>
        <w:numPr>
          <w:ilvl w:val="0"/>
          <w:numId w:val="57"/>
        </w:numPr>
        <w:spacing w:before="60" w:after="60"/>
        <w:jc w:val="both"/>
        <w:rPr>
          <w:rFonts w:ascii="Times New Roman" w:hAnsi="Times New Roman"/>
          <w:sz w:val="24"/>
          <w:szCs w:val="24"/>
        </w:rPr>
      </w:pPr>
      <w:r w:rsidRPr="00B90C9F">
        <w:rPr>
          <w:rFonts w:ascii="Times New Roman" w:hAnsi="Times New Roman"/>
          <w:sz w:val="24"/>
          <w:szCs w:val="24"/>
        </w:rPr>
        <w:t>Bank shall be the owner of its data, and shall retain all rights, title and interest in the data stored with Office 365. It reserves its right and should be able to download a full copy of its data at any time and for any reason, without any assistance from Microsoft. Upon Office 365 subscription expiration or termination</w:t>
      </w:r>
      <w:r w:rsidR="00377451" w:rsidRPr="00B90C9F">
        <w:rPr>
          <w:rFonts w:ascii="Times New Roman" w:hAnsi="Times New Roman"/>
          <w:sz w:val="24"/>
          <w:szCs w:val="24"/>
        </w:rPr>
        <w:t>, Bank should be provided with 3</w:t>
      </w:r>
      <w:r w:rsidRPr="00B90C9F">
        <w:rPr>
          <w:rFonts w:ascii="Times New Roman" w:hAnsi="Times New Roman"/>
          <w:sz w:val="24"/>
          <w:szCs w:val="24"/>
        </w:rPr>
        <w:t>0 days period to access to export data.</w:t>
      </w:r>
    </w:p>
    <w:p w14:paraId="2382E47B" w14:textId="149FF7FF" w:rsidR="00197FCD" w:rsidRDefault="00197FCD" w:rsidP="00197FCD">
      <w:pPr>
        <w:pStyle w:val="ListParagraph"/>
        <w:numPr>
          <w:ilvl w:val="0"/>
          <w:numId w:val="57"/>
        </w:numPr>
        <w:spacing w:before="60" w:after="60"/>
        <w:jc w:val="both"/>
        <w:rPr>
          <w:rFonts w:ascii="Times New Roman" w:hAnsi="Times New Roman"/>
          <w:sz w:val="24"/>
          <w:szCs w:val="24"/>
        </w:rPr>
      </w:pPr>
      <w:r w:rsidRPr="00197FCD">
        <w:rPr>
          <w:rFonts w:ascii="Times New Roman" w:hAnsi="Times New Roman"/>
          <w:sz w:val="24"/>
          <w:szCs w:val="24"/>
        </w:rPr>
        <w:t>There are various laws like Information Technology Act, Data Privacy Act, Data Retention Directive, E-Privacy Directive, E- Commerce Directive, The Computer Fraud and Abuse Act 1984, Digital Millennium Copyright Act 1988 will be applicable to Cloud service providers and also the customers of the Cloud service. It will be mandatory to protect the data privacy as per Indian Data Privacy Law. Service provider should comply with all such laws in existence currently or introduced in future by the Govt. agencies or any other regulatory body.</w:t>
      </w:r>
    </w:p>
    <w:p w14:paraId="32E1AF89" w14:textId="77777777" w:rsidR="00345FED" w:rsidRPr="00345FED" w:rsidRDefault="00345FED" w:rsidP="00345FED">
      <w:pPr>
        <w:pStyle w:val="ListParagraph"/>
        <w:numPr>
          <w:ilvl w:val="0"/>
          <w:numId w:val="57"/>
        </w:numPr>
        <w:spacing w:before="60" w:after="60"/>
        <w:jc w:val="both"/>
        <w:rPr>
          <w:rFonts w:ascii="Times New Roman" w:hAnsi="Times New Roman"/>
          <w:b/>
          <w:bCs/>
        </w:rPr>
      </w:pPr>
      <w:r w:rsidRPr="00345FED">
        <w:rPr>
          <w:rFonts w:ascii="Times New Roman" w:hAnsi="Times New Roman"/>
          <w:b/>
          <w:bCs/>
        </w:rPr>
        <w:t xml:space="preserve">Sustainable sourcing Clause </w:t>
      </w:r>
    </w:p>
    <w:p w14:paraId="237D72EC" w14:textId="50FAF718" w:rsidR="003915C0" w:rsidRPr="003915C0" w:rsidRDefault="003915C0" w:rsidP="003915C0">
      <w:pPr>
        <w:ind w:left="1080"/>
        <w:jc w:val="both"/>
        <w:rPr>
          <w:rFonts w:ascii="Times New Roman" w:hAnsi="Times New Roman" w:cs="Times New Roman"/>
        </w:rPr>
      </w:pPr>
      <w:r w:rsidRPr="00345FED">
        <w:rPr>
          <w:rFonts w:ascii="Times New Roman" w:hAnsi="Times New Roman" w:cs="Times New Roman"/>
        </w:rPr>
        <w:t>The Bidder shall adhere to sustainable sourcing practices including but not limited to the use of environmental friendly material, ethical labour practices and compliance with relevant local and international regulations.  The Bidder shall provide documentation or certifications demonstrating their commitment to sustainable sourcing upon request. Failure to comply with these requirements may result in contract termination.</w:t>
      </w:r>
    </w:p>
    <w:p w14:paraId="1A749727" w14:textId="77777777" w:rsidR="00A1418E" w:rsidRDefault="00A1418E" w:rsidP="00DF259E">
      <w:pPr>
        <w:ind w:left="480" w:hanging="420"/>
        <w:jc w:val="both"/>
        <w:rPr>
          <w:rFonts w:ascii="Times New Roman" w:hAnsi="Times New Roman" w:cs="Times New Roman"/>
        </w:rPr>
      </w:pPr>
    </w:p>
    <w:p w14:paraId="1E9AB721" w14:textId="73F46F26" w:rsidR="00A1418E" w:rsidRPr="00A137B4" w:rsidRDefault="00A1418E" w:rsidP="00FE1566">
      <w:pPr>
        <w:pStyle w:val="Heading1"/>
        <w:numPr>
          <w:ilvl w:val="1"/>
          <w:numId w:val="42"/>
        </w:numPr>
        <w:shd w:val="clear" w:color="auto" w:fill="DBE5F1" w:themeFill="accent1" w:themeFillTint="33"/>
        <w:spacing w:after="240"/>
        <w:rPr>
          <w:rFonts w:cs="Times New Roman"/>
        </w:rPr>
      </w:pPr>
      <w:r>
        <w:rPr>
          <w:rFonts w:cs="Times New Roman"/>
        </w:rPr>
        <w:t xml:space="preserve"> </w:t>
      </w:r>
      <w:bookmarkStart w:id="12" w:name="_Toc163487097"/>
      <w:r>
        <w:rPr>
          <w:rFonts w:cs="Times New Roman"/>
        </w:rPr>
        <w:t>Delivery Schedule</w:t>
      </w:r>
      <w:bookmarkEnd w:id="12"/>
      <w:r>
        <w:rPr>
          <w:rFonts w:cs="Times New Roman"/>
        </w:rPr>
        <w:t xml:space="preserve"> </w:t>
      </w:r>
    </w:p>
    <w:p w14:paraId="0E54F73D" w14:textId="7FDC9392" w:rsidR="00A1418E" w:rsidRPr="00F67CFA" w:rsidRDefault="00E51ACA" w:rsidP="00C1108F">
      <w:pPr>
        <w:pStyle w:val="NoSpacing"/>
        <w:jc w:val="both"/>
        <w:rPr>
          <w:rFonts w:ascii="Times New Roman" w:hAnsi="Times New Roman"/>
          <w:sz w:val="24"/>
          <w:szCs w:val="24"/>
        </w:rPr>
      </w:pPr>
      <w:r w:rsidRPr="004E4D4E">
        <w:rPr>
          <w:rFonts w:ascii="Times New Roman" w:hAnsi="Times New Roman"/>
          <w:sz w:val="24"/>
          <w:szCs w:val="24"/>
        </w:rPr>
        <w:t xml:space="preserve">All  the  licenses  </w:t>
      </w:r>
      <w:r w:rsidR="006B4C66" w:rsidRPr="004E4D4E">
        <w:rPr>
          <w:rFonts w:ascii="Times New Roman" w:hAnsi="Times New Roman"/>
          <w:sz w:val="24"/>
          <w:szCs w:val="24"/>
        </w:rPr>
        <w:t xml:space="preserve">as mentioned in </w:t>
      </w:r>
      <w:r w:rsidR="006B4C66" w:rsidRPr="004E4D4E">
        <w:rPr>
          <w:rFonts w:ascii="Times New Roman" w:hAnsi="Times New Roman"/>
          <w:color w:val="000000" w:themeColor="text1"/>
          <w:sz w:val="24"/>
          <w:szCs w:val="24"/>
        </w:rPr>
        <w:t xml:space="preserve">Bill of Materials (BOM) </w:t>
      </w:r>
      <w:r w:rsidRPr="004E4D4E">
        <w:rPr>
          <w:rFonts w:ascii="Times New Roman" w:hAnsi="Times New Roman"/>
          <w:sz w:val="24"/>
          <w:szCs w:val="24"/>
        </w:rPr>
        <w:t xml:space="preserve">should  </w:t>
      </w:r>
      <w:r w:rsidR="00C1108F" w:rsidRPr="004E4D4E">
        <w:rPr>
          <w:rFonts w:ascii="Times New Roman" w:hAnsi="Times New Roman"/>
          <w:sz w:val="24"/>
          <w:szCs w:val="24"/>
        </w:rPr>
        <w:t xml:space="preserve">be  procured  in  the name  of </w:t>
      </w:r>
      <w:r w:rsidRPr="004E4D4E">
        <w:rPr>
          <w:rFonts w:ascii="Times New Roman" w:hAnsi="Times New Roman"/>
          <w:sz w:val="24"/>
          <w:szCs w:val="24"/>
        </w:rPr>
        <w:t xml:space="preserve">the “Central  Bank  of  India” and </w:t>
      </w:r>
      <w:r w:rsidR="00465532" w:rsidRPr="004E4D4E">
        <w:rPr>
          <w:rFonts w:ascii="Times New Roman" w:hAnsi="Times New Roman"/>
          <w:sz w:val="24"/>
          <w:szCs w:val="24"/>
        </w:rPr>
        <w:t xml:space="preserve">the Licenses of “MS Office 365 – Apps for Enterprise” must be delivered, implemented and made live in the proposed Desktop PCs / Laptops / I-Pads etc. across the Bank within </w:t>
      </w:r>
      <w:r w:rsidR="0093039B">
        <w:rPr>
          <w:rFonts w:ascii="Times New Roman" w:hAnsi="Times New Roman"/>
          <w:sz w:val="24"/>
          <w:szCs w:val="24"/>
        </w:rPr>
        <w:t>8</w:t>
      </w:r>
      <w:r w:rsidR="00465532" w:rsidRPr="004E4D4E">
        <w:rPr>
          <w:rFonts w:ascii="Times New Roman" w:hAnsi="Times New Roman"/>
          <w:sz w:val="24"/>
          <w:szCs w:val="24"/>
        </w:rPr>
        <w:t xml:space="preserve"> (</w:t>
      </w:r>
      <w:r w:rsidR="0093039B">
        <w:rPr>
          <w:rFonts w:ascii="Times New Roman" w:hAnsi="Times New Roman"/>
          <w:sz w:val="24"/>
          <w:szCs w:val="24"/>
        </w:rPr>
        <w:t>eight</w:t>
      </w:r>
      <w:r w:rsidR="00465532" w:rsidRPr="004E4D4E">
        <w:rPr>
          <w:rFonts w:ascii="Times New Roman" w:hAnsi="Times New Roman"/>
          <w:sz w:val="24"/>
          <w:szCs w:val="24"/>
        </w:rPr>
        <w:t>) weeks from date of acceptance of purchase order.</w:t>
      </w:r>
      <w:r w:rsidR="00465532">
        <w:rPr>
          <w:rFonts w:ascii="Times New Roman" w:hAnsi="Times New Roman"/>
          <w:sz w:val="24"/>
          <w:szCs w:val="24"/>
        </w:rPr>
        <w:t xml:space="preserve"> </w:t>
      </w:r>
      <w:r w:rsidR="00F67CFA">
        <w:rPr>
          <w:rFonts w:ascii="Times New Roman" w:hAnsi="Times New Roman"/>
          <w:sz w:val="24"/>
          <w:szCs w:val="24"/>
        </w:rPr>
        <w:t>The Bank wi</w:t>
      </w:r>
      <w:r w:rsidR="00F67CFA" w:rsidRPr="00F67CFA">
        <w:rPr>
          <w:rFonts w:ascii="Times New Roman" w:hAnsi="Times New Roman"/>
          <w:sz w:val="24"/>
          <w:szCs w:val="24"/>
        </w:rPr>
        <w:t>ll share list of branches/offices/locations of Desktops/Laptops/</w:t>
      </w:r>
      <w:r w:rsidR="00F67CFA">
        <w:rPr>
          <w:rFonts w:ascii="Times New Roman" w:hAnsi="Times New Roman"/>
          <w:sz w:val="24"/>
          <w:szCs w:val="24"/>
        </w:rPr>
        <w:t>I-Pads etc.</w:t>
      </w:r>
      <w:r w:rsidR="00F67CFA" w:rsidRPr="00F67CFA">
        <w:rPr>
          <w:rFonts w:ascii="Times New Roman" w:hAnsi="Times New Roman"/>
          <w:sz w:val="24"/>
          <w:szCs w:val="24"/>
        </w:rPr>
        <w:t xml:space="preserve"> with the successful bidder for installation and activation of the products/service.</w:t>
      </w:r>
    </w:p>
    <w:p w14:paraId="2F9AD282" w14:textId="77777777" w:rsidR="00C1108F" w:rsidRPr="00C1108F" w:rsidRDefault="00C1108F" w:rsidP="00C1108F">
      <w:pPr>
        <w:pStyle w:val="NoSpacing"/>
        <w:jc w:val="both"/>
        <w:rPr>
          <w:rFonts w:ascii="Times New Roman" w:hAnsi="Times New Roman"/>
          <w:sz w:val="24"/>
          <w:szCs w:val="24"/>
        </w:rPr>
      </w:pPr>
    </w:p>
    <w:p w14:paraId="3773BF5C" w14:textId="25050C9C" w:rsidR="00276102" w:rsidRPr="006B4C66" w:rsidRDefault="00C1108F" w:rsidP="00276102">
      <w:pPr>
        <w:contextualSpacing/>
        <w:jc w:val="both"/>
        <w:rPr>
          <w:rFonts w:ascii="Times New Roman" w:hAnsi="Times New Roman" w:cs="Times New Roman"/>
          <w:color w:val="000000" w:themeColor="text1"/>
          <w:lang w:val="en-IN"/>
        </w:rPr>
      </w:pPr>
      <w:r w:rsidRPr="006B4C66">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successful </w:t>
      </w:r>
      <w:r w:rsidRPr="006B4C66">
        <w:rPr>
          <w:rFonts w:ascii="Times New Roman" w:hAnsi="Times New Roman" w:cs="Times New Roman"/>
          <w:color w:val="000000" w:themeColor="text1"/>
        </w:rPr>
        <w:t xml:space="preserve">bidder must strictly adhere to the delivery </w:t>
      </w:r>
      <w:r>
        <w:rPr>
          <w:rFonts w:ascii="Times New Roman" w:hAnsi="Times New Roman" w:cs="Times New Roman"/>
          <w:color w:val="000000" w:themeColor="text1"/>
        </w:rPr>
        <w:t>timelines as mentioned in the RFP</w:t>
      </w:r>
      <w:r w:rsidRPr="006B4C66">
        <w:rPr>
          <w:rFonts w:ascii="Times New Roman" w:hAnsi="Times New Roman" w:cs="Times New Roman"/>
          <w:color w:val="000000" w:themeColor="text1"/>
        </w:rPr>
        <w:t xml:space="preserve">. </w:t>
      </w:r>
      <w:r w:rsidR="00276102" w:rsidRPr="006B4C66">
        <w:rPr>
          <w:rFonts w:ascii="Times New Roman" w:hAnsi="Times New Roman" w:cs="Times New Roman"/>
          <w:color w:val="000000" w:themeColor="text1"/>
          <w:lang w:val="en-IN"/>
        </w:rPr>
        <w:t>In case</w:t>
      </w:r>
      <w:r w:rsidR="00276102">
        <w:rPr>
          <w:rFonts w:ascii="Times New Roman" w:hAnsi="Times New Roman" w:cs="Times New Roman"/>
          <w:color w:val="000000" w:themeColor="text1"/>
          <w:lang w:val="en-IN"/>
        </w:rPr>
        <w:t>,</w:t>
      </w:r>
      <w:r w:rsidR="00276102" w:rsidRPr="006B4C66">
        <w:rPr>
          <w:rFonts w:ascii="Times New Roman" w:hAnsi="Times New Roman" w:cs="Times New Roman"/>
          <w:color w:val="000000" w:themeColor="text1"/>
          <w:lang w:val="en-IN"/>
        </w:rPr>
        <w:t xml:space="preserve"> delivery &amp; implementation deadlines are not met for reasons attributable to </w:t>
      </w:r>
      <w:r w:rsidR="00276102">
        <w:rPr>
          <w:rFonts w:ascii="Times New Roman" w:hAnsi="Times New Roman" w:cs="Times New Roman"/>
          <w:color w:val="000000" w:themeColor="text1"/>
          <w:lang w:val="en-IN"/>
        </w:rPr>
        <w:t>bidder,</w:t>
      </w:r>
      <w:r w:rsidR="00276102" w:rsidRPr="006B4C66">
        <w:rPr>
          <w:rFonts w:ascii="Times New Roman" w:hAnsi="Times New Roman" w:cs="Times New Roman"/>
          <w:color w:val="000000" w:themeColor="text1"/>
          <w:lang w:val="en-IN"/>
        </w:rPr>
        <w:t xml:space="preserve"> then the </w:t>
      </w:r>
      <w:r w:rsidR="00276102" w:rsidRPr="006B4C66">
        <w:rPr>
          <w:rFonts w:ascii="Times New Roman" w:hAnsi="Times New Roman" w:cs="Times New Roman"/>
          <w:color w:val="000000" w:themeColor="text1"/>
        </w:rPr>
        <w:t xml:space="preserve">Bank </w:t>
      </w:r>
      <w:r w:rsidR="00276102">
        <w:rPr>
          <w:rFonts w:ascii="Times New Roman" w:hAnsi="Times New Roman" w:cs="Times New Roman"/>
          <w:color w:val="000000" w:themeColor="text1"/>
        </w:rPr>
        <w:t>will be</w:t>
      </w:r>
      <w:r w:rsidR="00276102" w:rsidRPr="006B4C66">
        <w:rPr>
          <w:rFonts w:ascii="Times New Roman" w:hAnsi="Times New Roman" w:cs="Times New Roman"/>
          <w:color w:val="000000" w:themeColor="text1"/>
        </w:rPr>
        <w:t xml:space="preserve"> forced to </w:t>
      </w:r>
      <w:r w:rsidR="00276102">
        <w:rPr>
          <w:rFonts w:ascii="Times New Roman" w:hAnsi="Times New Roman" w:cs="Times New Roman"/>
          <w:color w:val="000000" w:themeColor="text1"/>
        </w:rPr>
        <w:t xml:space="preserve">impose penalty </w:t>
      </w:r>
      <w:r w:rsidR="00276102" w:rsidRPr="006B4C66">
        <w:rPr>
          <w:rFonts w:ascii="Times New Roman" w:hAnsi="Times New Roman" w:cs="Times New Roman"/>
          <w:color w:val="000000" w:themeColor="text1"/>
          <w:lang w:val="en-IN"/>
        </w:rPr>
        <w:t xml:space="preserve">@ 1% of </w:t>
      </w:r>
      <w:r w:rsidR="00276102">
        <w:rPr>
          <w:rFonts w:ascii="Times New Roman" w:hAnsi="Times New Roman" w:cs="Times New Roman"/>
          <w:color w:val="000000" w:themeColor="text1"/>
          <w:lang w:val="en-IN"/>
        </w:rPr>
        <w:t>contract value</w:t>
      </w:r>
      <w:r w:rsidR="00276102" w:rsidRPr="006B4C66">
        <w:rPr>
          <w:rFonts w:ascii="Times New Roman" w:hAnsi="Times New Roman" w:cs="Times New Roman"/>
          <w:color w:val="000000" w:themeColor="text1"/>
          <w:lang w:val="en-IN"/>
        </w:rPr>
        <w:t xml:space="preserve"> </w:t>
      </w:r>
      <w:r w:rsidR="00276102">
        <w:rPr>
          <w:rFonts w:ascii="Times New Roman" w:hAnsi="Times New Roman" w:cs="Times New Roman"/>
          <w:color w:val="000000" w:themeColor="text1"/>
          <w:lang w:val="en-IN"/>
        </w:rPr>
        <w:t>per week or part thereof to a maximum of 10</w:t>
      </w:r>
      <w:r w:rsidR="00276102" w:rsidRPr="006B4C66">
        <w:rPr>
          <w:rFonts w:ascii="Times New Roman" w:hAnsi="Times New Roman" w:cs="Times New Roman"/>
          <w:color w:val="000000" w:themeColor="text1"/>
          <w:lang w:val="en-IN"/>
        </w:rPr>
        <w:t>% of total contract value. If delay exceeds t</w:t>
      </w:r>
      <w:r w:rsidR="00276102">
        <w:rPr>
          <w:rFonts w:ascii="Times New Roman" w:hAnsi="Times New Roman" w:cs="Times New Roman"/>
          <w:color w:val="000000" w:themeColor="text1"/>
          <w:lang w:val="en-IN"/>
        </w:rPr>
        <w:t>en</w:t>
      </w:r>
      <w:r w:rsidR="00276102" w:rsidRPr="006B4C66">
        <w:rPr>
          <w:rFonts w:ascii="Times New Roman" w:hAnsi="Times New Roman" w:cs="Times New Roman"/>
          <w:color w:val="000000" w:themeColor="text1"/>
          <w:lang w:val="en-IN"/>
        </w:rPr>
        <w:t xml:space="preserve"> weeks from due date of delivery &amp; implementation, Bank reserves the right to cancel the entire order.</w:t>
      </w:r>
    </w:p>
    <w:p w14:paraId="2E22324C" w14:textId="77777777" w:rsidR="00276102" w:rsidRDefault="00276102" w:rsidP="00D01163">
      <w:pPr>
        <w:contextualSpacing/>
        <w:jc w:val="both"/>
        <w:rPr>
          <w:rFonts w:ascii="Times New Roman" w:hAnsi="Times New Roman" w:cs="Times New Roman"/>
          <w:color w:val="000000" w:themeColor="text1"/>
        </w:rPr>
      </w:pPr>
    </w:p>
    <w:p w14:paraId="06263125" w14:textId="24DC4990" w:rsidR="00276102" w:rsidRDefault="00276102" w:rsidP="0027610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Further, </w:t>
      </w:r>
      <w:r w:rsidR="00C1108F" w:rsidRPr="006B4C66">
        <w:rPr>
          <w:rFonts w:ascii="Times New Roman" w:hAnsi="Times New Roman" w:cs="Times New Roman"/>
          <w:color w:val="000000" w:themeColor="text1"/>
        </w:rPr>
        <w:t xml:space="preserve">Failure to meet these </w:t>
      </w:r>
      <w:r w:rsidR="00C1108F">
        <w:rPr>
          <w:rFonts w:ascii="Times New Roman" w:hAnsi="Times New Roman" w:cs="Times New Roman"/>
          <w:color w:val="000000" w:themeColor="text1"/>
        </w:rPr>
        <w:t xml:space="preserve">stipulated </w:t>
      </w:r>
      <w:r w:rsidR="00C1108F" w:rsidRPr="006B4C66">
        <w:rPr>
          <w:rFonts w:ascii="Times New Roman" w:hAnsi="Times New Roman" w:cs="Times New Roman"/>
          <w:color w:val="000000" w:themeColor="text1"/>
        </w:rPr>
        <w:t xml:space="preserve">delivery </w:t>
      </w:r>
      <w:r w:rsidR="00A617EB">
        <w:rPr>
          <w:rFonts w:ascii="Times New Roman" w:hAnsi="Times New Roman" w:cs="Times New Roman"/>
          <w:color w:val="000000" w:themeColor="text1"/>
        </w:rPr>
        <w:t>schedules;</w:t>
      </w:r>
      <w:r w:rsidR="00C1108F">
        <w:rPr>
          <w:rFonts w:ascii="Times New Roman" w:hAnsi="Times New Roman" w:cs="Times New Roman"/>
          <w:color w:val="000000" w:themeColor="text1"/>
        </w:rPr>
        <w:t xml:space="preserve"> it </w:t>
      </w:r>
      <w:r w:rsidR="00C1108F" w:rsidRPr="006B4C66">
        <w:rPr>
          <w:rFonts w:ascii="Times New Roman" w:hAnsi="Times New Roman" w:cs="Times New Roman"/>
          <w:color w:val="000000" w:themeColor="text1"/>
        </w:rPr>
        <w:t>may constitute a material breach of the Bidder’s performance</w:t>
      </w:r>
      <w:r w:rsidR="00C1108F">
        <w:rPr>
          <w:rFonts w:ascii="Times New Roman" w:hAnsi="Times New Roman" w:cs="Times New Roman"/>
          <w:color w:val="000000" w:themeColor="text1"/>
        </w:rPr>
        <w:t xml:space="preserve"> </w:t>
      </w:r>
      <w:r w:rsidR="00C1108F" w:rsidRPr="006B4C66">
        <w:rPr>
          <w:rFonts w:ascii="Times New Roman" w:hAnsi="Times New Roman" w:cs="Times New Roman"/>
          <w:color w:val="000000" w:themeColor="text1"/>
        </w:rPr>
        <w:t>unless it is due to reasons en</w:t>
      </w:r>
      <w:r>
        <w:rPr>
          <w:rFonts w:ascii="Times New Roman" w:hAnsi="Times New Roman" w:cs="Times New Roman"/>
          <w:color w:val="000000" w:themeColor="text1"/>
        </w:rPr>
        <w:t>tirely attributable to the Bank</w:t>
      </w:r>
      <w:r w:rsidR="00A617EB">
        <w:rPr>
          <w:rFonts w:ascii="Times New Roman" w:hAnsi="Times New Roman" w:cs="Times New Roman"/>
          <w:color w:val="000000" w:themeColor="text1"/>
        </w:rPr>
        <w:t xml:space="preserve"> and </w:t>
      </w:r>
      <w:r w:rsidR="00C1108F" w:rsidRPr="006B4C66">
        <w:rPr>
          <w:rFonts w:ascii="Times New Roman" w:hAnsi="Times New Roman" w:cs="Times New Roman"/>
          <w:color w:val="000000" w:themeColor="text1"/>
        </w:rPr>
        <w:t xml:space="preserve">the </w:t>
      </w:r>
      <w:r w:rsidRPr="006B4C66">
        <w:rPr>
          <w:rFonts w:ascii="Times New Roman" w:hAnsi="Times New Roman" w:cs="Times New Roman"/>
          <w:color w:val="000000" w:themeColor="text1"/>
        </w:rPr>
        <w:t xml:space="preserve">bidder will be </w:t>
      </w:r>
      <w:r>
        <w:rPr>
          <w:rFonts w:ascii="Times New Roman" w:hAnsi="Times New Roman" w:cs="Times New Roman"/>
          <w:color w:val="000000" w:themeColor="text1"/>
        </w:rPr>
        <w:t xml:space="preserve">solely </w:t>
      </w:r>
      <w:r w:rsidRPr="006B4C66">
        <w:rPr>
          <w:rFonts w:ascii="Times New Roman" w:hAnsi="Times New Roman" w:cs="Times New Roman"/>
          <w:color w:val="000000" w:themeColor="text1"/>
        </w:rPr>
        <w:t xml:space="preserve">responsible for any </w:t>
      </w:r>
      <w:r>
        <w:rPr>
          <w:rFonts w:ascii="Times New Roman" w:hAnsi="Times New Roman" w:cs="Times New Roman"/>
          <w:color w:val="000000" w:themeColor="text1"/>
        </w:rPr>
        <w:t>loss to</w:t>
      </w:r>
      <w:r w:rsidRPr="006B4C66">
        <w:rPr>
          <w:rFonts w:ascii="Times New Roman" w:hAnsi="Times New Roman" w:cs="Times New Roman"/>
          <w:color w:val="000000" w:themeColor="text1"/>
        </w:rPr>
        <w:t xml:space="preserve"> the Bank. The liability in such an event could be limited to the </w:t>
      </w:r>
      <w:r>
        <w:rPr>
          <w:rFonts w:ascii="Times New Roman" w:hAnsi="Times New Roman" w:cs="Times New Roman"/>
          <w:color w:val="000000" w:themeColor="text1"/>
        </w:rPr>
        <w:t xml:space="preserve">extent of loss to the bank and will be adjusted from Performance Bank Guarantee. </w:t>
      </w:r>
    </w:p>
    <w:p w14:paraId="201AC02C" w14:textId="77777777" w:rsidR="002A2FA5" w:rsidRPr="006B4C66" w:rsidRDefault="002A2FA5" w:rsidP="00276102">
      <w:pPr>
        <w:jc w:val="both"/>
        <w:rPr>
          <w:rFonts w:ascii="Times New Roman" w:hAnsi="Times New Roman" w:cs="Times New Roman"/>
          <w:color w:val="000000" w:themeColor="text1"/>
        </w:rPr>
      </w:pPr>
    </w:p>
    <w:p w14:paraId="4D410DBC" w14:textId="2E859FB2" w:rsidR="002A2FA5" w:rsidRPr="00A137B4" w:rsidRDefault="002A2FA5" w:rsidP="00FE1566">
      <w:pPr>
        <w:pStyle w:val="Heading1"/>
        <w:numPr>
          <w:ilvl w:val="1"/>
          <w:numId w:val="42"/>
        </w:numPr>
        <w:shd w:val="clear" w:color="auto" w:fill="DBE5F1" w:themeFill="accent1" w:themeFillTint="33"/>
        <w:spacing w:after="240"/>
        <w:rPr>
          <w:rFonts w:cs="Times New Roman"/>
        </w:rPr>
      </w:pPr>
      <w:r>
        <w:rPr>
          <w:rFonts w:cs="Times New Roman"/>
        </w:rPr>
        <w:t xml:space="preserve">  </w:t>
      </w:r>
      <w:bookmarkStart w:id="13" w:name="_Toc163487098"/>
      <w:r>
        <w:rPr>
          <w:rFonts w:cs="Times New Roman"/>
        </w:rPr>
        <w:t>Service Levels and Uptime</w:t>
      </w:r>
      <w:bookmarkEnd w:id="13"/>
    </w:p>
    <w:p w14:paraId="7EF33CEA" w14:textId="3571E815" w:rsidR="00F350EE" w:rsidRDefault="00F350EE" w:rsidP="008A27F6">
      <w:pPr>
        <w:pStyle w:val="NoSpacing"/>
        <w:ind w:left="375"/>
        <w:jc w:val="both"/>
        <w:rPr>
          <w:rFonts w:ascii="Times New Roman" w:hAnsi="Times New Roman"/>
          <w:color w:val="000000"/>
          <w:sz w:val="24"/>
          <w:szCs w:val="24"/>
        </w:rPr>
      </w:pPr>
      <w:r w:rsidRPr="009105DF">
        <w:rPr>
          <w:rFonts w:ascii="Times New Roman" w:hAnsi="Times New Roman"/>
          <w:sz w:val="24"/>
          <w:szCs w:val="24"/>
        </w:rPr>
        <w:t>The Up-time of the application /</w:t>
      </w:r>
      <w:r>
        <w:rPr>
          <w:rFonts w:ascii="Times New Roman" w:hAnsi="Times New Roman"/>
          <w:sz w:val="24"/>
          <w:szCs w:val="24"/>
        </w:rPr>
        <w:t>licenses</w:t>
      </w:r>
      <w:r w:rsidRPr="009105DF">
        <w:rPr>
          <w:rFonts w:ascii="Times New Roman" w:hAnsi="Times New Roman"/>
          <w:sz w:val="24"/>
          <w:szCs w:val="24"/>
        </w:rPr>
        <w:t xml:space="preserve"> </w:t>
      </w:r>
      <w:r>
        <w:rPr>
          <w:rFonts w:ascii="Times New Roman" w:hAnsi="Times New Roman"/>
          <w:sz w:val="24"/>
          <w:szCs w:val="24"/>
        </w:rPr>
        <w:t>delivered</w:t>
      </w:r>
      <w:r w:rsidRPr="009105DF">
        <w:rPr>
          <w:rFonts w:ascii="Times New Roman" w:hAnsi="Times New Roman"/>
          <w:sz w:val="24"/>
          <w:szCs w:val="24"/>
        </w:rPr>
        <w:t xml:space="preserve"> by the bidder related to </w:t>
      </w:r>
      <w:r>
        <w:rPr>
          <w:rFonts w:ascii="Times New Roman" w:hAnsi="Times New Roman"/>
          <w:sz w:val="24"/>
          <w:szCs w:val="24"/>
        </w:rPr>
        <w:t>“MS Office 365 – Apps for Enterprise”</w:t>
      </w:r>
      <w:r w:rsidRPr="009105DF">
        <w:rPr>
          <w:rFonts w:ascii="Times New Roman" w:hAnsi="Times New Roman"/>
          <w:sz w:val="24"/>
          <w:szCs w:val="24"/>
        </w:rPr>
        <w:t xml:space="preserve"> shall provide continuous and guaranteed</w:t>
      </w:r>
      <w:r>
        <w:rPr>
          <w:rFonts w:ascii="Times New Roman" w:hAnsi="Times New Roman"/>
          <w:sz w:val="24"/>
          <w:szCs w:val="24"/>
        </w:rPr>
        <w:t xml:space="preserve"> </w:t>
      </w:r>
      <w:r w:rsidRPr="009105DF">
        <w:rPr>
          <w:rFonts w:ascii="Times New Roman" w:hAnsi="Times New Roman"/>
          <w:sz w:val="24"/>
          <w:szCs w:val="24"/>
        </w:rPr>
        <w:t xml:space="preserve">level of service and functionality as defined in the document (except the down-time </w:t>
      </w:r>
      <w:r>
        <w:rPr>
          <w:rFonts w:ascii="Times New Roman" w:hAnsi="Times New Roman"/>
          <w:sz w:val="24"/>
          <w:szCs w:val="24"/>
        </w:rPr>
        <w:t xml:space="preserve">attributable to </w:t>
      </w:r>
      <w:r w:rsidRPr="009105DF">
        <w:rPr>
          <w:rFonts w:ascii="Times New Roman" w:hAnsi="Times New Roman"/>
          <w:sz w:val="24"/>
          <w:szCs w:val="24"/>
        </w:rPr>
        <w:t>Bank) .T</w:t>
      </w:r>
      <w:r w:rsidRPr="009105DF">
        <w:rPr>
          <w:rFonts w:ascii="Times New Roman" w:hAnsi="Times New Roman"/>
          <w:color w:val="000000"/>
          <w:sz w:val="24"/>
          <w:szCs w:val="24"/>
        </w:rPr>
        <w:t>he bidder undertakes and guarantees a system</w:t>
      </w:r>
      <w:r w:rsidR="008A27F6">
        <w:rPr>
          <w:rFonts w:ascii="Times New Roman" w:hAnsi="Times New Roman"/>
          <w:color w:val="000000"/>
          <w:sz w:val="24"/>
          <w:szCs w:val="24"/>
        </w:rPr>
        <w:t xml:space="preserve"> / application</w:t>
      </w:r>
      <w:r w:rsidRPr="009105DF">
        <w:rPr>
          <w:rFonts w:ascii="Times New Roman" w:hAnsi="Times New Roman"/>
          <w:color w:val="000000"/>
          <w:sz w:val="24"/>
          <w:szCs w:val="24"/>
        </w:rPr>
        <w:t xml:space="preserve"> Up-Time of 9</w:t>
      </w:r>
      <w:r w:rsidR="008B0397">
        <w:rPr>
          <w:rFonts w:ascii="Times New Roman" w:hAnsi="Times New Roman"/>
          <w:color w:val="000000"/>
          <w:sz w:val="24"/>
          <w:szCs w:val="24"/>
        </w:rPr>
        <w:t>9</w:t>
      </w:r>
      <w:r w:rsidRPr="009105DF">
        <w:rPr>
          <w:rFonts w:ascii="Times New Roman" w:hAnsi="Times New Roman"/>
          <w:color w:val="000000"/>
          <w:sz w:val="24"/>
          <w:szCs w:val="24"/>
        </w:rPr>
        <w:t>.</w:t>
      </w:r>
      <w:r w:rsidR="008B0397">
        <w:rPr>
          <w:rFonts w:ascii="Times New Roman" w:hAnsi="Times New Roman"/>
          <w:color w:val="000000"/>
          <w:sz w:val="24"/>
          <w:szCs w:val="24"/>
        </w:rPr>
        <w:t>9</w:t>
      </w:r>
      <w:r w:rsidRPr="009105DF">
        <w:rPr>
          <w:rFonts w:ascii="Times New Roman" w:hAnsi="Times New Roman"/>
          <w:color w:val="000000"/>
          <w:sz w:val="24"/>
          <w:szCs w:val="24"/>
        </w:rPr>
        <w:t xml:space="preserve">% </w:t>
      </w:r>
      <w:r w:rsidR="008A27F6">
        <w:rPr>
          <w:rFonts w:ascii="Times New Roman" w:hAnsi="Times New Roman"/>
          <w:color w:val="000000"/>
          <w:sz w:val="24"/>
          <w:szCs w:val="24"/>
        </w:rPr>
        <w:t xml:space="preserve">calculated on a monthly basis </w:t>
      </w:r>
      <w:r w:rsidRPr="009105DF">
        <w:rPr>
          <w:rFonts w:ascii="Times New Roman" w:hAnsi="Times New Roman"/>
          <w:color w:val="000000"/>
          <w:sz w:val="24"/>
          <w:szCs w:val="24"/>
        </w:rPr>
        <w:t xml:space="preserve">during the period of </w:t>
      </w:r>
      <w:r w:rsidR="008B0397">
        <w:rPr>
          <w:rFonts w:ascii="Times New Roman" w:hAnsi="Times New Roman"/>
          <w:color w:val="000000"/>
          <w:sz w:val="24"/>
          <w:szCs w:val="24"/>
        </w:rPr>
        <w:t xml:space="preserve">subscription. </w:t>
      </w:r>
      <w:r w:rsidR="008A27F6" w:rsidRPr="00F350EE">
        <w:rPr>
          <w:rFonts w:ascii="Times New Roman" w:hAnsi="Times New Roman"/>
          <w:sz w:val="24"/>
          <w:szCs w:val="24"/>
          <w:lang w:val="en-GB"/>
        </w:rPr>
        <w:t xml:space="preserve">Application availability will be 99.9% on </w:t>
      </w:r>
      <w:r w:rsidR="008A27F6">
        <w:rPr>
          <w:rFonts w:ascii="Times New Roman" w:hAnsi="Times New Roman"/>
          <w:sz w:val="24"/>
          <w:szCs w:val="24"/>
          <w:lang w:val="en-GB"/>
        </w:rPr>
        <w:t xml:space="preserve">round the clock. </w:t>
      </w:r>
    </w:p>
    <w:p w14:paraId="1235A500" w14:textId="77777777" w:rsidR="008A27F6" w:rsidRPr="008A27F6" w:rsidRDefault="008A27F6" w:rsidP="008A27F6">
      <w:pPr>
        <w:pStyle w:val="NoSpacing"/>
        <w:ind w:left="375"/>
        <w:jc w:val="both"/>
        <w:rPr>
          <w:rFonts w:ascii="Times New Roman" w:hAnsi="Times New Roman"/>
          <w:color w:val="000000"/>
          <w:sz w:val="24"/>
          <w:szCs w:val="24"/>
        </w:rPr>
      </w:pPr>
    </w:p>
    <w:p w14:paraId="4948474C" w14:textId="77777777" w:rsidR="008A27F6" w:rsidRPr="008A27F6" w:rsidRDefault="00F350EE" w:rsidP="00F350EE">
      <w:pPr>
        <w:pStyle w:val="NoSpacing"/>
        <w:ind w:left="375"/>
        <w:rPr>
          <w:rFonts w:ascii="Times New Roman" w:hAnsi="Times New Roman"/>
          <w:sz w:val="24"/>
          <w:szCs w:val="24"/>
        </w:rPr>
      </w:pPr>
      <w:r w:rsidRPr="008A27F6">
        <w:rPr>
          <w:rFonts w:ascii="Times New Roman" w:hAnsi="Times New Roman"/>
          <w:sz w:val="24"/>
          <w:szCs w:val="24"/>
        </w:rPr>
        <w:t xml:space="preserve">Uptime will be calculated as per below formulae: </w:t>
      </w:r>
    </w:p>
    <w:p w14:paraId="6AA95B02" w14:textId="77777777" w:rsidR="008A27F6" w:rsidRPr="008A27F6" w:rsidRDefault="008A27F6" w:rsidP="00F350EE">
      <w:pPr>
        <w:pStyle w:val="NoSpacing"/>
        <w:ind w:left="375"/>
        <w:rPr>
          <w:rFonts w:ascii="Times New Roman" w:hAnsi="Times New Roman"/>
          <w:sz w:val="24"/>
          <w:szCs w:val="24"/>
        </w:rPr>
      </w:pPr>
    </w:p>
    <w:p w14:paraId="5474CE39" w14:textId="4A9C971F" w:rsidR="00F350EE" w:rsidRDefault="00F350EE" w:rsidP="00F350EE">
      <w:pPr>
        <w:pStyle w:val="NoSpacing"/>
        <w:ind w:left="375"/>
        <w:rPr>
          <w:rFonts w:ascii="Times New Roman" w:hAnsi="Times New Roman"/>
          <w:sz w:val="24"/>
          <w:szCs w:val="24"/>
        </w:rPr>
      </w:pPr>
      <w:r w:rsidRPr="008A27F6">
        <w:rPr>
          <w:rFonts w:ascii="Times New Roman" w:hAnsi="Times New Roman"/>
          <w:sz w:val="24"/>
          <w:szCs w:val="24"/>
        </w:rPr>
        <w:t>Uptime (%) = ((Sum of total hours during month – Sum of downtime hours during month excluding planned downtime) / (Sum of total hours during month))</w:t>
      </w:r>
      <w:r w:rsidR="008A27F6">
        <w:rPr>
          <w:rFonts w:ascii="Times New Roman" w:hAnsi="Times New Roman"/>
          <w:sz w:val="24"/>
          <w:szCs w:val="24"/>
        </w:rPr>
        <w:t xml:space="preserve"> </w:t>
      </w:r>
      <w:r w:rsidRPr="008A27F6">
        <w:rPr>
          <w:rFonts w:ascii="Times New Roman" w:hAnsi="Times New Roman"/>
          <w:sz w:val="24"/>
          <w:szCs w:val="24"/>
        </w:rPr>
        <w:t>X 100.</w:t>
      </w:r>
    </w:p>
    <w:p w14:paraId="264BF256" w14:textId="77777777" w:rsidR="008A27F6" w:rsidRPr="009105DF" w:rsidRDefault="008A27F6" w:rsidP="00F350EE">
      <w:pPr>
        <w:pStyle w:val="NoSpacing"/>
        <w:ind w:left="375"/>
        <w:rPr>
          <w:rFonts w:ascii="Times New Roman" w:hAnsi="Times New Roman"/>
          <w:sz w:val="24"/>
          <w:szCs w:val="24"/>
        </w:rPr>
      </w:pPr>
    </w:p>
    <w:p w14:paraId="7AB9BA87" w14:textId="60EBF42B" w:rsidR="002A2FA5" w:rsidRDefault="0025418E" w:rsidP="003B1E2B">
      <w:pPr>
        <w:pStyle w:val="PlainText"/>
        <w:widowControl w:val="0"/>
        <w:numPr>
          <w:ilvl w:val="0"/>
          <w:numId w:val="58"/>
        </w:numPr>
        <w:contextualSpacing/>
        <w:rPr>
          <w:rFonts w:ascii="Times New Roman" w:hAnsi="Times New Roman"/>
          <w:color w:val="000000"/>
          <w:sz w:val="24"/>
          <w:szCs w:val="24"/>
          <w:lang w:val="en-IN"/>
        </w:rPr>
      </w:pPr>
      <w:r w:rsidRPr="009105DF">
        <w:rPr>
          <w:rFonts w:ascii="Times New Roman" w:hAnsi="Times New Roman"/>
          <w:color w:val="000000"/>
          <w:sz w:val="24"/>
          <w:szCs w:val="24"/>
          <w:lang w:val="en-IN"/>
        </w:rPr>
        <w:t xml:space="preserve">The bidder is liable for a penalty of </w:t>
      </w:r>
      <w:r w:rsidR="003B1E2B">
        <w:rPr>
          <w:rFonts w:ascii="Times New Roman" w:hAnsi="Times New Roman"/>
          <w:color w:val="000000"/>
          <w:sz w:val="24"/>
          <w:szCs w:val="24"/>
          <w:lang w:val="en-IN"/>
        </w:rPr>
        <w:t xml:space="preserve">1% of TCO (Total Cost of Ownership) </w:t>
      </w:r>
      <w:r w:rsidRPr="009105DF">
        <w:rPr>
          <w:rFonts w:ascii="Times New Roman" w:hAnsi="Times New Roman"/>
          <w:color w:val="000000"/>
          <w:sz w:val="24"/>
          <w:szCs w:val="24"/>
          <w:lang w:val="en-IN"/>
        </w:rPr>
        <w:t>on monthly basis when system availability falls below the expected availability of 9</w:t>
      </w:r>
      <w:r>
        <w:rPr>
          <w:rFonts w:ascii="Times New Roman" w:hAnsi="Times New Roman"/>
          <w:color w:val="000000"/>
          <w:sz w:val="24"/>
          <w:szCs w:val="24"/>
        </w:rPr>
        <w:t>9.9</w:t>
      </w:r>
      <w:r w:rsidRPr="009105DF">
        <w:rPr>
          <w:rFonts w:ascii="Times New Roman" w:hAnsi="Times New Roman"/>
          <w:color w:val="000000"/>
          <w:sz w:val="24"/>
          <w:szCs w:val="24"/>
          <w:lang w:val="en-IN"/>
        </w:rPr>
        <w:t xml:space="preserve">% apart from </w:t>
      </w:r>
      <w:r>
        <w:rPr>
          <w:rFonts w:ascii="Times New Roman" w:hAnsi="Times New Roman"/>
          <w:color w:val="000000"/>
          <w:sz w:val="24"/>
          <w:szCs w:val="24"/>
        </w:rPr>
        <w:t xml:space="preserve">resolving / </w:t>
      </w:r>
      <w:r w:rsidRPr="009105DF">
        <w:rPr>
          <w:rFonts w:ascii="Times New Roman" w:hAnsi="Times New Roman"/>
          <w:color w:val="000000"/>
          <w:sz w:val="24"/>
          <w:szCs w:val="24"/>
          <w:lang w:val="en-IN"/>
        </w:rPr>
        <w:t>replacement of the respective software</w:t>
      </w:r>
      <w:r>
        <w:rPr>
          <w:rFonts w:ascii="Times New Roman" w:hAnsi="Times New Roman"/>
          <w:color w:val="000000"/>
          <w:sz w:val="24"/>
          <w:szCs w:val="24"/>
        </w:rPr>
        <w:t xml:space="preserve"> / licenses</w:t>
      </w:r>
      <w:r w:rsidRPr="009105DF">
        <w:rPr>
          <w:rFonts w:ascii="Times New Roman" w:hAnsi="Times New Roman"/>
          <w:color w:val="000000"/>
          <w:sz w:val="24"/>
          <w:szCs w:val="24"/>
          <w:lang w:val="en-IN"/>
        </w:rPr>
        <w:t xml:space="preserve"> at bidder’s own cost for ensuring </w:t>
      </w:r>
      <w:r>
        <w:rPr>
          <w:rFonts w:ascii="Times New Roman" w:hAnsi="Times New Roman"/>
          <w:color w:val="000000"/>
          <w:sz w:val="24"/>
          <w:szCs w:val="24"/>
        </w:rPr>
        <w:t xml:space="preserve">continuous </w:t>
      </w:r>
      <w:r w:rsidRPr="009105DF">
        <w:rPr>
          <w:rFonts w:ascii="Times New Roman" w:hAnsi="Times New Roman"/>
          <w:color w:val="000000"/>
          <w:sz w:val="24"/>
          <w:szCs w:val="24"/>
          <w:lang w:val="en-IN"/>
        </w:rPr>
        <w:t xml:space="preserve">system availability. Such penalty shall be adjusted </w:t>
      </w:r>
      <w:r>
        <w:rPr>
          <w:rFonts w:ascii="Times New Roman" w:hAnsi="Times New Roman"/>
          <w:color w:val="000000"/>
          <w:sz w:val="24"/>
          <w:szCs w:val="24"/>
        </w:rPr>
        <w:t>with subsequent year payment or the PBG submitted by bidder.</w:t>
      </w:r>
      <w:r w:rsidRPr="009105DF">
        <w:rPr>
          <w:rFonts w:ascii="Times New Roman" w:hAnsi="Times New Roman"/>
          <w:color w:val="000000"/>
          <w:sz w:val="24"/>
          <w:szCs w:val="24"/>
          <w:lang w:val="en-IN"/>
        </w:rPr>
        <w:t xml:space="preserve"> </w:t>
      </w:r>
      <w:r>
        <w:rPr>
          <w:rFonts w:ascii="Times New Roman" w:hAnsi="Times New Roman"/>
          <w:color w:val="000000"/>
          <w:sz w:val="24"/>
          <w:szCs w:val="24"/>
          <w:lang w:val="en-IN"/>
        </w:rPr>
        <w:t>The total penalty will be the max</w:t>
      </w:r>
      <w:r w:rsidR="00816698">
        <w:rPr>
          <w:rFonts w:ascii="Times New Roman" w:hAnsi="Times New Roman"/>
          <w:color w:val="000000"/>
          <w:sz w:val="24"/>
          <w:szCs w:val="24"/>
          <w:lang w:val="en-IN"/>
        </w:rPr>
        <w:t>imum</w:t>
      </w:r>
      <w:r>
        <w:rPr>
          <w:rFonts w:ascii="Times New Roman" w:hAnsi="Times New Roman"/>
          <w:color w:val="000000"/>
          <w:sz w:val="24"/>
          <w:szCs w:val="24"/>
          <w:lang w:val="en-IN"/>
        </w:rPr>
        <w:t xml:space="preserve"> of 10% of the contracted value of the project and hence Bank will have the discretion to cancel the contract if penalty amount exceeds 10% of the total contract value.</w:t>
      </w:r>
    </w:p>
    <w:p w14:paraId="251E446E" w14:textId="77777777" w:rsidR="0025418E" w:rsidRDefault="0025418E" w:rsidP="002A2FA5">
      <w:pPr>
        <w:pStyle w:val="PlainText"/>
        <w:widowControl w:val="0"/>
        <w:ind w:left="375"/>
        <w:contextualSpacing/>
        <w:rPr>
          <w:rFonts w:ascii="Times New Roman" w:hAnsi="Times New Roman"/>
          <w:color w:val="000000"/>
          <w:sz w:val="24"/>
          <w:szCs w:val="24"/>
          <w:lang w:val="en-IN"/>
        </w:rPr>
      </w:pPr>
    </w:p>
    <w:p w14:paraId="54B2B7DE" w14:textId="77777777" w:rsidR="00C505EC" w:rsidRDefault="0025418E" w:rsidP="003B1E2B">
      <w:pPr>
        <w:pStyle w:val="PlainText"/>
        <w:widowControl w:val="0"/>
        <w:ind w:left="1065"/>
        <w:contextualSpacing/>
        <w:rPr>
          <w:rFonts w:ascii="Times New Roman" w:hAnsi="Times New Roman"/>
          <w:sz w:val="24"/>
        </w:rPr>
      </w:pPr>
      <w:r>
        <w:rPr>
          <w:rFonts w:ascii="Times New Roman" w:hAnsi="Times New Roman"/>
          <w:sz w:val="24"/>
        </w:rPr>
        <w:t>Further, i</w:t>
      </w:r>
      <w:r w:rsidRPr="00F350EE">
        <w:rPr>
          <w:rFonts w:ascii="Times New Roman" w:hAnsi="Times New Roman"/>
          <w:sz w:val="24"/>
        </w:rPr>
        <w:t xml:space="preserve">f </w:t>
      </w:r>
      <w:r>
        <w:rPr>
          <w:rFonts w:ascii="Times New Roman" w:hAnsi="Times New Roman"/>
          <w:sz w:val="24"/>
        </w:rPr>
        <w:t>the successful bidder</w:t>
      </w:r>
      <w:r w:rsidRPr="00F350EE">
        <w:rPr>
          <w:rFonts w:ascii="Times New Roman" w:hAnsi="Times New Roman"/>
          <w:sz w:val="24"/>
        </w:rPr>
        <w:t xml:space="preserve"> materially fails to meet an uptime of 99</w:t>
      </w:r>
      <w:r w:rsidR="00816698">
        <w:rPr>
          <w:rFonts w:ascii="Times New Roman" w:hAnsi="Times New Roman"/>
          <w:sz w:val="24"/>
        </w:rPr>
        <w:t>.9</w:t>
      </w:r>
      <w:r w:rsidRPr="00F350EE">
        <w:rPr>
          <w:rFonts w:ascii="Times New Roman" w:hAnsi="Times New Roman"/>
          <w:sz w:val="24"/>
        </w:rPr>
        <w:t xml:space="preserve">% for three (3) consecutive months, the Bank may have the right to terminate the contract. </w:t>
      </w:r>
    </w:p>
    <w:p w14:paraId="391A5D48" w14:textId="77777777" w:rsidR="003B1E2B" w:rsidRDefault="003B1E2B" w:rsidP="002A2FA5">
      <w:pPr>
        <w:pStyle w:val="PlainText"/>
        <w:widowControl w:val="0"/>
        <w:ind w:left="375"/>
        <w:contextualSpacing/>
        <w:rPr>
          <w:rFonts w:ascii="Times New Roman" w:hAnsi="Times New Roman"/>
          <w:sz w:val="24"/>
        </w:rPr>
      </w:pPr>
    </w:p>
    <w:p w14:paraId="43796A4C" w14:textId="00E95028" w:rsidR="003B1E2B" w:rsidRDefault="003B1E2B" w:rsidP="003B1E2B">
      <w:pPr>
        <w:pStyle w:val="PlainText"/>
        <w:widowControl w:val="0"/>
        <w:numPr>
          <w:ilvl w:val="0"/>
          <w:numId w:val="58"/>
        </w:numPr>
        <w:contextualSpacing/>
        <w:rPr>
          <w:rFonts w:ascii="Times New Roman" w:hAnsi="Times New Roman"/>
          <w:sz w:val="24"/>
        </w:rPr>
      </w:pPr>
      <w:r>
        <w:rPr>
          <w:rFonts w:ascii="Times New Roman" w:hAnsi="Times New Roman"/>
          <w:sz w:val="24"/>
        </w:rPr>
        <w:t xml:space="preserve">The Bidder is liable for penalty of </w:t>
      </w:r>
      <w:r w:rsidRPr="00616A38">
        <w:rPr>
          <w:rFonts w:ascii="Times New Roman" w:hAnsi="Times New Roman"/>
          <w:sz w:val="24"/>
          <w:szCs w:val="24"/>
        </w:rPr>
        <w:t>₹</w:t>
      </w:r>
      <w:r>
        <w:rPr>
          <w:rFonts w:ascii="Times New Roman" w:hAnsi="Times New Roman"/>
          <w:sz w:val="24"/>
          <w:szCs w:val="24"/>
        </w:rPr>
        <w:t xml:space="preserve"> 100/- per day per license in case of non-availability / accessibility of MS office software to any user due to technical reason if any attributed to Bidder / OEM during the contract period. </w:t>
      </w:r>
      <w:r>
        <w:rPr>
          <w:rFonts w:ascii="Times New Roman" w:hAnsi="Times New Roman"/>
          <w:color w:val="000000"/>
          <w:sz w:val="24"/>
          <w:szCs w:val="24"/>
          <w:lang w:val="en-IN"/>
        </w:rPr>
        <w:t>The total penalty will be the maximum of 10% of the contracted value of the project and hence Bank will have the discretion to cancel the contract if penalty amount exceeds 10% of the total contract value.</w:t>
      </w:r>
    </w:p>
    <w:p w14:paraId="749D2984" w14:textId="77777777" w:rsidR="00C505EC" w:rsidRDefault="00C505EC" w:rsidP="002A2FA5">
      <w:pPr>
        <w:pStyle w:val="PlainText"/>
        <w:widowControl w:val="0"/>
        <w:ind w:left="375"/>
        <w:contextualSpacing/>
        <w:rPr>
          <w:rFonts w:ascii="Times New Roman" w:hAnsi="Times New Roman"/>
          <w:sz w:val="24"/>
        </w:rPr>
      </w:pPr>
    </w:p>
    <w:p w14:paraId="205B962E" w14:textId="6AC9ED0B" w:rsidR="00C505EC" w:rsidRPr="0047295E" w:rsidRDefault="00C505EC" w:rsidP="00FE1566">
      <w:pPr>
        <w:pStyle w:val="Heading1"/>
        <w:numPr>
          <w:ilvl w:val="1"/>
          <w:numId w:val="42"/>
        </w:numPr>
        <w:shd w:val="clear" w:color="auto" w:fill="DBE5F1" w:themeFill="accent1" w:themeFillTint="33"/>
        <w:spacing w:after="240"/>
        <w:rPr>
          <w:rFonts w:cs="Times New Roman"/>
        </w:rPr>
      </w:pPr>
      <w:r>
        <w:rPr>
          <w:rFonts w:cs="Times New Roman"/>
        </w:rPr>
        <w:t xml:space="preserve">  </w:t>
      </w:r>
      <w:bookmarkStart w:id="14" w:name="_Toc163487099"/>
      <w:r>
        <w:rPr>
          <w:rFonts w:cs="Times New Roman"/>
        </w:rPr>
        <w:t>Right to alter Quantities</w:t>
      </w:r>
      <w:bookmarkEnd w:id="14"/>
    </w:p>
    <w:p w14:paraId="59D6E06E" w14:textId="0F394CE3" w:rsidR="00F350EE" w:rsidRPr="00816698" w:rsidRDefault="00816698" w:rsidP="002A2FA5">
      <w:pPr>
        <w:pStyle w:val="PlainText"/>
        <w:widowControl w:val="0"/>
        <w:ind w:left="375"/>
        <w:contextualSpacing/>
        <w:rPr>
          <w:rFonts w:ascii="Times New Roman" w:hAnsi="Times New Roman"/>
          <w:color w:val="000000" w:themeColor="text1"/>
          <w:sz w:val="24"/>
          <w:szCs w:val="24"/>
          <w:lang w:val="en-GB"/>
        </w:rPr>
      </w:pPr>
      <w:r w:rsidRPr="00816698">
        <w:rPr>
          <w:rFonts w:ascii="Times New Roman" w:hAnsi="Times New Roman"/>
          <w:color w:val="000000" w:themeColor="text1"/>
          <w:sz w:val="24"/>
          <w:szCs w:val="24"/>
          <w:lang w:val="en-IN"/>
        </w:rPr>
        <w:t>The Bank reserves the right to alter the requirements specified in the Tender</w:t>
      </w:r>
      <w:r>
        <w:rPr>
          <w:rFonts w:ascii="Times New Roman" w:hAnsi="Times New Roman"/>
          <w:color w:val="000000" w:themeColor="text1"/>
          <w:sz w:val="24"/>
          <w:szCs w:val="24"/>
          <w:lang w:val="en-IN"/>
        </w:rPr>
        <w:t xml:space="preserve"> document</w:t>
      </w:r>
      <w:r w:rsidRPr="00816698">
        <w:rPr>
          <w:rFonts w:ascii="Times New Roman" w:hAnsi="Times New Roman"/>
          <w:color w:val="000000" w:themeColor="text1"/>
          <w:sz w:val="24"/>
          <w:szCs w:val="24"/>
          <w:lang w:val="en-IN"/>
        </w:rPr>
        <w:t xml:space="preserve">. The Bank also reserves the right to delete </w:t>
      </w:r>
      <w:r>
        <w:rPr>
          <w:rFonts w:ascii="Times New Roman" w:hAnsi="Times New Roman"/>
          <w:color w:val="000000" w:themeColor="text1"/>
          <w:sz w:val="24"/>
          <w:szCs w:val="24"/>
          <w:lang w:val="en-IN"/>
        </w:rPr>
        <w:t xml:space="preserve">and / or add the units of </w:t>
      </w:r>
      <w:r w:rsidRPr="00816698">
        <w:rPr>
          <w:rFonts w:ascii="Times New Roman" w:eastAsia="Calibri" w:hAnsi="Times New Roman"/>
          <w:sz w:val="24"/>
          <w:szCs w:val="24"/>
        </w:rPr>
        <w:t>“MS Office 365 – Apps for Enterprise Licenses”</w:t>
      </w:r>
      <w:r w:rsidRPr="00816698">
        <w:rPr>
          <w:rFonts w:ascii="Times New Roman" w:hAnsi="Times New Roman"/>
          <w:color w:val="000000" w:themeColor="text1"/>
          <w:sz w:val="24"/>
          <w:szCs w:val="24"/>
          <w:lang w:val="en-IN"/>
        </w:rPr>
        <w:t xml:space="preserve"> from the </w:t>
      </w:r>
      <w:r>
        <w:rPr>
          <w:rFonts w:ascii="Times New Roman" w:hAnsi="Times New Roman"/>
          <w:color w:val="000000" w:themeColor="text1"/>
          <w:sz w:val="24"/>
          <w:szCs w:val="24"/>
          <w:lang w:val="en-IN"/>
        </w:rPr>
        <w:t xml:space="preserve">units </w:t>
      </w:r>
      <w:r w:rsidRPr="00816698">
        <w:rPr>
          <w:rFonts w:ascii="Times New Roman" w:hAnsi="Times New Roman"/>
          <w:color w:val="000000" w:themeColor="text1"/>
          <w:sz w:val="24"/>
          <w:szCs w:val="24"/>
          <w:lang w:val="en-IN"/>
        </w:rPr>
        <w:t>specified in the Tender. The Bidder agrees that the Bank has no limit on the additions on the items for the period of the contract. Further the Bidder agrees that the prices quoted by the Bidder would be proportionately adjusted with</w:t>
      </w:r>
      <w:r w:rsidR="008D72DB">
        <w:rPr>
          <w:rFonts w:ascii="Times New Roman" w:hAnsi="Times New Roman"/>
          <w:color w:val="000000" w:themeColor="text1"/>
          <w:sz w:val="24"/>
          <w:szCs w:val="24"/>
          <w:lang w:val="en-IN"/>
        </w:rPr>
        <w:t>,</w:t>
      </w:r>
      <w:r w:rsidR="00840B0A">
        <w:rPr>
          <w:rFonts w:ascii="Times New Roman" w:hAnsi="Times New Roman"/>
          <w:color w:val="000000" w:themeColor="text1"/>
          <w:sz w:val="24"/>
          <w:szCs w:val="24"/>
          <w:lang w:val="en-IN"/>
        </w:rPr>
        <w:t xml:space="preserve"> in case of </w:t>
      </w:r>
      <w:r w:rsidR="00840B0A">
        <w:rPr>
          <w:rFonts w:ascii="Times New Roman" w:hAnsi="Times New Roman"/>
          <w:color w:val="000000" w:themeColor="text1"/>
          <w:sz w:val="24"/>
          <w:szCs w:val="24"/>
          <w:lang w:val="en-IN"/>
        </w:rPr>
        <w:lastRenderedPageBreak/>
        <w:t xml:space="preserve">additions of </w:t>
      </w:r>
      <w:r w:rsidR="00840B0A" w:rsidRPr="00816698">
        <w:rPr>
          <w:rFonts w:ascii="Times New Roman" w:eastAsia="Calibri" w:hAnsi="Times New Roman"/>
          <w:sz w:val="24"/>
          <w:szCs w:val="24"/>
        </w:rPr>
        <w:t>“MS Office 365 – Apps for Enterprise Licenses”</w:t>
      </w:r>
      <w:r w:rsidR="00840B0A">
        <w:rPr>
          <w:rFonts w:ascii="Times New Roman" w:eastAsia="Calibri" w:hAnsi="Times New Roman"/>
          <w:sz w:val="24"/>
          <w:szCs w:val="24"/>
        </w:rPr>
        <w:t>.</w:t>
      </w:r>
    </w:p>
    <w:p w14:paraId="452CE192" w14:textId="77777777" w:rsidR="006B4C66" w:rsidRDefault="006B4C66" w:rsidP="002A2FA5">
      <w:pPr>
        <w:jc w:val="both"/>
        <w:rPr>
          <w:rFonts w:ascii="Times New Roman" w:hAnsi="Times New Roman" w:cs="Times New Roman"/>
        </w:rPr>
      </w:pPr>
    </w:p>
    <w:p w14:paraId="189BF73A" w14:textId="77777777" w:rsidR="00955B74" w:rsidRPr="0047295E" w:rsidRDefault="00955B74" w:rsidP="00447C43">
      <w:pPr>
        <w:ind w:left="480" w:hanging="420"/>
        <w:jc w:val="both"/>
        <w:rPr>
          <w:rFonts w:ascii="Times New Roman" w:hAnsi="Times New Roman" w:cs="Times New Roman"/>
        </w:rPr>
      </w:pPr>
    </w:p>
    <w:p w14:paraId="652DBE80" w14:textId="4EFC0C3F" w:rsidR="00B25AD9" w:rsidRPr="0047295E" w:rsidRDefault="009D70E3" w:rsidP="00FE1566">
      <w:pPr>
        <w:pStyle w:val="Heading1"/>
        <w:numPr>
          <w:ilvl w:val="0"/>
          <w:numId w:val="42"/>
        </w:numPr>
        <w:shd w:val="clear" w:color="auto" w:fill="DBE5F1" w:themeFill="accent1" w:themeFillTint="33"/>
        <w:spacing w:after="240"/>
        <w:rPr>
          <w:rFonts w:cs="Times New Roman"/>
        </w:rPr>
      </w:pPr>
      <w:bookmarkStart w:id="15" w:name="_Toc163487100"/>
      <w:r w:rsidRPr="0047295E">
        <w:rPr>
          <w:rFonts w:cs="Times New Roman"/>
        </w:rPr>
        <w:t>Bid</w:t>
      </w:r>
      <w:r w:rsidR="00BC7779" w:rsidRPr="0047295E">
        <w:rPr>
          <w:rFonts w:cs="Times New Roman"/>
        </w:rPr>
        <w:t xml:space="preserve"> Submission</w:t>
      </w:r>
      <w:bookmarkEnd w:id="15"/>
    </w:p>
    <w:p w14:paraId="26F22A58" w14:textId="77777777" w:rsidR="00BC7779" w:rsidRPr="0047295E" w:rsidRDefault="00BC7779" w:rsidP="00FE1566">
      <w:pPr>
        <w:pStyle w:val="ListParagraph"/>
        <w:numPr>
          <w:ilvl w:val="0"/>
          <w:numId w:val="24"/>
        </w:numPr>
        <w:autoSpaceDE w:val="0"/>
        <w:autoSpaceDN w:val="0"/>
        <w:adjustRightInd w:val="0"/>
        <w:spacing w:after="0" w:line="240" w:lineRule="auto"/>
        <w:ind w:left="426" w:hanging="284"/>
        <w:contextualSpacing/>
        <w:jc w:val="both"/>
        <w:rPr>
          <w:rFonts w:ascii="Times New Roman" w:hAnsi="Times New Roman"/>
          <w:sz w:val="24"/>
          <w:szCs w:val="24"/>
        </w:rPr>
      </w:pPr>
      <w:r w:rsidRPr="0047295E">
        <w:rPr>
          <w:rFonts w:ascii="Times New Roman" w:hAnsi="Times New Roman"/>
          <w:sz w:val="24"/>
          <w:szCs w:val="24"/>
        </w:rPr>
        <w:t>All responses received after the due date/time be considered late and would be liable to be rejected. E</w:t>
      </w:r>
      <w:r w:rsidR="000D015C" w:rsidRPr="0047295E">
        <w:rPr>
          <w:rFonts w:ascii="Times New Roman" w:hAnsi="Times New Roman"/>
          <w:sz w:val="24"/>
          <w:szCs w:val="24"/>
        </w:rPr>
        <w:t>-</w:t>
      </w:r>
      <w:r w:rsidRPr="0047295E">
        <w:rPr>
          <w:rFonts w:ascii="Times New Roman" w:hAnsi="Times New Roman"/>
          <w:sz w:val="24"/>
          <w:szCs w:val="24"/>
        </w:rPr>
        <w:t>procurement portal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of responding.</w:t>
      </w:r>
    </w:p>
    <w:p w14:paraId="334F48F6" w14:textId="77777777" w:rsidR="00BC7779" w:rsidRPr="0047295E" w:rsidRDefault="00BC7779" w:rsidP="007413E0">
      <w:pPr>
        <w:ind w:left="426" w:hanging="284"/>
        <w:jc w:val="both"/>
        <w:rPr>
          <w:rFonts w:ascii="Times New Roman" w:hAnsi="Times New Roman" w:cs="Times New Roman"/>
        </w:rPr>
      </w:pPr>
    </w:p>
    <w:p w14:paraId="03AEDACA" w14:textId="7E1AC399" w:rsidR="00BC7779" w:rsidRPr="0047295E" w:rsidRDefault="00BC7779" w:rsidP="00FE1566">
      <w:pPr>
        <w:pStyle w:val="ListParagraph"/>
        <w:numPr>
          <w:ilvl w:val="0"/>
          <w:numId w:val="24"/>
        </w:numPr>
        <w:autoSpaceDE w:val="0"/>
        <w:autoSpaceDN w:val="0"/>
        <w:adjustRightInd w:val="0"/>
        <w:spacing w:after="0" w:line="240" w:lineRule="auto"/>
        <w:ind w:left="426" w:hanging="284"/>
        <w:contextualSpacing/>
        <w:jc w:val="both"/>
        <w:rPr>
          <w:rFonts w:ascii="Times New Roman" w:hAnsi="Times New Roman"/>
          <w:sz w:val="24"/>
          <w:szCs w:val="24"/>
        </w:rPr>
      </w:pPr>
      <w:r w:rsidRPr="0047295E">
        <w:rPr>
          <w:rFonts w:ascii="Times New Roman" w:hAnsi="Times New Roman"/>
          <w:sz w:val="24"/>
          <w:szCs w:val="24"/>
        </w:rPr>
        <w:t>“</w:t>
      </w:r>
      <w:r w:rsidRPr="0047295E">
        <w:rPr>
          <w:rFonts w:ascii="Times New Roman" w:hAnsi="Times New Roman"/>
          <w:b/>
          <w:sz w:val="24"/>
          <w:szCs w:val="24"/>
        </w:rPr>
        <w:t>Cost of Tender Document</w:t>
      </w:r>
      <w:r w:rsidRPr="0047295E">
        <w:rPr>
          <w:rFonts w:ascii="Times New Roman" w:hAnsi="Times New Roman"/>
          <w:sz w:val="24"/>
          <w:szCs w:val="24"/>
        </w:rPr>
        <w:t xml:space="preserve">” may be paid through RTGS (Real Time Gross Settlement) / NEFT favouring CENTRAL BANK OF INDIA, BANK ACCOUNT NO.-3287810289, IFSC CODE </w:t>
      </w:r>
      <w:r w:rsidR="009D16E3">
        <w:rPr>
          <w:rFonts w:ascii="Times New Roman" w:hAnsi="Times New Roman"/>
          <w:sz w:val="24"/>
          <w:szCs w:val="24"/>
        </w:rPr>
        <w:t>–</w:t>
      </w:r>
      <w:r w:rsidRPr="0047295E">
        <w:rPr>
          <w:rFonts w:ascii="Times New Roman" w:hAnsi="Times New Roman"/>
          <w:sz w:val="24"/>
          <w:szCs w:val="24"/>
        </w:rPr>
        <w:t xml:space="preserve"> CBIN0283154 or by way</w:t>
      </w:r>
      <w:r w:rsidR="004144D3">
        <w:rPr>
          <w:rFonts w:ascii="Times New Roman" w:hAnsi="Times New Roman"/>
          <w:sz w:val="24"/>
          <w:szCs w:val="24"/>
        </w:rPr>
        <w:t xml:space="preserve"> of Bankers Cheque/Demand Draft</w:t>
      </w:r>
      <w:r w:rsidRPr="0047295E">
        <w:rPr>
          <w:rFonts w:ascii="Times New Roman" w:hAnsi="Times New Roman"/>
          <w:sz w:val="24"/>
          <w:szCs w:val="24"/>
        </w:rPr>
        <w:t xml:space="preserve"> favouring Central Bank of India, payable at Mumbai, which is non-refundable, must be submitted separately along with RFP response. The Bank may, at its discretion, reject any </w:t>
      </w:r>
      <w:r w:rsidR="000415F5">
        <w:rPr>
          <w:rFonts w:ascii="Times New Roman" w:hAnsi="Times New Roman"/>
          <w:sz w:val="24"/>
          <w:szCs w:val="24"/>
        </w:rPr>
        <w:t>bid</w:t>
      </w:r>
      <w:r w:rsidRPr="0047295E">
        <w:rPr>
          <w:rFonts w:ascii="Times New Roman" w:hAnsi="Times New Roman"/>
          <w:sz w:val="24"/>
          <w:szCs w:val="24"/>
        </w:rPr>
        <w:t xml:space="preserve"> where application money has not been furnished with RFP response.</w:t>
      </w:r>
    </w:p>
    <w:p w14:paraId="63CEC216" w14:textId="77777777" w:rsidR="009D16E3" w:rsidRDefault="009D16E3" w:rsidP="009D16E3">
      <w:pPr>
        <w:pStyle w:val="ListParagraph"/>
        <w:rPr>
          <w:rFonts w:ascii="Times New Roman" w:hAnsi="Times New Roman"/>
        </w:rPr>
      </w:pPr>
    </w:p>
    <w:p w14:paraId="660C2D8E" w14:textId="0247AA30" w:rsidR="00BC7779" w:rsidRPr="0047295E" w:rsidRDefault="008F37C0" w:rsidP="008F37C0">
      <w:pPr>
        <w:tabs>
          <w:tab w:val="left" w:pos="3531"/>
        </w:tabs>
        <w:ind w:left="426"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C3C86EF" w14:textId="0067D701" w:rsidR="00BC7779" w:rsidRPr="0047295E" w:rsidRDefault="00BC7779" w:rsidP="00FE1566">
      <w:pPr>
        <w:pStyle w:val="ListParagraph"/>
        <w:numPr>
          <w:ilvl w:val="0"/>
          <w:numId w:val="24"/>
        </w:numPr>
        <w:autoSpaceDE w:val="0"/>
        <w:autoSpaceDN w:val="0"/>
        <w:adjustRightInd w:val="0"/>
        <w:spacing w:after="0" w:line="240" w:lineRule="auto"/>
        <w:ind w:left="426" w:hanging="284"/>
        <w:contextualSpacing/>
        <w:jc w:val="both"/>
        <w:rPr>
          <w:rFonts w:ascii="Times New Roman" w:hAnsi="Times New Roman"/>
          <w:sz w:val="24"/>
          <w:szCs w:val="24"/>
        </w:rPr>
      </w:pPr>
      <w:r w:rsidRPr="0047295E">
        <w:rPr>
          <w:rFonts w:ascii="Times New Roman" w:hAnsi="Times New Roman"/>
          <w:sz w:val="24"/>
          <w:szCs w:val="24"/>
        </w:rPr>
        <w:t xml:space="preserve">The details of the transaction viz. scanned copy of the receipt of making transaction is required to be uploaded on e-procurement website at the time of “final online bid submission The RFP response without </w:t>
      </w:r>
      <w:r w:rsidR="006006D2">
        <w:rPr>
          <w:rFonts w:ascii="Times New Roman" w:hAnsi="Times New Roman"/>
          <w:sz w:val="24"/>
          <w:szCs w:val="24"/>
        </w:rPr>
        <w:t>proof of amount paid  t</w:t>
      </w:r>
      <w:r w:rsidRPr="0047295E">
        <w:rPr>
          <w:rFonts w:ascii="Times New Roman" w:hAnsi="Times New Roman"/>
          <w:sz w:val="24"/>
          <w:szCs w:val="24"/>
        </w:rPr>
        <w:t>owards Application Money / Bid Security are liable to be rejected</w:t>
      </w:r>
    </w:p>
    <w:p w14:paraId="0DF8A96D" w14:textId="77777777" w:rsidR="009D16E3" w:rsidRDefault="009D16E3" w:rsidP="009D16E3">
      <w:pPr>
        <w:pStyle w:val="ListParagraph"/>
        <w:rPr>
          <w:rFonts w:ascii="Times New Roman" w:hAnsi="Times New Roman"/>
        </w:rPr>
      </w:pPr>
    </w:p>
    <w:p w14:paraId="391183AC" w14:textId="77777777" w:rsidR="00BC7779" w:rsidRPr="0047295E" w:rsidRDefault="00BC7779" w:rsidP="007413E0">
      <w:pPr>
        <w:ind w:left="426" w:hanging="284"/>
        <w:jc w:val="both"/>
        <w:rPr>
          <w:rFonts w:ascii="Times New Roman" w:hAnsi="Times New Roman" w:cs="Times New Roman"/>
        </w:rPr>
      </w:pPr>
    </w:p>
    <w:p w14:paraId="6FF53945" w14:textId="682A3E1D" w:rsidR="00BC7779" w:rsidRPr="0047295E" w:rsidRDefault="00BC7779" w:rsidP="00FE1566">
      <w:pPr>
        <w:pStyle w:val="ListParagraph"/>
        <w:numPr>
          <w:ilvl w:val="0"/>
          <w:numId w:val="24"/>
        </w:numPr>
        <w:autoSpaceDE w:val="0"/>
        <w:autoSpaceDN w:val="0"/>
        <w:adjustRightInd w:val="0"/>
        <w:spacing w:after="0" w:line="240" w:lineRule="auto"/>
        <w:ind w:left="426" w:hanging="284"/>
        <w:contextualSpacing/>
        <w:jc w:val="both"/>
        <w:rPr>
          <w:rFonts w:ascii="Times New Roman" w:hAnsi="Times New Roman"/>
          <w:b/>
          <w:bCs/>
          <w:sz w:val="24"/>
          <w:szCs w:val="24"/>
        </w:rPr>
      </w:pPr>
      <w:r w:rsidRPr="0047295E">
        <w:rPr>
          <w:rFonts w:ascii="Times New Roman" w:hAnsi="Times New Roman"/>
          <w:b/>
          <w:bCs/>
          <w:sz w:val="24"/>
          <w:szCs w:val="24"/>
        </w:rPr>
        <w:t>Bid Security / Earnest Money Deposit:</w:t>
      </w:r>
      <w:r w:rsidRPr="0047295E">
        <w:rPr>
          <w:rFonts w:ascii="Times New Roman" w:hAnsi="Times New Roman"/>
          <w:sz w:val="24"/>
          <w:szCs w:val="24"/>
        </w:rPr>
        <w:t xml:space="preserve"> “</w:t>
      </w:r>
      <w:r w:rsidRPr="0047295E">
        <w:rPr>
          <w:rFonts w:ascii="Times New Roman" w:hAnsi="Times New Roman"/>
          <w:b/>
          <w:sz w:val="24"/>
          <w:szCs w:val="24"/>
        </w:rPr>
        <w:t>Earnest Money Deposit</w:t>
      </w:r>
      <w:r w:rsidRPr="0047295E">
        <w:rPr>
          <w:rFonts w:ascii="Times New Roman" w:hAnsi="Times New Roman"/>
          <w:sz w:val="24"/>
          <w:szCs w:val="24"/>
        </w:rPr>
        <w:t xml:space="preserve">” shall be paid through RTGS (Real Time Gross Settlement) / NEFT (National Electronic Fund Transfer) favouring CENTRAL BANK OF INDIA, BANK ACCOUNT NO.-3287810289, IFSC CODE </w:t>
      </w:r>
      <w:r w:rsidR="009D16E3">
        <w:rPr>
          <w:rFonts w:ascii="Times New Roman" w:hAnsi="Times New Roman"/>
          <w:sz w:val="24"/>
          <w:szCs w:val="24"/>
        </w:rPr>
        <w:t>–</w:t>
      </w:r>
      <w:r w:rsidRPr="0047295E">
        <w:rPr>
          <w:rFonts w:ascii="Times New Roman" w:hAnsi="Times New Roman"/>
          <w:sz w:val="24"/>
          <w:szCs w:val="24"/>
        </w:rPr>
        <w:t xml:space="preserve"> CBIN0283154 or by way</w:t>
      </w:r>
      <w:r w:rsidR="004144D3">
        <w:rPr>
          <w:rFonts w:ascii="Times New Roman" w:hAnsi="Times New Roman"/>
          <w:sz w:val="24"/>
          <w:szCs w:val="24"/>
        </w:rPr>
        <w:t xml:space="preserve"> of Bankers Cheque/Demand Draft</w:t>
      </w:r>
      <w:r w:rsidRPr="0047295E">
        <w:rPr>
          <w:rFonts w:ascii="Times New Roman" w:hAnsi="Times New Roman"/>
          <w:sz w:val="24"/>
          <w:szCs w:val="24"/>
        </w:rPr>
        <w:t xml:space="preserve"> favouring Central Bank of India, payable at Mumbai, or a Bank Guarantee of an equal amount issued by a </w:t>
      </w:r>
      <w:r w:rsidR="00E51ACA">
        <w:rPr>
          <w:rFonts w:ascii="Times New Roman" w:hAnsi="Times New Roman"/>
          <w:sz w:val="24"/>
          <w:szCs w:val="24"/>
        </w:rPr>
        <w:t>scheduled c</w:t>
      </w:r>
      <w:r w:rsidRPr="0047295E">
        <w:rPr>
          <w:rFonts w:ascii="Times New Roman" w:hAnsi="Times New Roman"/>
          <w:sz w:val="24"/>
          <w:szCs w:val="24"/>
        </w:rPr>
        <w:t>ommercial Bank (other than Central Bank of India) located in India, valid in the form p</w:t>
      </w:r>
      <w:r w:rsidR="00DC3CCF">
        <w:rPr>
          <w:rFonts w:ascii="Times New Roman" w:hAnsi="Times New Roman"/>
          <w:sz w:val="24"/>
          <w:szCs w:val="24"/>
        </w:rPr>
        <w:t>rovided in the RFP (Annexure-</w:t>
      </w:r>
      <w:r w:rsidR="00E51ACA">
        <w:rPr>
          <w:rFonts w:ascii="Times New Roman" w:hAnsi="Times New Roman"/>
          <w:sz w:val="24"/>
          <w:szCs w:val="24"/>
        </w:rPr>
        <w:t xml:space="preserve"> 13 </w:t>
      </w:r>
      <w:r w:rsidRPr="0047295E">
        <w:rPr>
          <w:rFonts w:ascii="Times New Roman" w:hAnsi="Times New Roman"/>
          <w:sz w:val="24"/>
          <w:szCs w:val="24"/>
        </w:rPr>
        <w:t>Bid Security Form). The Demand Draft should be of a Commercial Bank only (other than Central Bank of India) and will be accepted subject to the discretion of the Bank.</w:t>
      </w:r>
    </w:p>
    <w:p w14:paraId="2DA2F977" w14:textId="77777777" w:rsidR="0046583A" w:rsidRPr="0047295E" w:rsidRDefault="0046583A" w:rsidP="0046583A">
      <w:pPr>
        <w:jc w:val="both"/>
        <w:rPr>
          <w:rFonts w:ascii="Times New Roman" w:hAnsi="Times New Roman" w:cs="Times New Roman"/>
          <w:sz w:val="28"/>
          <w:szCs w:val="28"/>
        </w:rPr>
      </w:pPr>
    </w:p>
    <w:p w14:paraId="60490533" w14:textId="3E292DD3" w:rsidR="00807510" w:rsidRPr="009D16E3" w:rsidRDefault="00807510" w:rsidP="009D16E3">
      <w:pPr>
        <w:pStyle w:val="ListParagraph"/>
        <w:numPr>
          <w:ilvl w:val="0"/>
          <w:numId w:val="4"/>
        </w:numPr>
        <w:jc w:val="both"/>
        <w:rPr>
          <w:rFonts w:ascii="Times New Roman" w:hAnsi="Times New Roman"/>
          <w:b/>
          <w:bCs/>
        </w:rPr>
      </w:pPr>
      <w:r w:rsidRPr="009D16E3">
        <w:rPr>
          <w:rFonts w:ascii="Times New Roman" w:hAnsi="Times New Roman"/>
          <w:b/>
          <w:bCs/>
        </w:rPr>
        <w:t xml:space="preserve">Instructions to Bidders – e tendering </w:t>
      </w:r>
    </w:p>
    <w:p w14:paraId="6C594D7E" w14:textId="77777777" w:rsidR="00807510" w:rsidRPr="0047295E" w:rsidRDefault="00807510" w:rsidP="00EB22DC">
      <w:pPr>
        <w:spacing w:before="240"/>
        <w:ind w:left="284"/>
        <w:jc w:val="both"/>
        <w:rPr>
          <w:rFonts w:ascii="Times New Roman" w:hAnsi="Times New Roman" w:cs="Times New Roman"/>
        </w:rPr>
      </w:pPr>
      <w:r w:rsidRPr="0047295E">
        <w:rPr>
          <w:rFonts w:ascii="Times New Roman" w:hAnsi="Times New Roman" w:cs="Times New Roman"/>
        </w:rPr>
        <w:t xml:space="preserve">The Bidders participating </w:t>
      </w:r>
      <w:r w:rsidR="009A3710" w:rsidRPr="0047295E">
        <w:rPr>
          <w:rFonts w:ascii="Times New Roman" w:hAnsi="Times New Roman" w:cs="Times New Roman"/>
        </w:rPr>
        <w:t xml:space="preserve">through </w:t>
      </w:r>
      <w:r w:rsidRPr="0047295E">
        <w:rPr>
          <w:rFonts w:ascii="Times New Roman" w:hAnsi="Times New Roman" w:cs="Times New Roman"/>
        </w:rPr>
        <w:t xml:space="preserve">e-Tendering </w:t>
      </w:r>
      <w:r w:rsidR="009A3710" w:rsidRPr="0047295E">
        <w:rPr>
          <w:rFonts w:ascii="Times New Roman" w:hAnsi="Times New Roman" w:cs="Times New Roman"/>
        </w:rPr>
        <w:t xml:space="preserve">for the first time, </w:t>
      </w:r>
      <w:r w:rsidR="00F704D9" w:rsidRPr="0047295E">
        <w:rPr>
          <w:rFonts w:ascii="Times New Roman" w:hAnsi="Times New Roman" w:cs="Times New Roman"/>
        </w:rPr>
        <w:t>for Central B</w:t>
      </w:r>
      <w:r w:rsidRPr="0047295E">
        <w:rPr>
          <w:rFonts w:ascii="Times New Roman" w:hAnsi="Times New Roman" w:cs="Times New Roman"/>
        </w:rPr>
        <w:t xml:space="preserve">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w:t>
      </w:r>
      <w:r w:rsidRPr="0047295E">
        <w:rPr>
          <w:rFonts w:ascii="Times New Roman" w:hAnsi="Times New Roman" w:cs="Times New Roman"/>
        </w:rPr>
        <w:lastRenderedPageBreak/>
        <w:t>online using the bidder’s authorized individual’s (Individual certificate is allowed for proprietorship firms) Digital e- Token. If any assistance is required regarding e-Tendering (registration / upload / download/ Bid Preparation / Bid Submission)</w:t>
      </w:r>
      <w:r w:rsidR="00746B53" w:rsidRPr="0047295E">
        <w:rPr>
          <w:rFonts w:ascii="Times New Roman" w:hAnsi="Times New Roman" w:cs="Times New Roman"/>
        </w:rPr>
        <w:t>,</w:t>
      </w:r>
      <w:r w:rsidRPr="0047295E">
        <w:rPr>
          <w:rFonts w:ascii="Times New Roman" w:hAnsi="Times New Roman" w:cs="Times New Roman"/>
        </w:rPr>
        <w:t xml:space="preserve"> please contact on the support numbers given in the support details.</w:t>
      </w:r>
    </w:p>
    <w:p w14:paraId="38FEBE0E" w14:textId="77777777" w:rsidR="00807510" w:rsidRPr="0047295E" w:rsidRDefault="00807510" w:rsidP="00807510">
      <w:pPr>
        <w:jc w:val="both"/>
        <w:rPr>
          <w:rFonts w:ascii="Times New Roman" w:hAnsi="Times New Roman" w:cs="Times New Roman"/>
        </w:rPr>
      </w:pPr>
    </w:p>
    <w:p w14:paraId="1FCDEC7D" w14:textId="411BEC66" w:rsidR="00807510" w:rsidRPr="0047295E" w:rsidRDefault="00955B74" w:rsidP="00EB22DC">
      <w:pPr>
        <w:ind w:left="284"/>
        <w:rPr>
          <w:rFonts w:ascii="Times New Roman" w:hAnsi="Times New Roman" w:cs="Times New Roman"/>
          <w:b/>
          <w:bCs/>
        </w:rPr>
      </w:pPr>
      <w:r>
        <w:rPr>
          <w:rFonts w:ascii="Times New Roman" w:hAnsi="Times New Roman" w:cs="Times New Roman"/>
          <w:b/>
          <w:bCs/>
        </w:rPr>
        <w:t>8</w:t>
      </w:r>
      <w:r w:rsidR="00A761F1" w:rsidRPr="0047295E">
        <w:rPr>
          <w:rFonts w:ascii="Times New Roman" w:hAnsi="Times New Roman" w:cs="Times New Roman"/>
          <w:b/>
          <w:bCs/>
        </w:rPr>
        <w:t>.2</w:t>
      </w:r>
      <w:r w:rsidR="00807510" w:rsidRPr="0047295E">
        <w:rPr>
          <w:rFonts w:ascii="Times New Roman" w:hAnsi="Times New Roman" w:cs="Times New Roman"/>
          <w:b/>
          <w:bCs/>
        </w:rPr>
        <w:t xml:space="preserve">. </w:t>
      </w:r>
      <w:bookmarkStart w:id="16" w:name="_Toc38656258"/>
      <w:r w:rsidR="00807510" w:rsidRPr="0047295E">
        <w:rPr>
          <w:rFonts w:ascii="Times New Roman" w:hAnsi="Times New Roman" w:cs="Times New Roman"/>
          <w:b/>
          <w:bCs/>
        </w:rPr>
        <w:t>Registration Process for Bidders</w:t>
      </w:r>
      <w:bookmarkEnd w:id="16"/>
      <w:r w:rsidR="00807510" w:rsidRPr="0047295E">
        <w:rPr>
          <w:rFonts w:ascii="Times New Roman" w:hAnsi="Times New Roman" w:cs="Times New Roman"/>
          <w:b/>
          <w:bCs/>
        </w:rPr>
        <w:t xml:space="preserve"> </w:t>
      </w:r>
    </w:p>
    <w:p w14:paraId="39F6433D" w14:textId="1E70437E" w:rsidR="00807510" w:rsidRPr="0047295E" w:rsidRDefault="00807510" w:rsidP="0070315F">
      <w:pPr>
        <w:spacing w:before="240"/>
        <w:ind w:left="709" w:hanging="283"/>
        <w:rPr>
          <w:rFonts w:ascii="Times New Roman" w:hAnsi="Times New Roman" w:cs="Times New Roman"/>
        </w:rPr>
      </w:pPr>
      <w:r w:rsidRPr="0047295E">
        <w:rPr>
          <w:rFonts w:ascii="Times New Roman" w:hAnsi="Times New Roman" w:cs="Times New Roman"/>
          <w:sz w:val="20"/>
          <w:szCs w:val="20"/>
        </w:rPr>
        <w:t>a)</w:t>
      </w:r>
      <w:r w:rsidRPr="0047295E">
        <w:rPr>
          <w:rFonts w:ascii="Times New Roman" w:hAnsi="Times New Roman" w:cs="Times New Roman"/>
          <w:sz w:val="20"/>
          <w:szCs w:val="20"/>
        </w:rPr>
        <w:tab/>
      </w:r>
      <w:r w:rsidRPr="0047295E">
        <w:rPr>
          <w:rFonts w:ascii="Times New Roman" w:hAnsi="Times New Roman" w:cs="Times New Roman"/>
        </w:rPr>
        <w:t xml:space="preserve">Open the URL: </w:t>
      </w:r>
      <w:hyperlink r:id="rId14" w:history="1">
        <w:r w:rsidR="009D16E3" w:rsidRPr="00775D2B">
          <w:rPr>
            <w:rStyle w:val="Hyperlink"/>
            <w:rFonts w:ascii="Times New Roman" w:hAnsi="Times New Roman" w:cs="Times New Roman"/>
          </w:rPr>
          <w:t>https://centralbank.abcprocure.com/EPROC/</w:t>
        </w:r>
      </w:hyperlink>
    </w:p>
    <w:p w14:paraId="377E4E1B" w14:textId="6FBE4F4D" w:rsidR="00807510" w:rsidRPr="0047295E" w:rsidRDefault="00807510" w:rsidP="0070315F">
      <w:pPr>
        <w:ind w:left="709" w:hanging="283"/>
        <w:rPr>
          <w:rFonts w:ascii="Times New Roman" w:hAnsi="Times New Roman" w:cs="Times New Roman"/>
        </w:rPr>
      </w:pPr>
      <w:r w:rsidRPr="0047295E">
        <w:rPr>
          <w:rFonts w:ascii="Times New Roman" w:hAnsi="Times New Roman" w:cs="Times New Roman"/>
        </w:rPr>
        <w:t>b)</w:t>
      </w:r>
      <w:r w:rsidRPr="0047295E">
        <w:rPr>
          <w:rFonts w:ascii="Times New Roman" w:hAnsi="Times New Roman" w:cs="Times New Roman"/>
        </w:rPr>
        <w:tab/>
        <w:t xml:space="preserve">On Right hand side, Click and save the Manual </w:t>
      </w:r>
      <w:r w:rsidR="009D16E3">
        <w:rPr>
          <w:rFonts w:ascii="Times New Roman" w:hAnsi="Times New Roman" w:cs="Times New Roman"/>
        </w:rPr>
        <w:t>“</w:t>
      </w:r>
      <w:r w:rsidRPr="0047295E">
        <w:rPr>
          <w:rFonts w:ascii="Times New Roman" w:hAnsi="Times New Roman" w:cs="Times New Roman"/>
          <w:b/>
          <w:bCs/>
        </w:rPr>
        <w:t>Bidder Manual for Bidders to participate on e-tender</w:t>
      </w:r>
      <w:r w:rsidR="009D16E3">
        <w:rPr>
          <w:rFonts w:ascii="Times New Roman" w:hAnsi="Times New Roman" w:cs="Times New Roman"/>
        </w:rPr>
        <w:t>”</w:t>
      </w:r>
    </w:p>
    <w:p w14:paraId="03873E93" w14:textId="77777777" w:rsidR="00807510" w:rsidRPr="0047295E" w:rsidRDefault="00807510" w:rsidP="0070315F">
      <w:pPr>
        <w:ind w:left="709" w:hanging="283"/>
        <w:rPr>
          <w:rFonts w:ascii="Times New Roman" w:hAnsi="Times New Roman" w:cs="Times New Roman"/>
        </w:rPr>
      </w:pPr>
      <w:r w:rsidRPr="0047295E">
        <w:rPr>
          <w:rFonts w:ascii="Times New Roman" w:hAnsi="Times New Roman" w:cs="Times New Roman"/>
        </w:rPr>
        <w:t>c)</w:t>
      </w:r>
      <w:r w:rsidRPr="0047295E">
        <w:rPr>
          <w:rFonts w:ascii="Times New Roman" w:hAnsi="Times New Roman" w:cs="Times New Roman"/>
        </w:rPr>
        <w:tab/>
        <w:t>Register yourself with all the required details properly.</w:t>
      </w:r>
    </w:p>
    <w:p w14:paraId="76783BEE" w14:textId="77777777" w:rsidR="00807510" w:rsidRPr="0047295E" w:rsidRDefault="00807510" w:rsidP="0070315F">
      <w:pPr>
        <w:ind w:left="709" w:hanging="283"/>
        <w:rPr>
          <w:rFonts w:ascii="Times New Roman" w:hAnsi="Times New Roman" w:cs="Times New Roman"/>
        </w:rPr>
      </w:pPr>
      <w:r w:rsidRPr="0047295E">
        <w:rPr>
          <w:rFonts w:ascii="Times New Roman" w:hAnsi="Times New Roman" w:cs="Times New Roman"/>
        </w:rPr>
        <w:t xml:space="preserve">d)  </w:t>
      </w:r>
      <w:r w:rsidR="00FF2561" w:rsidRPr="0047295E">
        <w:rPr>
          <w:rFonts w:ascii="Times New Roman" w:hAnsi="Times New Roman" w:cs="Times New Roman"/>
        </w:rPr>
        <w:t xml:space="preserve"> </w:t>
      </w:r>
      <w:r w:rsidRPr="0047295E">
        <w:rPr>
          <w:rFonts w:ascii="Times New Roman" w:hAnsi="Times New Roman" w:cs="Times New Roman"/>
        </w:rPr>
        <w:t>TRAINING:  Agency appointed by the Bank will provide user manual and demo / training for the prospective bidders</w:t>
      </w:r>
    </w:p>
    <w:p w14:paraId="7DA011F1" w14:textId="77777777" w:rsidR="00807510" w:rsidRPr="0047295E" w:rsidRDefault="00807510" w:rsidP="00FE1566">
      <w:pPr>
        <w:pStyle w:val="Default"/>
        <w:numPr>
          <w:ilvl w:val="0"/>
          <w:numId w:val="27"/>
        </w:numPr>
        <w:ind w:left="709" w:hanging="283"/>
        <w:jc w:val="both"/>
        <w:rPr>
          <w:rFonts w:ascii="Times New Roman" w:hAnsi="Times New Roman" w:cs="Times New Roman"/>
          <w:color w:val="auto"/>
        </w:rPr>
      </w:pPr>
      <w:r w:rsidRPr="0047295E">
        <w:rPr>
          <w:rFonts w:ascii="Times New Roman" w:hAnsi="Times New Roman" w:cs="Times New Roman"/>
          <w:color w:val="auto"/>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14:paraId="00DD4DC1" w14:textId="77777777" w:rsidR="00807510" w:rsidRPr="0047295E" w:rsidRDefault="00807510" w:rsidP="00807510">
      <w:pPr>
        <w:pStyle w:val="Default"/>
        <w:rPr>
          <w:rFonts w:ascii="Times New Roman" w:hAnsi="Times New Roman" w:cs="Times New Roman"/>
          <w:color w:val="auto"/>
        </w:rPr>
      </w:pPr>
    </w:p>
    <w:p w14:paraId="44FC9AB0" w14:textId="77777777" w:rsidR="00807510" w:rsidRPr="0047295E" w:rsidRDefault="00807510" w:rsidP="001869AE">
      <w:pPr>
        <w:pStyle w:val="Default"/>
        <w:ind w:left="284"/>
        <w:jc w:val="both"/>
        <w:rPr>
          <w:rFonts w:ascii="Times New Roman" w:hAnsi="Times New Roman" w:cs="Times New Roman"/>
          <w:color w:val="auto"/>
        </w:rPr>
      </w:pPr>
      <w:r w:rsidRPr="0047295E">
        <w:rPr>
          <w:rFonts w:ascii="Times New Roman" w:hAnsi="Times New Roman" w:cs="Times New Roman"/>
          <w:color w:val="auto"/>
        </w:rPr>
        <w:t>GENERAL TERMS &amp; CONDITIONS: Bidders are required to read the “Terms and Conditions” section of the portal (of the agency concerned, using the Login IDs and passwords given to them.</w:t>
      </w:r>
    </w:p>
    <w:p w14:paraId="29C726E9" w14:textId="77777777" w:rsidR="00E86646" w:rsidRPr="0047295E" w:rsidRDefault="00E86646" w:rsidP="00807510">
      <w:pPr>
        <w:pStyle w:val="Default"/>
        <w:jc w:val="both"/>
        <w:rPr>
          <w:rFonts w:ascii="Times New Roman" w:hAnsi="Times New Roman" w:cs="Times New Roman"/>
          <w:color w:val="auto"/>
        </w:rPr>
      </w:pPr>
    </w:p>
    <w:tbl>
      <w:tblPr>
        <w:tblW w:w="9100" w:type="dxa"/>
        <w:tblInd w:w="312" w:type="dxa"/>
        <w:tblLayout w:type="fixed"/>
        <w:tblCellMar>
          <w:top w:w="28" w:type="dxa"/>
          <w:left w:w="28" w:type="dxa"/>
          <w:right w:w="28" w:type="dxa"/>
        </w:tblCellMar>
        <w:tblLook w:val="00A0" w:firstRow="1" w:lastRow="0" w:firstColumn="1" w:lastColumn="0" w:noHBand="0" w:noVBand="0"/>
      </w:tblPr>
      <w:tblGrid>
        <w:gridCol w:w="3827"/>
        <w:gridCol w:w="5273"/>
      </w:tblGrid>
      <w:tr w:rsidR="00807510" w:rsidRPr="0047295E" w14:paraId="3BFE7A94" w14:textId="77777777" w:rsidTr="00E5153C">
        <w:tc>
          <w:tcPr>
            <w:tcW w:w="3827" w:type="dxa"/>
            <w:tcBorders>
              <w:top w:val="single" w:sz="6" w:space="0" w:color="000000"/>
              <w:left w:val="single" w:sz="6" w:space="0" w:color="000000"/>
              <w:bottom w:val="single" w:sz="6" w:space="0" w:color="000000"/>
              <w:right w:val="single" w:sz="6" w:space="0" w:color="auto"/>
            </w:tcBorders>
          </w:tcPr>
          <w:p w14:paraId="582C76D5" w14:textId="2D9ACB14" w:rsidR="005E1A54" w:rsidRDefault="00807510" w:rsidP="008E3899">
            <w:pPr>
              <w:keepNext/>
              <w:keepLines/>
              <w:ind w:left="8"/>
              <w:rPr>
                <w:rFonts w:ascii="Times New Roman" w:hAnsi="Times New Roman" w:cs="Times New Roman"/>
              </w:rPr>
            </w:pPr>
            <w:r w:rsidRPr="0047295E">
              <w:rPr>
                <w:rFonts w:ascii="Times New Roman" w:hAnsi="Times New Roman" w:cs="Times New Roman"/>
              </w:rPr>
              <w:lastRenderedPageBreak/>
              <w:t>Bid Submission Mode.</w:t>
            </w:r>
          </w:p>
          <w:p w14:paraId="2FC1CF89" w14:textId="77777777" w:rsidR="005E1A54" w:rsidRPr="005E1A54" w:rsidRDefault="005E1A54" w:rsidP="005E1A54">
            <w:pPr>
              <w:rPr>
                <w:rFonts w:ascii="Times New Roman" w:hAnsi="Times New Roman" w:cs="Times New Roman"/>
              </w:rPr>
            </w:pPr>
          </w:p>
          <w:p w14:paraId="266D85F9" w14:textId="39437B0F" w:rsidR="005E1A54" w:rsidRDefault="005E1A54" w:rsidP="005E1A54">
            <w:pPr>
              <w:rPr>
                <w:rFonts w:ascii="Times New Roman" w:hAnsi="Times New Roman" w:cs="Times New Roman"/>
              </w:rPr>
            </w:pPr>
          </w:p>
          <w:p w14:paraId="6CD4C271" w14:textId="77777777" w:rsidR="00807510" w:rsidRPr="005E1A54" w:rsidRDefault="00807510" w:rsidP="005E1A54">
            <w:pPr>
              <w:jc w:val="center"/>
              <w:rPr>
                <w:rFonts w:ascii="Times New Roman" w:hAnsi="Times New Roman" w:cs="Times New Roman"/>
              </w:rPr>
            </w:pPr>
          </w:p>
        </w:tc>
        <w:tc>
          <w:tcPr>
            <w:tcW w:w="5273" w:type="dxa"/>
            <w:tcBorders>
              <w:top w:val="single" w:sz="6" w:space="0" w:color="000000"/>
              <w:left w:val="single" w:sz="6" w:space="0" w:color="auto"/>
              <w:bottom w:val="single" w:sz="6" w:space="0" w:color="000000"/>
              <w:right w:val="single" w:sz="6" w:space="0" w:color="000000"/>
            </w:tcBorders>
          </w:tcPr>
          <w:p w14:paraId="3CD7C071" w14:textId="77777777" w:rsidR="00807510" w:rsidRPr="0047295E" w:rsidRDefault="00807510" w:rsidP="00E86646">
            <w:pPr>
              <w:keepNext/>
              <w:keepLines/>
              <w:ind w:left="-7"/>
              <w:jc w:val="both"/>
              <w:rPr>
                <w:rFonts w:ascii="Times New Roman" w:hAnsi="Times New Roman" w:cs="Times New Roman"/>
              </w:rPr>
            </w:pPr>
            <w:r w:rsidRPr="0047295E">
              <w:rPr>
                <w:rFonts w:ascii="Times New Roman" w:hAnsi="Times New Roman" w:cs="Times New Roman"/>
              </w:rPr>
              <w:t>https://centralbank.abcprocure.com/EPROC Through e-tendering portal (Class II or Class III Digital Certificate with both Signing &amp; Encryption is required for tender participation)</w:t>
            </w:r>
          </w:p>
        </w:tc>
      </w:tr>
      <w:tr w:rsidR="00807510" w:rsidRPr="0047295E" w14:paraId="475DCB43" w14:textId="77777777" w:rsidTr="00E5153C">
        <w:tc>
          <w:tcPr>
            <w:tcW w:w="3827" w:type="dxa"/>
            <w:tcBorders>
              <w:top w:val="single" w:sz="6" w:space="0" w:color="000000"/>
              <w:left w:val="single" w:sz="6" w:space="0" w:color="000000"/>
              <w:bottom w:val="single" w:sz="6" w:space="0" w:color="000000"/>
              <w:right w:val="single" w:sz="6" w:space="0" w:color="auto"/>
            </w:tcBorders>
          </w:tcPr>
          <w:p w14:paraId="2CB15D34" w14:textId="77777777" w:rsidR="00807510" w:rsidRPr="0047295E" w:rsidRDefault="00807510" w:rsidP="00E5153C">
            <w:pPr>
              <w:keepNext/>
              <w:keepLines/>
              <w:ind w:left="8"/>
              <w:jc w:val="both"/>
              <w:rPr>
                <w:rFonts w:ascii="Times New Roman" w:hAnsi="Times New Roman" w:cs="Times New Roman"/>
              </w:rPr>
            </w:pPr>
            <w:r w:rsidRPr="0047295E">
              <w:rPr>
                <w:rFonts w:ascii="Times New Roman" w:hAnsi="Times New Roman" w:cs="Times New Roman"/>
              </w:rPr>
              <w:t xml:space="preserve">Support person and phone number for e-tender service provider for any help in accessing the website and uploading the tender documents or any other related queries. </w:t>
            </w:r>
          </w:p>
        </w:tc>
        <w:tc>
          <w:tcPr>
            <w:tcW w:w="5273" w:type="dxa"/>
            <w:tcBorders>
              <w:top w:val="single" w:sz="6" w:space="0" w:color="000000"/>
              <w:left w:val="single" w:sz="6" w:space="0" w:color="auto"/>
              <w:bottom w:val="single" w:sz="6" w:space="0" w:color="000000"/>
              <w:right w:val="single" w:sz="6" w:space="0" w:color="000000"/>
            </w:tcBorders>
          </w:tcPr>
          <w:p w14:paraId="2B515AC6" w14:textId="77777777" w:rsidR="00807510" w:rsidRPr="0047295E" w:rsidRDefault="00807510" w:rsidP="00E86646">
            <w:pPr>
              <w:keepNext/>
              <w:keepLines/>
              <w:ind w:left="-7"/>
              <w:rPr>
                <w:rFonts w:ascii="Times New Roman" w:hAnsi="Times New Roman" w:cs="Times New Roman"/>
              </w:rPr>
            </w:pPr>
            <w:r w:rsidRPr="0047295E">
              <w:rPr>
                <w:rFonts w:ascii="Times New Roman" w:hAnsi="Times New Roman" w:cs="Times New Roman"/>
              </w:rPr>
              <w:t>e-Procurement Technologies Limited</w:t>
            </w:r>
            <w:r w:rsidRPr="0047295E">
              <w:rPr>
                <w:rFonts w:ascii="Times New Roman" w:hAnsi="Times New Roman" w:cs="Times New Roman"/>
                <w:b/>
                <w:bCs/>
              </w:rPr>
              <w:br/>
              <w:t xml:space="preserve">Technical Support Team </w:t>
            </w:r>
          </w:p>
          <w:p w14:paraId="43660F26" w14:textId="77777777" w:rsidR="006312A2" w:rsidRPr="00C35C71" w:rsidRDefault="006312A2" w:rsidP="006312A2">
            <w:pPr>
              <w:jc w:val="both"/>
              <w:rPr>
                <w:rFonts w:ascii="Times New Roman" w:hAnsi="Times New Roman" w:cs="Times New Roman"/>
                <w:b/>
                <w:bCs/>
              </w:rPr>
            </w:pPr>
            <w:r w:rsidRPr="00C35C71">
              <w:rPr>
                <w:rFonts w:ascii="Times New Roman" w:hAnsi="Times New Roman" w:cs="Times New Roman"/>
                <w:b/>
                <w:bCs/>
              </w:rPr>
              <w:t xml:space="preserve">Mr.Sujith Nair: </w:t>
            </w:r>
          </w:p>
          <w:p w14:paraId="3D600FF4" w14:textId="77777777" w:rsidR="006312A2" w:rsidRPr="00C35C71" w:rsidRDefault="006312A2" w:rsidP="006312A2">
            <w:pPr>
              <w:jc w:val="both"/>
              <w:rPr>
                <w:rFonts w:ascii="Times New Roman" w:hAnsi="Times New Roman" w:cs="Times New Roman"/>
              </w:rPr>
            </w:pPr>
            <w:r w:rsidRPr="00C35C71">
              <w:rPr>
                <w:rFonts w:ascii="Times New Roman" w:hAnsi="Times New Roman" w:cs="Times New Roman"/>
              </w:rPr>
              <w:t xml:space="preserve">079 68136857 </w:t>
            </w:r>
          </w:p>
          <w:p w14:paraId="2950D3BE" w14:textId="77777777" w:rsidR="006312A2" w:rsidRPr="00C35C71" w:rsidRDefault="00471167" w:rsidP="006312A2">
            <w:pPr>
              <w:jc w:val="both"/>
              <w:rPr>
                <w:rFonts w:ascii="Times New Roman" w:hAnsi="Times New Roman" w:cs="Times New Roman"/>
              </w:rPr>
            </w:pPr>
            <w:hyperlink r:id="rId15" w:history="1">
              <w:r w:rsidR="006312A2" w:rsidRPr="00C35C71">
                <w:rPr>
                  <w:rStyle w:val="Hyperlink"/>
                  <w:rFonts w:ascii="Times New Roman" w:hAnsi="Times New Roman" w:cs="Times New Roman"/>
                </w:rPr>
                <w:t>sujith@eptl.in</w:t>
              </w:r>
            </w:hyperlink>
          </w:p>
          <w:p w14:paraId="1CD7DA2C" w14:textId="77777777" w:rsidR="006312A2" w:rsidRPr="00C35C71" w:rsidRDefault="006312A2" w:rsidP="006312A2">
            <w:pPr>
              <w:jc w:val="both"/>
              <w:rPr>
                <w:rFonts w:ascii="Times New Roman" w:hAnsi="Times New Roman" w:cs="Times New Roman"/>
                <w:b/>
                <w:bCs/>
              </w:rPr>
            </w:pPr>
            <w:r w:rsidRPr="00C35C71">
              <w:rPr>
                <w:rFonts w:ascii="Times New Roman" w:hAnsi="Times New Roman" w:cs="Times New Roman"/>
                <w:b/>
                <w:bCs/>
              </w:rPr>
              <w:t xml:space="preserve">Ms.Geeta: </w:t>
            </w:r>
          </w:p>
          <w:p w14:paraId="1FD97BAA" w14:textId="77777777" w:rsidR="006312A2" w:rsidRPr="00C35C71" w:rsidRDefault="006312A2" w:rsidP="006312A2">
            <w:pPr>
              <w:jc w:val="both"/>
              <w:rPr>
                <w:rFonts w:ascii="Times New Roman" w:hAnsi="Times New Roman" w:cs="Times New Roman"/>
              </w:rPr>
            </w:pPr>
            <w:r w:rsidRPr="00C35C71">
              <w:rPr>
                <w:rFonts w:ascii="Times New Roman" w:hAnsi="Times New Roman" w:cs="Times New Roman"/>
              </w:rPr>
              <w:t xml:space="preserve">079 90334460 </w:t>
            </w:r>
          </w:p>
          <w:p w14:paraId="7569ECA4" w14:textId="77777777" w:rsidR="006312A2" w:rsidRPr="00C35C71" w:rsidRDefault="00471167" w:rsidP="006312A2">
            <w:pPr>
              <w:jc w:val="both"/>
              <w:rPr>
                <w:rFonts w:ascii="Times New Roman" w:hAnsi="Times New Roman" w:cs="Times New Roman"/>
              </w:rPr>
            </w:pPr>
            <w:hyperlink r:id="rId16" w:history="1">
              <w:r w:rsidR="006312A2" w:rsidRPr="00C35C71">
                <w:rPr>
                  <w:rStyle w:val="Hyperlink"/>
                  <w:rFonts w:ascii="Times New Roman" w:hAnsi="Times New Roman" w:cs="Times New Roman"/>
                </w:rPr>
                <w:t>geeta@auctiontiger.net</w:t>
              </w:r>
            </w:hyperlink>
          </w:p>
          <w:p w14:paraId="7BA83F25" w14:textId="77777777" w:rsidR="006312A2" w:rsidRPr="00C35C71" w:rsidRDefault="006312A2" w:rsidP="006312A2">
            <w:pPr>
              <w:jc w:val="both"/>
              <w:rPr>
                <w:rFonts w:ascii="Times New Roman" w:hAnsi="Times New Roman" w:cs="Times New Roman"/>
                <w:b/>
                <w:bCs/>
              </w:rPr>
            </w:pPr>
            <w:r w:rsidRPr="00C35C71">
              <w:rPr>
                <w:rFonts w:ascii="Times New Roman" w:hAnsi="Times New Roman" w:cs="Times New Roman"/>
                <w:b/>
                <w:bCs/>
              </w:rPr>
              <w:t xml:space="preserve">Ms.Khushboo: </w:t>
            </w:r>
          </w:p>
          <w:p w14:paraId="008B5A1E" w14:textId="77777777" w:rsidR="006312A2" w:rsidRPr="00C35C71" w:rsidRDefault="006312A2" w:rsidP="006312A2">
            <w:pPr>
              <w:jc w:val="both"/>
              <w:rPr>
                <w:rFonts w:ascii="Times New Roman" w:hAnsi="Times New Roman" w:cs="Times New Roman"/>
              </w:rPr>
            </w:pPr>
            <w:r w:rsidRPr="00C35C71">
              <w:rPr>
                <w:rFonts w:ascii="Times New Roman" w:hAnsi="Times New Roman" w:cs="Times New Roman"/>
              </w:rPr>
              <w:t xml:space="preserve">09510813528 </w:t>
            </w:r>
          </w:p>
          <w:p w14:paraId="7D0CE51F" w14:textId="77777777" w:rsidR="006312A2" w:rsidRPr="00C35C71" w:rsidRDefault="00471167" w:rsidP="006312A2">
            <w:pPr>
              <w:jc w:val="both"/>
              <w:rPr>
                <w:rFonts w:ascii="Times New Roman" w:hAnsi="Times New Roman" w:cs="Times New Roman"/>
              </w:rPr>
            </w:pPr>
            <w:hyperlink r:id="rId17" w:history="1">
              <w:r w:rsidR="006312A2" w:rsidRPr="00C35C71">
                <w:rPr>
                  <w:rStyle w:val="Hyperlink"/>
                  <w:rFonts w:ascii="Times New Roman" w:hAnsi="Times New Roman" w:cs="Times New Roman"/>
                </w:rPr>
                <w:t>khushboo.mehta@eptl.in</w:t>
              </w:r>
            </w:hyperlink>
          </w:p>
          <w:p w14:paraId="72BEC741" w14:textId="77777777" w:rsidR="006312A2" w:rsidRPr="00C35C71" w:rsidRDefault="006312A2" w:rsidP="006312A2">
            <w:pPr>
              <w:jc w:val="both"/>
              <w:rPr>
                <w:rFonts w:ascii="Times New Roman" w:hAnsi="Times New Roman" w:cs="Times New Roman"/>
                <w:b/>
                <w:bCs/>
              </w:rPr>
            </w:pPr>
            <w:r w:rsidRPr="00C35C71">
              <w:rPr>
                <w:rFonts w:ascii="Times New Roman" w:hAnsi="Times New Roman" w:cs="Times New Roman"/>
                <w:b/>
                <w:bCs/>
              </w:rPr>
              <w:t xml:space="preserve">Ms.Pooja: </w:t>
            </w:r>
          </w:p>
          <w:p w14:paraId="1BEEEAB2" w14:textId="77777777" w:rsidR="006312A2" w:rsidRPr="00C35C71" w:rsidRDefault="006312A2" w:rsidP="006312A2">
            <w:pPr>
              <w:jc w:val="both"/>
              <w:rPr>
                <w:rFonts w:ascii="Times New Roman" w:hAnsi="Times New Roman" w:cs="Times New Roman"/>
              </w:rPr>
            </w:pPr>
            <w:r w:rsidRPr="00C35C71">
              <w:rPr>
                <w:rFonts w:ascii="Times New Roman" w:hAnsi="Times New Roman" w:cs="Times New Roman"/>
              </w:rPr>
              <w:t xml:space="preserve">09328931942 </w:t>
            </w:r>
          </w:p>
          <w:p w14:paraId="37AE7FAA" w14:textId="77777777" w:rsidR="006312A2" w:rsidRPr="00C35C71" w:rsidRDefault="00471167" w:rsidP="006312A2">
            <w:pPr>
              <w:jc w:val="both"/>
              <w:rPr>
                <w:rFonts w:ascii="Times New Roman" w:hAnsi="Times New Roman" w:cs="Times New Roman"/>
              </w:rPr>
            </w:pPr>
            <w:hyperlink r:id="rId18" w:history="1">
              <w:r w:rsidR="006312A2" w:rsidRPr="00C35C71">
                <w:rPr>
                  <w:rStyle w:val="Hyperlink"/>
                  <w:rFonts w:ascii="Times New Roman" w:hAnsi="Times New Roman" w:cs="Times New Roman"/>
                </w:rPr>
                <w:t>pooja.shah@eptl.in</w:t>
              </w:r>
            </w:hyperlink>
          </w:p>
          <w:p w14:paraId="3C645DCC" w14:textId="77777777" w:rsidR="006312A2" w:rsidRPr="00C35C71" w:rsidRDefault="006312A2" w:rsidP="006312A2">
            <w:pPr>
              <w:jc w:val="both"/>
              <w:rPr>
                <w:rFonts w:ascii="Times New Roman" w:hAnsi="Times New Roman" w:cs="Times New Roman"/>
                <w:b/>
                <w:bCs/>
              </w:rPr>
            </w:pPr>
            <w:r w:rsidRPr="00C35C71">
              <w:rPr>
                <w:rFonts w:ascii="Times New Roman" w:hAnsi="Times New Roman" w:cs="Times New Roman"/>
                <w:b/>
                <w:bCs/>
              </w:rPr>
              <w:t xml:space="preserve">Ms.Komal: </w:t>
            </w:r>
          </w:p>
          <w:p w14:paraId="716F280F" w14:textId="77777777" w:rsidR="006312A2" w:rsidRPr="00C35C71" w:rsidRDefault="006312A2" w:rsidP="006312A2">
            <w:pPr>
              <w:jc w:val="both"/>
              <w:rPr>
                <w:rFonts w:ascii="Times New Roman" w:hAnsi="Times New Roman" w:cs="Times New Roman"/>
              </w:rPr>
            </w:pPr>
            <w:r w:rsidRPr="00C35C71">
              <w:rPr>
                <w:rFonts w:ascii="Times New Roman" w:hAnsi="Times New Roman" w:cs="Times New Roman"/>
              </w:rPr>
              <w:t xml:space="preserve">07904407997 </w:t>
            </w:r>
          </w:p>
          <w:p w14:paraId="5060B631" w14:textId="77777777" w:rsidR="006312A2" w:rsidRPr="00C35C71" w:rsidRDefault="00471167" w:rsidP="006312A2">
            <w:pPr>
              <w:jc w:val="both"/>
              <w:rPr>
                <w:rFonts w:ascii="Times New Roman" w:hAnsi="Times New Roman" w:cs="Times New Roman"/>
              </w:rPr>
            </w:pPr>
            <w:hyperlink r:id="rId19" w:history="1">
              <w:r w:rsidR="006312A2" w:rsidRPr="00C35C71">
                <w:rPr>
                  <w:rStyle w:val="Hyperlink"/>
                  <w:rFonts w:ascii="Times New Roman" w:hAnsi="Times New Roman" w:cs="Times New Roman"/>
                </w:rPr>
                <w:t>komal.d@eptl.in</w:t>
              </w:r>
            </w:hyperlink>
          </w:p>
          <w:p w14:paraId="293A6179" w14:textId="77777777" w:rsidR="006312A2" w:rsidRPr="00C35C71" w:rsidRDefault="006312A2" w:rsidP="006312A2">
            <w:pPr>
              <w:jc w:val="both"/>
              <w:rPr>
                <w:rFonts w:ascii="Times New Roman" w:hAnsi="Times New Roman" w:cs="Times New Roman"/>
                <w:b/>
                <w:bCs/>
              </w:rPr>
            </w:pPr>
            <w:r w:rsidRPr="00C35C71">
              <w:rPr>
                <w:rFonts w:ascii="Times New Roman" w:hAnsi="Times New Roman" w:cs="Times New Roman"/>
                <w:b/>
                <w:bCs/>
              </w:rPr>
              <w:t xml:space="preserve">Mr Nandan Valera: </w:t>
            </w:r>
          </w:p>
          <w:p w14:paraId="3FBA3979" w14:textId="77777777" w:rsidR="006312A2" w:rsidRPr="00C35C71" w:rsidRDefault="006312A2" w:rsidP="006312A2">
            <w:pPr>
              <w:jc w:val="both"/>
              <w:rPr>
                <w:rFonts w:ascii="Times New Roman" w:hAnsi="Times New Roman" w:cs="Times New Roman"/>
              </w:rPr>
            </w:pPr>
            <w:r w:rsidRPr="00C35C71">
              <w:rPr>
                <w:rFonts w:ascii="Times New Roman" w:hAnsi="Times New Roman" w:cs="Times New Roman"/>
              </w:rPr>
              <w:t xml:space="preserve">9081000427 </w:t>
            </w:r>
          </w:p>
          <w:p w14:paraId="663B9A9E" w14:textId="77777777" w:rsidR="006312A2" w:rsidRPr="00C35C71" w:rsidRDefault="00471167" w:rsidP="006312A2">
            <w:pPr>
              <w:jc w:val="both"/>
              <w:rPr>
                <w:rFonts w:ascii="Times New Roman" w:hAnsi="Times New Roman" w:cs="Times New Roman"/>
              </w:rPr>
            </w:pPr>
            <w:hyperlink r:id="rId20" w:history="1">
              <w:r w:rsidR="006312A2" w:rsidRPr="00C35C71">
                <w:rPr>
                  <w:rStyle w:val="Hyperlink"/>
                  <w:rFonts w:ascii="Times New Roman" w:hAnsi="Times New Roman" w:cs="Times New Roman"/>
                </w:rPr>
                <w:t>nandan.v@eptl.in</w:t>
              </w:r>
            </w:hyperlink>
          </w:p>
          <w:p w14:paraId="17A77A11" w14:textId="77777777" w:rsidR="006312A2" w:rsidRPr="00C35C71" w:rsidRDefault="006312A2" w:rsidP="006312A2">
            <w:pPr>
              <w:jc w:val="both"/>
              <w:rPr>
                <w:rFonts w:ascii="Times New Roman" w:hAnsi="Times New Roman" w:cs="Times New Roman"/>
                <w:b/>
                <w:bCs/>
              </w:rPr>
            </w:pPr>
            <w:r w:rsidRPr="00C35C71">
              <w:rPr>
                <w:rFonts w:ascii="Times New Roman" w:hAnsi="Times New Roman" w:cs="Times New Roman"/>
                <w:b/>
                <w:bCs/>
              </w:rPr>
              <w:t xml:space="preserve">Ms VrushaSoni: </w:t>
            </w:r>
          </w:p>
          <w:p w14:paraId="0F02896A" w14:textId="77777777" w:rsidR="006312A2" w:rsidRPr="00C35C71" w:rsidRDefault="006312A2" w:rsidP="006312A2">
            <w:pPr>
              <w:jc w:val="both"/>
              <w:rPr>
                <w:rFonts w:ascii="Times New Roman" w:hAnsi="Times New Roman" w:cs="Times New Roman"/>
              </w:rPr>
            </w:pPr>
            <w:r w:rsidRPr="00C35C71">
              <w:rPr>
                <w:rFonts w:ascii="Times New Roman" w:hAnsi="Times New Roman" w:cs="Times New Roman"/>
              </w:rPr>
              <w:t xml:space="preserve">9904407997 </w:t>
            </w:r>
          </w:p>
          <w:p w14:paraId="6F5E5390" w14:textId="77777777" w:rsidR="006312A2" w:rsidRPr="00C35C71" w:rsidRDefault="00471167" w:rsidP="006312A2">
            <w:pPr>
              <w:jc w:val="both"/>
              <w:rPr>
                <w:rFonts w:ascii="Times New Roman" w:hAnsi="Times New Roman" w:cs="Times New Roman"/>
              </w:rPr>
            </w:pPr>
            <w:hyperlink r:id="rId21" w:history="1">
              <w:r w:rsidR="006312A2" w:rsidRPr="00C35C71">
                <w:rPr>
                  <w:rStyle w:val="Hyperlink"/>
                  <w:rFonts w:ascii="Times New Roman" w:hAnsi="Times New Roman" w:cs="Times New Roman"/>
                </w:rPr>
                <w:t>vrusha@eptl.in</w:t>
              </w:r>
            </w:hyperlink>
          </w:p>
          <w:p w14:paraId="10B8B406" w14:textId="77777777" w:rsidR="006312A2" w:rsidRPr="00C35C71" w:rsidRDefault="006312A2" w:rsidP="006312A2">
            <w:pPr>
              <w:jc w:val="both"/>
              <w:rPr>
                <w:rFonts w:ascii="Times New Roman" w:hAnsi="Times New Roman" w:cs="Times New Roman"/>
                <w:b/>
                <w:bCs/>
              </w:rPr>
            </w:pPr>
            <w:r w:rsidRPr="00C35C71">
              <w:rPr>
                <w:rFonts w:ascii="Times New Roman" w:hAnsi="Times New Roman" w:cs="Times New Roman"/>
                <w:b/>
                <w:bCs/>
              </w:rPr>
              <w:t xml:space="preserve">Mobile Numbers: </w:t>
            </w:r>
          </w:p>
          <w:p w14:paraId="50E04903" w14:textId="18DF15A3" w:rsidR="00807510" w:rsidRPr="004C1567" w:rsidRDefault="006312A2" w:rsidP="006312A2">
            <w:pPr>
              <w:spacing w:line="259" w:lineRule="auto"/>
            </w:pPr>
            <w:r w:rsidRPr="00C35C71">
              <w:rPr>
                <w:rFonts w:ascii="Times New Roman" w:hAnsi="Times New Roman" w:cs="Times New Roman"/>
              </w:rPr>
              <w:t>+91-9904407997| 9081000427</w:t>
            </w:r>
          </w:p>
        </w:tc>
      </w:tr>
    </w:tbl>
    <w:p w14:paraId="744B94A4" w14:textId="77777777" w:rsidR="00807510" w:rsidRPr="0047295E" w:rsidRDefault="00807510" w:rsidP="00807510">
      <w:pPr>
        <w:jc w:val="both"/>
        <w:rPr>
          <w:rFonts w:ascii="Times New Roman" w:hAnsi="Times New Roman" w:cs="Times New Roman"/>
        </w:rPr>
      </w:pPr>
    </w:p>
    <w:p w14:paraId="1292467A" w14:textId="77777777" w:rsidR="00807510" w:rsidRPr="0047295E" w:rsidRDefault="00807510" w:rsidP="007F509C">
      <w:pPr>
        <w:ind w:left="284"/>
        <w:jc w:val="both"/>
        <w:rPr>
          <w:rFonts w:ascii="Times New Roman" w:hAnsi="Times New Roman" w:cs="Times New Roman"/>
        </w:rPr>
      </w:pPr>
      <w:r w:rsidRPr="0047295E">
        <w:rPr>
          <w:rFonts w:ascii="Times New Roman" w:hAnsi="Times New Roman" w:cs="Times New Roman"/>
        </w:rPr>
        <w:t>Note: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10A66335" w14:textId="77777777" w:rsidR="00807510" w:rsidRPr="0047295E" w:rsidRDefault="00807510" w:rsidP="00807510">
      <w:pPr>
        <w:rPr>
          <w:rFonts w:ascii="Times New Roman" w:hAnsi="Times New Roman" w:cs="Times New Roman"/>
        </w:rPr>
      </w:pPr>
    </w:p>
    <w:p w14:paraId="5A389429" w14:textId="62F07E41" w:rsidR="00807510" w:rsidRPr="0047295E" w:rsidRDefault="00807510" w:rsidP="00FE1566">
      <w:pPr>
        <w:pStyle w:val="Default"/>
        <w:numPr>
          <w:ilvl w:val="0"/>
          <w:numId w:val="27"/>
        </w:numPr>
        <w:jc w:val="both"/>
        <w:rPr>
          <w:rFonts w:ascii="Times New Roman" w:hAnsi="Times New Roman" w:cs="Times New Roman"/>
          <w:color w:val="auto"/>
        </w:rPr>
      </w:pPr>
      <w:r w:rsidRPr="0047295E">
        <w:rPr>
          <w:rFonts w:ascii="Times New Roman" w:hAnsi="Times New Roman" w:cs="Times New Roman"/>
          <w:color w:val="auto"/>
        </w:rPr>
        <w:t>All bids made from the Login ID given to the bidder will be deemed to have</w:t>
      </w:r>
      <w:r w:rsidR="00746B53" w:rsidRPr="0047295E">
        <w:rPr>
          <w:rFonts w:ascii="Times New Roman" w:hAnsi="Times New Roman" w:cs="Times New Roman"/>
          <w:color w:val="auto"/>
        </w:rPr>
        <w:t xml:space="preserve"> </w:t>
      </w:r>
      <w:r w:rsidR="00FA10CC" w:rsidRPr="0047295E">
        <w:rPr>
          <w:rFonts w:ascii="Times New Roman" w:hAnsi="Times New Roman" w:cs="Times New Roman"/>
          <w:color w:val="auto"/>
        </w:rPr>
        <w:t>been made</w:t>
      </w:r>
      <w:r w:rsidRPr="0047295E">
        <w:rPr>
          <w:rFonts w:ascii="Times New Roman" w:hAnsi="Times New Roman" w:cs="Times New Roman"/>
          <w:color w:val="auto"/>
        </w:rPr>
        <w:t xml:space="preserve"> by the bidder. </w:t>
      </w:r>
    </w:p>
    <w:p w14:paraId="4798D3AB" w14:textId="77777777" w:rsidR="00807510" w:rsidRDefault="00807510" w:rsidP="00FE1566">
      <w:pPr>
        <w:pStyle w:val="Default"/>
        <w:numPr>
          <w:ilvl w:val="0"/>
          <w:numId w:val="27"/>
        </w:numPr>
        <w:jc w:val="both"/>
        <w:rPr>
          <w:rFonts w:ascii="Times New Roman" w:hAnsi="Times New Roman" w:cs="Times New Roman"/>
          <w:color w:val="auto"/>
        </w:rPr>
      </w:pPr>
      <w:r w:rsidRPr="0047295E">
        <w:rPr>
          <w:rFonts w:ascii="Times New Roman" w:hAnsi="Times New Roman" w:cs="Times New Roman"/>
          <w:color w:val="auto"/>
        </w:rPr>
        <w:t xml:space="preserve">BIDS PLACED BY BIDDER: The bid of the bidder will be taken to be an offer to sell. Bids once made by the bidder cannot be cancelled. The bidder is bound to sell the material as mentioned above at the price that they bid. </w:t>
      </w:r>
    </w:p>
    <w:p w14:paraId="3E7C4932" w14:textId="77777777" w:rsidR="00606FF3" w:rsidRPr="0047295E" w:rsidRDefault="00606FF3" w:rsidP="00606FF3">
      <w:pPr>
        <w:pStyle w:val="Default"/>
        <w:ind w:left="720"/>
        <w:jc w:val="both"/>
        <w:rPr>
          <w:rFonts w:ascii="Times New Roman" w:hAnsi="Times New Roman" w:cs="Times New Roman"/>
          <w:color w:val="auto"/>
        </w:rPr>
      </w:pPr>
    </w:p>
    <w:p w14:paraId="4CFD1ABE" w14:textId="77777777" w:rsidR="00807510" w:rsidRPr="0047295E" w:rsidRDefault="00807510" w:rsidP="00807510">
      <w:pPr>
        <w:rPr>
          <w:rFonts w:ascii="Times New Roman" w:hAnsi="Times New Roman" w:cs="Times New Roman"/>
        </w:rPr>
      </w:pPr>
    </w:p>
    <w:p w14:paraId="24F7B9C6" w14:textId="77777777" w:rsidR="00807510" w:rsidRDefault="00807510" w:rsidP="00F258D5">
      <w:pPr>
        <w:ind w:left="284"/>
        <w:rPr>
          <w:rFonts w:ascii="Times New Roman" w:hAnsi="Times New Roman" w:cs="Times New Roman"/>
          <w:b/>
          <w:bCs/>
        </w:rPr>
      </w:pPr>
      <w:r w:rsidRPr="0047295E">
        <w:rPr>
          <w:rFonts w:ascii="Times New Roman" w:hAnsi="Times New Roman" w:cs="Times New Roman"/>
          <w:b/>
          <w:bCs/>
        </w:rPr>
        <w:t>Preparation &amp; Submission of Bids</w:t>
      </w:r>
    </w:p>
    <w:p w14:paraId="4110E552" w14:textId="77777777" w:rsidR="00606FF3" w:rsidRPr="0047295E" w:rsidRDefault="00606FF3" w:rsidP="00F258D5">
      <w:pPr>
        <w:ind w:left="284"/>
        <w:rPr>
          <w:rFonts w:ascii="Times New Roman" w:hAnsi="Times New Roman" w:cs="Times New Roman"/>
          <w:b/>
          <w:bCs/>
        </w:rPr>
      </w:pPr>
    </w:p>
    <w:p w14:paraId="4E9EB719" w14:textId="77777777" w:rsidR="00807510" w:rsidRPr="0047295E" w:rsidRDefault="00807510" w:rsidP="00F258D5">
      <w:pPr>
        <w:ind w:left="284"/>
        <w:jc w:val="both"/>
        <w:rPr>
          <w:rFonts w:ascii="Times New Roman" w:hAnsi="Times New Roman" w:cs="Times New Roman"/>
        </w:rPr>
      </w:pPr>
      <w:r w:rsidRPr="0047295E">
        <w:rPr>
          <w:rFonts w:ascii="Times New Roman" w:hAnsi="Times New Roman" w:cs="Times New Roman"/>
        </w:rPr>
        <w:t xml:space="preserve">The Bids (Eligibility Cum Technical as well as Commercial) shall have to be prepared and </w:t>
      </w:r>
      <w:r w:rsidRPr="0047295E">
        <w:rPr>
          <w:rFonts w:ascii="Times New Roman" w:hAnsi="Times New Roman" w:cs="Times New Roman"/>
        </w:rPr>
        <w:lastRenderedPageBreak/>
        <w:t>subsequently submitted online only. Bids not submitted “ON LINE” shall be summarily rejected. No other form of submission shall be permitted.</w:t>
      </w:r>
    </w:p>
    <w:p w14:paraId="6266B67B" w14:textId="77777777" w:rsidR="00F408B0" w:rsidRPr="0047295E" w:rsidRDefault="00F408B0" w:rsidP="00807510">
      <w:pPr>
        <w:rPr>
          <w:rFonts w:ascii="Times New Roman" w:hAnsi="Times New Roman" w:cs="Times New Roman"/>
          <w:b/>
          <w:bCs/>
        </w:rPr>
      </w:pPr>
    </w:p>
    <w:p w14:paraId="56D95DE8" w14:textId="77777777" w:rsidR="00807510" w:rsidRPr="0047295E" w:rsidRDefault="00807510" w:rsidP="00F258D5">
      <w:pPr>
        <w:spacing w:after="240"/>
        <w:ind w:left="284"/>
        <w:rPr>
          <w:rFonts w:ascii="Times New Roman" w:hAnsi="Times New Roman" w:cs="Times New Roman"/>
          <w:b/>
          <w:bCs/>
        </w:rPr>
      </w:pPr>
      <w:r w:rsidRPr="0047295E">
        <w:rPr>
          <w:rFonts w:ascii="Times New Roman" w:hAnsi="Times New Roman" w:cs="Times New Roman"/>
          <w:b/>
          <w:bCs/>
        </w:rPr>
        <w:t>Do’s and Don’ts for Bidder</w:t>
      </w:r>
    </w:p>
    <w:p w14:paraId="6BF46F83" w14:textId="77777777" w:rsidR="00807510" w:rsidRPr="0047295E" w:rsidRDefault="00807510" w:rsidP="00FE1566">
      <w:pPr>
        <w:pStyle w:val="ListParagraph"/>
        <w:numPr>
          <w:ilvl w:val="0"/>
          <w:numId w:val="25"/>
        </w:numPr>
        <w:autoSpaceDE w:val="0"/>
        <w:autoSpaceDN w:val="0"/>
        <w:adjustRightInd w:val="0"/>
        <w:spacing w:after="0" w:line="240" w:lineRule="auto"/>
        <w:ind w:left="567" w:hanging="283"/>
        <w:contextualSpacing/>
        <w:jc w:val="both"/>
        <w:rPr>
          <w:rFonts w:ascii="Times New Roman" w:hAnsi="Times New Roman"/>
          <w:sz w:val="24"/>
          <w:szCs w:val="24"/>
        </w:rPr>
      </w:pPr>
      <w:r w:rsidRPr="0047295E">
        <w:rPr>
          <w:rFonts w:ascii="Times New Roman" w:hAnsi="Times New Roman"/>
          <w:sz w:val="24"/>
          <w:szCs w:val="24"/>
        </w:rPr>
        <w:t>Registration process for new Bidder’s should be completed at the earliest</w:t>
      </w:r>
    </w:p>
    <w:p w14:paraId="1B66D374" w14:textId="77777777" w:rsidR="00807510" w:rsidRPr="0047295E" w:rsidRDefault="00807510" w:rsidP="00FE1566">
      <w:pPr>
        <w:pStyle w:val="ListParagraph"/>
        <w:numPr>
          <w:ilvl w:val="0"/>
          <w:numId w:val="25"/>
        </w:numPr>
        <w:autoSpaceDE w:val="0"/>
        <w:autoSpaceDN w:val="0"/>
        <w:adjustRightInd w:val="0"/>
        <w:spacing w:after="0" w:line="240" w:lineRule="auto"/>
        <w:ind w:left="567" w:hanging="283"/>
        <w:contextualSpacing/>
        <w:jc w:val="both"/>
        <w:rPr>
          <w:rFonts w:ascii="Times New Roman" w:hAnsi="Times New Roman"/>
          <w:sz w:val="24"/>
          <w:szCs w:val="24"/>
        </w:rPr>
      </w:pPr>
      <w:r w:rsidRPr="0047295E">
        <w:rPr>
          <w:rFonts w:ascii="Times New Roman" w:hAnsi="Times New Roman"/>
          <w:sz w:val="24"/>
          <w:szCs w:val="24"/>
        </w:rPr>
        <w:t>The e-Procurement portal is open for upload of documents with immediate effect Hence Bidders are advised to start the process of upload of bid documents well in advance.</w:t>
      </w:r>
    </w:p>
    <w:p w14:paraId="52CABB1E" w14:textId="77777777" w:rsidR="00807510" w:rsidRPr="0047295E" w:rsidRDefault="00807510" w:rsidP="00FE1566">
      <w:pPr>
        <w:pStyle w:val="ListParagraph"/>
        <w:numPr>
          <w:ilvl w:val="0"/>
          <w:numId w:val="25"/>
        </w:numPr>
        <w:autoSpaceDE w:val="0"/>
        <w:autoSpaceDN w:val="0"/>
        <w:adjustRightInd w:val="0"/>
        <w:spacing w:after="0" w:line="240" w:lineRule="auto"/>
        <w:ind w:left="567" w:hanging="283"/>
        <w:contextualSpacing/>
        <w:jc w:val="both"/>
        <w:rPr>
          <w:rFonts w:ascii="Times New Roman" w:hAnsi="Times New Roman"/>
          <w:sz w:val="24"/>
          <w:szCs w:val="24"/>
        </w:rPr>
      </w:pPr>
      <w:r w:rsidRPr="0047295E">
        <w:rPr>
          <w:rFonts w:ascii="Times New Roman" w:hAnsi="Times New Roman"/>
          <w:sz w:val="24"/>
          <w:szCs w:val="24"/>
        </w:rPr>
        <w:t>Bidder has to prepare for submission of their bid documents online well in advance as</w:t>
      </w:r>
    </w:p>
    <w:p w14:paraId="46794DA8" w14:textId="77777777" w:rsidR="00807510" w:rsidRPr="0047295E" w:rsidRDefault="00807510" w:rsidP="00FE1566">
      <w:pPr>
        <w:pStyle w:val="ListParagraph"/>
        <w:numPr>
          <w:ilvl w:val="0"/>
          <w:numId w:val="34"/>
        </w:numPr>
        <w:autoSpaceDE w:val="0"/>
        <w:autoSpaceDN w:val="0"/>
        <w:adjustRightInd w:val="0"/>
        <w:spacing w:after="0" w:line="240" w:lineRule="auto"/>
        <w:ind w:left="851" w:hanging="284"/>
        <w:contextualSpacing/>
        <w:jc w:val="both"/>
        <w:rPr>
          <w:rFonts w:ascii="Times New Roman" w:hAnsi="Times New Roman"/>
          <w:sz w:val="24"/>
          <w:szCs w:val="24"/>
        </w:rPr>
      </w:pPr>
      <w:r w:rsidRPr="0047295E">
        <w:rPr>
          <w:rFonts w:ascii="Times New Roman" w:hAnsi="Times New Roman"/>
          <w:sz w:val="24"/>
          <w:szCs w:val="24"/>
        </w:rPr>
        <w:t>The upload process of soft copy of the bid documents requires encryption (large files take longer time to encrypt) and upload of these files to e-procurement portal depends upon bidder’s infrastructure and connectivity.</w:t>
      </w:r>
    </w:p>
    <w:p w14:paraId="36A5051E" w14:textId="77777777" w:rsidR="00807510" w:rsidRPr="0047295E" w:rsidRDefault="00807510" w:rsidP="00FE1566">
      <w:pPr>
        <w:pStyle w:val="ListParagraph"/>
        <w:numPr>
          <w:ilvl w:val="0"/>
          <w:numId w:val="34"/>
        </w:numPr>
        <w:autoSpaceDE w:val="0"/>
        <w:autoSpaceDN w:val="0"/>
        <w:adjustRightInd w:val="0"/>
        <w:spacing w:after="0" w:line="240" w:lineRule="auto"/>
        <w:ind w:left="851" w:hanging="284"/>
        <w:contextualSpacing/>
        <w:jc w:val="both"/>
        <w:rPr>
          <w:rFonts w:ascii="Times New Roman" w:hAnsi="Times New Roman"/>
          <w:sz w:val="24"/>
          <w:szCs w:val="24"/>
        </w:rPr>
      </w:pPr>
      <w:r w:rsidRPr="0047295E">
        <w:rPr>
          <w:rFonts w:ascii="Times New Roman" w:hAnsi="Times New Roman"/>
          <w:sz w:val="24"/>
          <w:szCs w:val="24"/>
        </w:rPr>
        <w:t>To avoid last minute rush for upload bidder is required to start the upload for all the documents required for online submission of bid one week in advance.</w:t>
      </w:r>
    </w:p>
    <w:p w14:paraId="73C216A1" w14:textId="77777777" w:rsidR="00807510" w:rsidRPr="0047295E" w:rsidRDefault="00807510" w:rsidP="00FE1566">
      <w:pPr>
        <w:pStyle w:val="ListParagraph"/>
        <w:numPr>
          <w:ilvl w:val="0"/>
          <w:numId w:val="26"/>
        </w:numPr>
        <w:autoSpaceDE w:val="0"/>
        <w:autoSpaceDN w:val="0"/>
        <w:adjustRightInd w:val="0"/>
        <w:spacing w:after="0" w:line="240" w:lineRule="auto"/>
        <w:ind w:left="567" w:hanging="283"/>
        <w:contextualSpacing/>
        <w:jc w:val="both"/>
        <w:rPr>
          <w:rFonts w:ascii="Times New Roman" w:hAnsi="Times New Roman"/>
          <w:sz w:val="24"/>
          <w:szCs w:val="24"/>
        </w:rPr>
      </w:pPr>
      <w:r w:rsidRPr="0047295E">
        <w:rPr>
          <w:rFonts w:ascii="Times New Roman" w:hAnsi="Times New Roman"/>
          <w:sz w:val="24"/>
          <w:szCs w:val="24"/>
        </w:rPr>
        <w:t>Bidder to initiate few documents uploads during the start of the RFP submission and help required for uploading the documents / understanding the system should be taken up with e-procurement bidder well in advance.</w:t>
      </w:r>
    </w:p>
    <w:p w14:paraId="77EB0A4F" w14:textId="77777777" w:rsidR="00807510" w:rsidRPr="0047295E" w:rsidRDefault="00807510" w:rsidP="00FE1566">
      <w:pPr>
        <w:pStyle w:val="ListParagraph"/>
        <w:numPr>
          <w:ilvl w:val="0"/>
          <w:numId w:val="26"/>
        </w:numPr>
        <w:autoSpaceDE w:val="0"/>
        <w:autoSpaceDN w:val="0"/>
        <w:adjustRightInd w:val="0"/>
        <w:spacing w:after="0" w:line="240" w:lineRule="auto"/>
        <w:ind w:left="567" w:hanging="283"/>
        <w:contextualSpacing/>
        <w:jc w:val="both"/>
        <w:rPr>
          <w:rFonts w:ascii="Times New Roman" w:hAnsi="Times New Roman"/>
          <w:sz w:val="24"/>
          <w:szCs w:val="24"/>
        </w:rPr>
      </w:pPr>
      <w:r w:rsidRPr="0047295E">
        <w:rPr>
          <w:rFonts w:ascii="Times New Roman" w:hAnsi="Times New Roman"/>
          <w:sz w:val="24"/>
          <w:szCs w:val="24"/>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14:paraId="0EF7613A" w14:textId="77777777" w:rsidR="00807510" w:rsidRPr="0047295E" w:rsidRDefault="00807510" w:rsidP="00FE1566">
      <w:pPr>
        <w:pStyle w:val="ListParagraph"/>
        <w:numPr>
          <w:ilvl w:val="0"/>
          <w:numId w:val="26"/>
        </w:numPr>
        <w:autoSpaceDE w:val="0"/>
        <w:autoSpaceDN w:val="0"/>
        <w:adjustRightInd w:val="0"/>
        <w:spacing w:after="0" w:line="240" w:lineRule="auto"/>
        <w:ind w:left="567" w:hanging="283"/>
        <w:contextualSpacing/>
        <w:jc w:val="both"/>
        <w:rPr>
          <w:rFonts w:ascii="Times New Roman" w:hAnsi="Times New Roman"/>
          <w:sz w:val="24"/>
          <w:szCs w:val="24"/>
        </w:rPr>
      </w:pPr>
      <w:r w:rsidRPr="0047295E">
        <w:rPr>
          <w:rFonts w:ascii="Times New Roman" w:hAnsi="Times New Roman"/>
          <w:sz w:val="24"/>
          <w:szCs w:val="24"/>
        </w:rPr>
        <w:t>Bidder should not raise request for offline submission or late submission since only online e-Procurement submission is accepted.</w:t>
      </w:r>
    </w:p>
    <w:p w14:paraId="4359B088" w14:textId="77777777" w:rsidR="00807510" w:rsidRPr="0047295E" w:rsidRDefault="00807510" w:rsidP="00FE1566">
      <w:pPr>
        <w:pStyle w:val="ListParagraph"/>
        <w:numPr>
          <w:ilvl w:val="0"/>
          <w:numId w:val="26"/>
        </w:numPr>
        <w:autoSpaceDE w:val="0"/>
        <w:autoSpaceDN w:val="0"/>
        <w:adjustRightInd w:val="0"/>
        <w:spacing w:after="0" w:line="240" w:lineRule="auto"/>
        <w:ind w:left="567" w:hanging="283"/>
        <w:contextualSpacing/>
        <w:jc w:val="both"/>
        <w:rPr>
          <w:rFonts w:ascii="Times New Roman" w:hAnsi="Times New Roman"/>
          <w:sz w:val="24"/>
          <w:szCs w:val="24"/>
        </w:rPr>
      </w:pPr>
      <w:r w:rsidRPr="0047295E">
        <w:rPr>
          <w:rFonts w:ascii="Times New Roman" w:hAnsi="Times New Roman"/>
          <w:sz w:val="24"/>
          <w:szCs w:val="24"/>
        </w:rPr>
        <w:t>Part submission of bids by the Bidder’s will not be processed and will be rejected.</w:t>
      </w:r>
    </w:p>
    <w:p w14:paraId="62D62FAA" w14:textId="77777777" w:rsidR="00807510" w:rsidRPr="0047295E" w:rsidRDefault="00807510" w:rsidP="00807510">
      <w:pPr>
        <w:pStyle w:val="Default"/>
        <w:ind w:left="360"/>
        <w:rPr>
          <w:rFonts w:ascii="Times New Roman" w:hAnsi="Times New Roman" w:cs="Times New Roman"/>
          <w:color w:val="auto"/>
        </w:rPr>
      </w:pPr>
    </w:p>
    <w:p w14:paraId="4DEF79EE" w14:textId="77777777" w:rsidR="00807510" w:rsidRPr="0047295E" w:rsidRDefault="00807510" w:rsidP="00F258D5">
      <w:pPr>
        <w:pStyle w:val="Default"/>
        <w:ind w:left="284"/>
        <w:rPr>
          <w:rFonts w:ascii="Times New Roman" w:hAnsi="Times New Roman" w:cs="Times New Roman"/>
          <w:color w:val="auto"/>
        </w:rPr>
      </w:pPr>
      <w:r w:rsidRPr="0047295E">
        <w:rPr>
          <w:rFonts w:ascii="Times New Roman" w:hAnsi="Times New Roman" w:cs="Times New Roman"/>
          <w:b/>
          <w:bCs/>
          <w:color w:val="auto"/>
        </w:rPr>
        <w:t>Terms &amp; Conditions of Online Submission</w:t>
      </w:r>
    </w:p>
    <w:p w14:paraId="77256BE2" w14:textId="77777777" w:rsidR="00807510" w:rsidRPr="0047295E" w:rsidRDefault="00807510" w:rsidP="00F258D5">
      <w:pPr>
        <w:spacing w:before="240"/>
        <w:ind w:left="720" w:hanging="360"/>
        <w:jc w:val="both"/>
        <w:rPr>
          <w:rFonts w:ascii="Times New Roman" w:hAnsi="Times New Roman" w:cs="Times New Roman"/>
        </w:rPr>
      </w:pPr>
      <w:r w:rsidRPr="0047295E">
        <w:rPr>
          <w:rFonts w:ascii="Times New Roman" w:hAnsi="Times New Roman" w:cs="Times New Roman"/>
        </w:rPr>
        <w:t>1.</w:t>
      </w:r>
      <w:r w:rsidRPr="0047295E">
        <w:rPr>
          <w:rFonts w:ascii="Times New Roman" w:hAnsi="Times New Roman" w:cs="Times New Roman"/>
        </w:rPr>
        <w:tab/>
        <w:t>Bank has decided to determin</w:t>
      </w:r>
      <w:r w:rsidR="00F704D9" w:rsidRPr="0047295E">
        <w:rPr>
          <w:rFonts w:ascii="Times New Roman" w:hAnsi="Times New Roman" w:cs="Times New Roman"/>
        </w:rPr>
        <w:t>e L1 through bids submitted on B</w:t>
      </w:r>
      <w:r w:rsidRPr="0047295E">
        <w:rPr>
          <w:rFonts w:ascii="Times New Roman" w:hAnsi="Times New Roman" w:cs="Times New Roman"/>
        </w:rPr>
        <w:t>ank’s E-Tendering website https://centralbank.abcprocure.com/EPROC. Bidders shall bear the cost of registration on the Bank’s e-tendering portal. Rules for web portal access are as follows:</w:t>
      </w:r>
    </w:p>
    <w:p w14:paraId="71A8C7CB"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2.</w:t>
      </w:r>
      <w:r w:rsidRPr="0047295E">
        <w:rPr>
          <w:rFonts w:ascii="Times New Roman" w:hAnsi="Times New Roman" w:cs="Times New Roman"/>
        </w:rPr>
        <w:tab/>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w:t>
      </w:r>
      <w:r w:rsidR="00F704D9" w:rsidRPr="0047295E">
        <w:rPr>
          <w:rFonts w:ascii="Times New Roman" w:hAnsi="Times New Roman" w:cs="Times New Roman"/>
        </w:rPr>
        <w:t>submission and confirm back to B</w:t>
      </w:r>
      <w:r w:rsidRPr="0047295E">
        <w:rPr>
          <w:rFonts w:ascii="Times New Roman" w:hAnsi="Times New Roman" w:cs="Times New Roman"/>
        </w:rPr>
        <w:t>ank.</w:t>
      </w:r>
    </w:p>
    <w:p w14:paraId="730598F9"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3.</w:t>
      </w:r>
      <w:r w:rsidRPr="0047295E">
        <w:rPr>
          <w:rFonts w:ascii="Times New Roman" w:hAnsi="Times New Roman" w:cs="Times New Roman"/>
        </w:rPr>
        <w:tab/>
        <w:t>Bidders at their own responsibility are advised to conduct a mock drill by coordinating with the e-tender service provider before the submission of the technical bids.</w:t>
      </w:r>
    </w:p>
    <w:p w14:paraId="4DAD0459" w14:textId="4F0CFBD7" w:rsidR="00807510" w:rsidRPr="0047295E" w:rsidRDefault="00807510" w:rsidP="00F408B0">
      <w:pPr>
        <w:ind w:left="720" w:hanging="360"/>
        <w:jc w:val="both"/>
        <w:rPr>
          <w:rFonts w:ascii="Times New Roman" w:hAnsi="Times New Roman" w:cs="Times New Roman"/>
        </w:rPr>
      </w:pPr>
      <w:r w:rsidRPr="0047295E">
        <w:rPr>
          <w:rFonts w:ascii="Times New Roman" w:hAnsi="Times New Roman" w:cs="Times New Roman"/>
        </w:rPr>
        <w:t>4.</w:t>
      </w:r>
      <w:r w:rsidRPr="0047295E">
        <w:rPr>
          <w:rFonts w:ascii="Times New Roman" w:hAnsi="Times New Roman" w:cs="Times New Roman"/>
        </w:rPr>
        <w:tab/>
        <w:t>E-Tendering will be conducted on a specific web portal as detailed in (schedule of bidding process) of this RFP meant for this purpose with the help of the Service Provider identified by the Bank as detailed in (schedule of bidding process) of this RFP.</w:t>
      </w:r>
    </w:p>
    <w:p w14:paraId="018C9F01"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5.</w:t>
      </w:r>
      <w:r w:rsidRPr="0047295E">
        <w:rPr>
          <w:rFonts w:ascii="Times New Roman" w:hAnsi="Times New Roman" w:cs="Times New Roman"/>
        </w:rPr>
        <w:tab/>
        <w:t>Bidders will be participating in E-Tendering event from their own office / place of their choice. Internet connectivity /browser settings and other paraphernalia requirements shall have to be ensured by Bidder themselves.</w:t>
      </w:r>
    </w:p>
    <w:p w14:paraId="0ABCA695"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6.</w:t>
      </w:r>
      <w:r w:rsidRPr="0047295E">
        <w:rPr>
          <w:rFonts w:ascii="Times New Roman" w:hAnsi="Times New Roman" w:cs="Times New Roman"/>
        </w:rPr>
        <w:tab/>
        <w:t>In the event of failure of their internet connectivity (due to any reason whatsoever it m</w:t>
      </w:r>
      <w:r w:rsidR="009A3710" w:rsidRPr="0047295E">
        <w:rPr>
          <w:rFonts w:ascii="Times New Roman" w:hAnsi="Times New Roman" w:cs="Times New Roman"/>
        </w:rPr>
        <w:t>ay be) the service provider or B</w:t>
      </w:r>
      <w:r w:rsidRPr="0047295E">
        <w:rPr>
          <w:rFonts w:ascii="Times New Roman" w:hAnsi="Times New Roman" w:cs="Times New Roman"/>
        </w:rPr>
        <w:t>ank is not responsible.</w:t>
      </w:r>
    </w:p>
    <w:p w14:paraId="024F64F8"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7.</w:t>
      </w:r>
      <w:r w:rsidRPr="0047295E">
        <w:rPr>
          <w:rFonts w:ascii="Times New Roman" w:hAnsi="Times New Roman" w:cs="Times New Roman"/>
        </w:rPr>
        <w:tab/>
        <w:t xml:space="preserve">In order to ward-off such contingent situation, Bidders are advised to make all the necessary arrangements / alternatives such as back –up power supply, connectivity </w:t>
      </w:r>
      <w:r w:rsidRPr="0047295E">
        <w:rPr>
          <w:rFonts w:ascii="Times New Roman" w:hAnsi="Times New Roman" w:cs="Times New Roman"/>
        </w:rPr>
        <w:lastRenderedPageBreak/>
        <w:t>whatever required so that they are able to circumvent such situation and still be able to participate in the E-Tendering Auction successfully.</w:t>
      </w:r>
    </w:p>
    <w:p w14:paraId="3AE13DF9"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8.</w:t>
      </w:r>
      <w:r w:rsidRPr="0047295E">
        <w:rPr>
          <w:rFonts w:ascii="Times New Roman" w:hAnsi="Times New Roman" w:cs="Times New Roman"/>
        </w:rPr>
        <w:tab/>
        <w:t>However, the vendors are requested to not to wait till the last moment to quote their bids to avoid any such complex situations.</w:t>
      </w:r>
    </w:p>
    <w:p w14:paraId="6E133A4F"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9.</w:t>
      </w:r>
      <w:r w:rsidRPr="0047295E">
        <w:rPr>
          <w:rFonts w:ascii="Times New Roman" w:hAnsi="Times New Roman" w:cs="Times New Roman"/>
        </w:rPr>
        <w:tab/>
        <w:t>Failure of power at the premises of bidders during the E-Tendering cannot be the cause for not participating in the E-Tendering.</w:t>
      </w:r>
    </w:p>
    <w:p w14:paraId="72B0CE60"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10.</w:t>
      </w:r>
      <w:r w:rsidRPr="0047295E">
        <w:rPr>
          <w:rFonts w:ascii="Times New Roman" w:hAnsi="Times New Roman" w:cs="Times New Roman"/>
        </w:rPr>
        <w:tab/>
        <w:t>On account of this</w:t>
      </w:r>
      <w:r w:rsidR="009A3710" w:rsidRPr="0047295E">
        <w:rPr>
          <w:rFonts w:ascii="Times New Roman" w:hAnsi="Times New Roman" w:cs="Times New Roman"/>
        </w:rPr>
        <w:t>,</w:t>
      </w:r>
      <w:r w:rsidRPr="0047295E">
        <w:rPr>
          <w:rFonts w:ascii="Times New Roman" w:hAnsi="Times New Roman" w:cs="Times New Roman"/>
        </w:rPr>
        <w:t xml:space="preserve"> the time for the E-Tendering cannot be extended and BANK is not responsible for such eventualities.</w:t>
      </w:r>
    </w:p>
    <w:p w14:paraId="03EA2573"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11.</w:t>
      </w:r>
      <w:r w:rsidRPr="0047295E">
        <w:rPr>
          <w:rFonts w:ascii="Times New Roman" w:hAnsi="Times New Roman" w:cs="Times New Roman"/>
        </w:rPr>
        <w:tab/>
        <w:t>Bank and / or Service Provider will not have any liability to Bidders for any interruption or delay in access to site of E-Tendering irrespective of the cause.</w:t>
      </w:r>
    </w:p>
    <w:p w14:paraId="48AB67E5"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12.</w:t>
      </w:r>
      <w:r w:rsidRPr="0047295E">
        <w:rPr>
          <w:rFonts w:ascii="Times New Roman" w:hAnsi="Times New Roman" w:cs="Times New Roman"/>
        </w:rPr>
        <w:tab/>
        <w:t>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w:t>
      </w:r>
    </w:p>
    <w:p w14:paraId="72BDA217"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13.</w:t>
      </w:r>
      <w:r w:rsidRPr="0047295E">
        <w:rPr>
          <w:rFonts w:ascii="Times New Roman" w:hAnsi="Times New Roman" w:cs="Times New Roman"/>
        </w:rPr>
        <w:tab/>
        <w:t xml:space="preserve">During the submission of bid, if any bidder faces technical issues and </w:t>
      </w:r>
      <w:r w:rsidR="00B05107" w:rsidRPr="0047295E">
        <w:rPr>
          <w:rFonts w:ascii="Times New Roman" w:hAnsi="Times New Roman" w:cs="Times New Roman"/>
        </w:rPr>
        <w:t>i</w:t>
      </w:r>
      <w:r w:rsidRPr="0047295E">
        <w:rPr>
          <w:rFonts w:ascii="Times New Roman" w:hAnsi="Times New Roman" w:cs="Times New Roman"/>
        </w:rPr>
        <w:t>s unable to submit the bid, in such case the Bank reserves its right</w:t>
      </w:r>
      <w:r w:rsidR="00746B53" w:rsidRPr="0047295E">
        <w:rPr>
          <w:rFonts w:ascii="Times New Roman" w:hAnsi="Times New Roman" w:cs="Times New Roman"/>
        </w:rPr>
        <w:t xml:space="preserve"> at its sole discretion but is not obliged </w:t>
      </w:r>
      <w:r w:rsidRPr="0047295E">
        <w:rPr>
          <w:rFonts w:ascii="Times New Roman" w:hAnsi="Times New Roman" w:cs="Times New Roman"/>
        </w:rPr>
        <w:t>to grant extension for bid submission by verifying the merits of the case and after checking necessary details from Service provider.</w:t>
      </w:r>
    </w:p>
    <w:p w14:paraId="70004DC1" w14:textId="77777777" w:rsidR="00807510" w:rsidRPr="0047295E" w:rsidRDefault="00807510" w:rsidP="00022A32">
      <w:pPr>
        <w:ind w:left="720" w:hanging="360"/>
        <w:jc w:val="both"/>
        <w:rPr>
          <w:rFonts w:ascii="Times New Roman" w:hAnsi="Times New Roman" w:cs="Times New Roman"/>
        </w:rPr>
      </w:pPr>
      <w:r w:rsidRPr="0047295E">
        <w:rPr>
          <w:rFonts w:ascii="Times New Roman" w:hAnsi="Times New Roman" w:cs="Times New Roman"/>
        </w:rPr>
        <w:t>14.</w:t>
      </w:r>
      <w:r w:rsidRPr="0047295E">
        <w:rPr>
          <w:rFonts w:ascii="Times New Roman" w:hAnsi="Times New Roman" w:cs="Times New Roman"/>
        </w:rPr>
        <w:tab/>
        <w:t>Utmost care has been taken to reduce discrepancy between the information contained in e-tendering portal and this tender document. However, in event of any such discrepancy, the terms and conditions contained in this tender document shall take precedence.</w:t>
      </w:r>
    </w:p>
    <w:p w14:paraId="56B3D9A0" w14:textId="77777777" w:rsidR="00807510" w:rsidRDefault="00807510" w:rsidP="00022A32">
      <w:pPr>
        <w:ind w:left="709" w:hanging="283"/>
        <w:jc w:val="both"/>
        <w:rPr>
          <w:rFonts w:ascii="Times New Roman" w:hAnsi="Times New Roman" w:cs="Times New Roman"/>
        </w:rPr>
      </w:pPr>
      <w:r w:rsidRPr="0047295E">
        <w:rPr>
          <w:rFonts w:ascii="Times New Roman" w:hAnsi="Times New Roman" w:cs="Times New Roman"/>
        </w:rPr>
        <w:t>15. Bidders are suggested to attach all eligibility criteria documents with the Annex</w:t>
      </w:r>
      <w:r w:rsidR="00714C91" w:rsidRPr="0047295E">
        <w:rPr>
          <w:rFonts w:ascii="Times New Roman" w:hAnsi="Times New Roman" w:cs="Times New Roman"/>
        </w:rPr>
        <w:t>u</w:t>
      </w:r>
      <w:r w:rsidRPr="0047295E">
        <w:rPr>
          <w:rFonts w:ascii="Times New Roman" w:hAnsi="Times New Roman" w:cs="Times New Roman"/>
        </w:rPr>
        <w:t>r</w:t>
      </w:r>
      <w:r w:rsidR="00714C91" w:rsidRPr="0047295E">
        <w:rPr>
          <w:rFonts w:ascii="Times New Roman" w:hAnsi="Times New Roman" w:cs="Times New Roman"/>
        </w:rPr>
        <w:t>e</w:t>
      </w:r>
      <w:r w:rsidRPr="0047295E">
        <w:rPr>
          <w:rFonts w:ascii="Times New Roman" w:hAnsi="Times New Roman" w:cs="Times New Roman"/>
        </w:rPr>
        <w:t>s in the technical bid.</w:t>
      </w:r>
    </w:p>
    <w:p w14:paraId="19DDF1D3" w14:textId="5356A13F" w:rsidR="00D56540" w:rsidRPr="0047295E" w:rsidRDefault="00D56540" w:rsidP="00022A32">
      <w:pPr>
        <w:ind w:left="709" w:hanging="283"/>
        <w:jc w:val="both"/>
        <w:rPr>
          <w:rFonts w:ascii="Times New Roman" w:hAnsi="Times New Roman" w:cs="Times New Roman"/>
        </w:rPr>
      </w:pPr>
      <w:r>
        <w:rPr>
          <w:rFonts w:ascii="Times New Roman" w:hAnsi="Times New Roman" w:cs="Times New Roman"/>
        </w:rPr>
        <w:t>16.</w:t>
      </w:r>
      <w:r w:rsidRPr="00D56540">
        <w:rPr>
          <w:rFonts w:ascii="Times New Roman" w:hAnsi="Times New Roman" w:cs="Times New Roman"/>
        </w:rPr>
        <w:t>To avoid any inconvenience / complication on the last day of bid submission, it is advisable to submit the bid one day before the last date</w:t>
      </w:r>
      <w:r>
        <w:rPr>
          <w:rFonts w:ascii="Times New Roman" w:hAnsi="Times New Roman" w:cs="Times New Roman"/>
        </w:rPr>
        <w:t>.</w:t>
      </w:r>
      <w:r w:rsidRPr="00D56540">
        <w:rPr>
          <w:rFonts w:ascii="Times New Roman" w:hAnsi="Times New Roman" w:cs="Times New Roman"/>
        </w:rPr>
        <w:t xml:space="preserve"> Further, any technical glitch during bid submission should be reported at least 04 hours before the bid closing time and not after that. Any communication in this regard received within 04 hours of bid closing time shall not be entertained by Bank. Neither bank nor e-Procurement Service Provider shall be liable for non- submission of bid in the above mentioned circumstances</w:t>
      </w:r>
    </w:p>
    <w:p w14:paraId="4CB0BA59" w14:textId="77777777" w:rsidR="00807510" w:rsidRPr="0047295E" w:rsidRDefault="00807510" w:rsidP="00807510">
      <w:pPr>
        <w:jc w:val="both"/>
        <w:rPr>
          <w:rFonts w:ascii="Times New Roman" w:hAnsi="Times New Roman" w:cs="Times New Roman"/>
        </w:rPr>
      </w:pPr>
    </w:p>
    <w:p w14:paraId="32E9BF66" w14:textId="5E21DDB1" w:rsidR="00807510" w:rsidRPr="0047295E" w:rsidRDefault="00955B74" w:rsidP="004A1299">
      <w:pPr>
        <w:ind w:left="284"/>
        <w:rPr>
          <w:rFonts w:ascii="Times New Roman" w:hAnsi="Times New Roman" w:cs="Times New Roman"/>
          <w:b/>
          <w:bCs/>
        </w:rPr>
      </w:pPr>
      <w:r>
        <w:rPr>
          <w:rFonts w:ascii="Times New Roman" w:hAnsi="Times New Roman" w:cs="Times New Roman"/>
          <w:b/>
          <w:bCs/>
        </w:rPr>
        <w:t>8</w:t>
      </w:r>
      <w:r w:rsidR="00807510" w:rsidRPr="0047295E">
        <w:rPr>
          <w:rFonts w:ascii="Times New Roman" w:hAnsi="Times New Roman" w:cs="Times New Roman"/>
          <w:b/>
          <w:bCs/>
        </w:rPr>
        <w:t xml:space="preserve">.3 </w:t>
      </w:r>
      <w:bookmarkStart w:id="17" w:name="_Toc38656259"/>
      <w:r w:rsidR="00807510" w:rsidRPr="0047295E">
        <w:rPr>
          <w:rFonts w:ascii="Times New Roman" w:hAnsi="Times New Roman" w:cs="Times New Roman"/>
          <w:b/>
          <w:bCs/>
        </w:rPr>
        <w:t>Guidelines to Contractors on the operations of Electronic Tendering System of Central Bank of India</w:t>
      </w:r>
      <w:bookmarkEnd w:id="17"/>
    </w:p>
    <w:p w14:paraId="4C608871" w14:textId="77777777" w:rsidR="00121AA8" w:rsidRPr="0047295E" w:rsidRDefault="00121AA8" w:rsidP="00121AA8">
      <w:pPr>
        <w:rPr>
          <w:rFonts w:ascii="Times New Roman" w:hAnsi="Times New Roman" w:cs="Times New Roman"/>
        </w:rPr>
      </w:pPr>
    </w:p>
    <w:p w14:paraId="2E5F2F78" w14:textId="77777777" w:rsidR="00807510" w:rsidRPr="0047295E" w:rsidRDefault="00807510" w:rsidP="0005211E">
      <w:pPr>
        <w:spacing w:line="360" w:lineRule="auto"/>
        <w:ind w:left="284"/>
        <w:rPr>
          <w:rFonts w:ascii="Times New Roman" w:hAnsi="Times New Roman" w:cs="Times New Roman"/>
          <w:b/>
          <w:bCs/>
        </w:rPr>
      </w:pPr>
      <w:r w:rsidRPr="0047295E">
        <w:rPr>
          <w:rFonts w:ascii="Times New Roman" w:hAnsi="Times New Roman" w:cs="Times New Roman"/>
          <w:b/>
          <w:bCs/>
        </w:rPr>
        <w:t xml:space="preserve">10.3.1 </w:t>
      </w:r>
      <w:bookmarkStart w:id="18" w:name="_Toc38656260"/>
      <w:r w:rsidRPr="0047295E">
        <w:rPr>
          <w:rFonts w:ascii="Times New Roman" w:hAnsi="Times New Roman" w:cs="Times New Roman"/>
          <w:b/>
          <w:bCs/>
        </w:rPr>
        <w:t>Pre-requisites to participate in the Tenders</w:t>
      </w:r>
      <w:bookmarkEnd w:id="18"/>
    </w:p>
    <w:p w14:paraId="14ACCEF6" w14:textId="77777777" w:rsidR="00807510" w:rsidRPr="0047295E" w:rsidRDefault="00807510" w:rsidP="004A1299">
      <w:pPr>
        <w:ind w:left="284"/>
        <w:jc w:val="both"/>
        <w:rPr>
          <w:rFonts w:ascii="Times New Roman" w:hAnsi="Times New Roman" w:cs="Times New Roman"/>
        </w:rPr>
      </w:pPr>
      <w:r w:rsidRPr="0047295E">
        <w:rPr>
          <w:rFonts w:ascii="Times New Roman" w:hAnsi="Times New Roman" w:cs="Times New Roman"/>
        </w:rPr>
        <w:t>Registration of Bidders on Electronic Tendering System on Portal of CBI:</w:t>
      </w:r>
      <w:r w:rsidR="00CA764C" w:rsidRPr="0047295E">
        <w:rPr>
          <w:rFonts w:ascii="Times New Roman" w:hAnsi="Times New Roman" w:cs="Times New Roman"/>
        </w:rPr>
        <w:t xml:space="preserve"> </w:t>
      </w:r>
      <w:r w:rsidRPr="0047295E">
        <w:rPr>
          <w:rFonts w:ascii="Times New Roman" w:hAnsi="Times New Roman" w:cs="Times New Roman"/>
        </w:rPr>
        <w:t>The Bid</w:t>
      </w:r>
      <w:r w:rsidR="00F704D9" w:rsidRPr="0047295E">
        <w:rPr>
          <w:rFonts w:ascii="Times New Roman" w:hAnsi="Times New Roman" w:cs="Times New Roman"/>
        </w:rPr>
        <w:t>ders Non Registered in Central B</w:t>
      </w:r>
      <w:r w:rsidRPr="0047295E">
        <w:rPr>
          <w:rFonts w:ascii="Times New Roman" w:hAnsi="Times New Roman" w:cs="Times New Roman"/>
        </w:rPr>
        <w:t>ank of India and interested in participating in the e-Tendering process of CBI shall be required to enroll on the Electronic Tendering System. To enroll Bidder has to generate User ID and password on the “https://centralbank.abcprocure.com /EPROC”</w:t>
      </w:r>
    </w:p>
    <w:p w14:paraId="448C67F8" w14:textId="77777777" w:rsidR="00CA764C" w:rsidRPr="0047295E" w:rsidRDefault="00CA764C" w:rsidP="004A1299">
      <w:pPr>
        <w:ind w:left="284"/>
        <w:jc w:val="both"/>
        <w:rPr>
          <w:rFonts w:ascii="Times New Roman" w:hAnsi="Times New Roman" w:cs="Times New Roman"/>
        </w:rPr>
      </w:pPr>
    </w:p>
    <w:p w14:paraId="597D5C33" w14:textId="77777777" w:rsidR="00807510" w:rsidRPr="0047295E" w:rsidRDefault="00807510" w:rsidP="004A1299">
      <w:pPr>
        <w:ind w:left="284"/>
        <w:jc w:val="both"/>
        <w:rPr>
          <w:rFonts w:ascii="Times New Roman" w:hAnsi="Times New Roman" w:cs="Times New Roman"/>
        </w:rPr>
      </w:pPr>
      <w:r w:rsidRPr="0047295E">
        <w:rPr>
          <w:rFonts w:ascii="Times New Roman" w:hAnsi="Times New Roman" w:cs="Times New Roman"/>
        </w:rPr>
        <w:t>Registration of New Bidders:</w:t>
      </w:r>
      <w:r w:rsidR="00CA764C" w:rsidRPr="0047295E">
        <w:rPr>
          <w:rFonts w:ascii="Times New Roman" w:hAnsi="Times New Roman" w:cs="Times New Roman"/>
        </w:rPr>
        <w:t xml:space="preserve"> </w:t>
      </w:r>
      <w:hyperlink r:id="rId22" w:history="1">
        <w:r w:rsidR="00CA764C" w:rsidRPr="0047295E">
          <w:rPr>
            <w:rStyle w:val="Hyperlink"/>
            <w:rFonts w:ascii="Times New Roman" w:hAnsi="Times New Roman" w:cs="Times New Roman"/>
            <w:color w:val="auto"/>
          </w:rPr>
          <w:t>https://centralbank.abcprocure.com/EPROC/bidderregistration</w:t>
        </w:r>
      </w:hyperlink>
    </w:p>
    <w:p w14:paraId="3946F8D4" w14:textId="77777777" w:rsidR="00CA764C" w:rsidRPr="0047295E" w:rsidRDefault="00CA764C" w:rsidP="004A1299">
      <w:pPr>
        <w:ind w:left="284"/>
        <w:jc w:val="both"/>
        <w:rPr>
          <w:rFonts w:ascii="Times New Roman" w:hAnsi="Times New Roman" w:cs="Times New Roman"/>
        </w:rPr>
      </w:pPr>
    </w:p>
    <w:p w14:paraId="72C4B0DC" w14:textId="7C6A79EE" w:rsidR="00807510" w:rsidRPr="0047295E" w:rsidRDefault="00807510" w:rsidP="004A1299">
      <w:pPr>
        <w:ind w:left="284"/>
        <w:jc w:val="both"/>
        <w:rPr>
          <w:rFonts w:ascii="Times New Roman" w:hAnsi="Times New Roman" w:cs="Times New Roman"/>
        </w:rPr>
      </w:pPr>
      <w:r w:rsidRPr="0047295E">
        <w:rPr>
          <w:rFonts w:ascii="Times New Roman" w:hAnsi="Times New Roman" w:cs="Times New Roman"/>
        </w:rPr>
        <w:t xml:space="preserve">The Bidders may obtain the necessary information on the process of Enrollment either from Helpdesk Support Team: 079-68136815, 9879996111 or may download User Manual from Electronic Tendering System for CBI. i.e. </w:t>
      </w:r>
      <w:hyperlink r:id="rId23" w:history="1">
        <w:r w:rsidR="009D16E3" w:rsidRPr="00775D2B">
          <w:rPr>
            <w:rStyle w:val="Hyperlink"/>
            <w:rFonts w:ascii="Times New Roman" w:hAnsi="Times New Roman" w:cs="Times New Roman"/>
          </w:rPr>
          <w:t>https://centralbank.abcprocure.com/EPROC</w:t>
        </w:r>
      </w:hyperlink>
    </w:p>
    <w:p w14:paraId="7EC1CB93" w14:textId="77777777" w:rsidR="00807510" w:rsidRPr="0047295E" w:rsidRDefault="00807510" w:rsidP="004A1299">
      <w:pPr>
        <w:ind w:left="284"/>
        <w:jc w:val="both"/>
        <w:rPr>
          <w:rFonts w:ascii="Times New Roman" w:hAnsi="Times New Roman" w:cs="Times New Roman"/>
          <w:sz w:val="28"/>
          <w:szCs w:val="28"/>
        </w:rPr>
      </w:pPr>
    </w:p>
    <w:p w14:paraId="6BABB6B8" w14:textId="5442AB76" w:rsidR="00807510" w:rsidRPr="0047295E" w:rsidRDefault="00955B74" w:rsidP="0005211E">
      <w:pPr>
        <w:spacing w:line="360" w:lineRule="auto"/>
        <w:ind w:left="284"/>
        <w:rPr>
          <w:rFonts w:ascii="Times New Roman" w:hAnsi="Times New Roman" w:cs="Times New Roman"/>
          <w:b/>
          <w:bCs/>
        </w:rPr>
      </w:pPr>
      <w:r>
        <w:rPr>
          <w:rFonts w:ascii="Times New Roman" w:hAnsi="Times New Roman" w:cs="Times New Roman"/>
          <w:b/>
          <w:bCs/>
        </w:rPr>
        <w:t>8</w:t>
      </w:r>
      <w:r w:rsidR="00807510" w:rsidRPr="0047295E">
        <w:rPr>
          <w:rFonts w:ascii="Times New Roman" w:hAnsi="Times New Roman" w:cs="Times New Roman"/>
          <w:b/>
          <w:bCs/>
        </w:rPr>
        <w:t xml:space="preserve">.3.2 </w:t>
      </w:r>
      <w:bookmarkStart w:id="19" w:name="_Toc38656261"/>
      <w:r w:rsidR="00807510" w:rsidRPr="0047295E">
        <w:rPr>
          <w:rFonts w:ascii="Times New Roman" w:hAnsi="Times New Roman" w:cs="Times New Roman"/>
          <w:b/>
          <w:bCs/>
        </w:rPr>
        <w:t>Preparation of Bid &amp; Guidelines of Digital Certificate</w:t>
      </w:r>
      <w:bookmarkEnd w:id="19"/>
    </w:p>
    <w:p w14:paraId="358D9579" w14:textId="77777777" w:rsidR="00807510" w:rsidRPr="0047295E" w:rsidRDefault="00807510" w:rsidP="004A1299">
      <w:pPr>
        <w:ind w:left="284"/>
        <w:rPr>
          <w:rFonts w:ascii="Times New Roman" w:hAnsi="Times New Roman" w:cs="Times New Roman"/>
        </w:rPr>
      </w:pPr>
      <w:r w:rsidRPr="0047295E">
        <w:rPr>
          <w:rFonts w:ascii="Times New Roman" w:hAnsi="Times New Roman" w:cs="Times New Roman"/>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14:paraId="13AC1AB3"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The Digital Certificates are issued by an approved Certifying Authority authorized by the Controller of Certifying Authorities of Government of India through their Authorized Representatives upon receipt of documents required to obtain a Digital Certificate.</w:t>
      </w:r>
    </w:p>
    <w:p w14:paraId="4C891367"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Bid data / information for a particular Tender may be submitted only using the Digital Certificate.</w:t>
      </w:r>
    </w:p>
    <w:p w14:paraId="41BA301B"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 operating system problem); he / she may not be able to submit the Bid online. Hence, the Users are advised to store his / her Digital Certificate securely and if possible, keep a backup at safe place under adequate security to be used in case of need.</w:t>
      </w:r>
    </w:p>
    <w:p w14:paraId="1ED465E9"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14:paraId="555656E9"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Unless the Digital Certificate is revoked, it will be assumed to represent adequate authority of the Authority User to bid on behalf of the Firm for the Tenders processed on the Electronic Tende</w:t>
      </w:r>
      <w:r w:rsidR="00F704D9" w:rsidRPr="0047295E">
        <w:rPr>
          <w:rFonts w:ascii="Times New Roman" w:hAnsi="Times New Roman" w:cs="Times New Roman"/>
        </w:rPr>
        <w:t>r Management System of Central B</w:t>
      </w:r>
      <w:r w:rsidRPr="0047295E">
        <w:rPr>
          <w:rFonts w:ascii="Times New Roman" w:hAnsi="Times New Roman" w:cs="Times New Roman"/>
        </w:rPr>
        <w:t>ank of India as per Indian Information Technology Act, 2000 and subsequent amendment. The Digital Signature of this Authorized User will be binding on the Firm. It shall be the responsibility of Partners of the Firm to inform the Certifying Authority or Sub</w:t>
      </w:r>
    </w:p>
    <w:p w14:paraId="6C511C7B"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Certifying Authority, if the Authorized User changes, and apply for a fresh Digital Signature Certificate. The procedure for application of a Digital Signature Certificate will remain the same for the new Authorized User.</w:t>
      </w:r>
    </w:p>
    <w:p w14:paraId="7EBE93D7"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 xml:space="preserve">The same procedure holds true for the Authorized Users in a Private / Public Limited Company. In this case, the Authorization Certificate will have to be signed by the Director of the Company or the Reporting Authority of the Applicant. </w:t>
      </w:r>
    </w:p>
    <w:p w14:paraId="703A945E"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 xml:space="preserve">The bidder should Ensure while procuring new digital certificate that they procure a pair of certificates (two certificates) one for the purpose of Digital Signature, Non-Repudiation and another for Key </w:t>
      </w:r>
      <w:r w:rsidR="008C586E" w:rsidRPr="0047295E">
        <w:rPr>
          <w:rFonts w:ascii="Times New Roman" w:hAnsi="Times New Roman" w:cs="Times New Roman"/>
        </w:rPr>
        <w:t>Encryption.</w:t>
      </w:r>
    </w:p>
    <w:p w14:paraId="125ABE55" w14:textId="77777777" w:rsidR="0000547F" w:rsidRPr="0047295E" w:rsidRDefault="0000547F" w:rsidP="00807510">
      <w:pPr>
        <w:spacing w:before="120"/>
        <w:jc w:val="both"/>
        <w:rPr>
          <w:rFonts w:ascii="Times New Roman" w:hAnsi="Times New Roman" w:cs="Times New Roman"/>
        </w:rPr>
      </w:pPr>
    </w:p>
    <w:p w14:paraId="3E4470CF" w14:textId="1CB8B7BE" w:rsidR="00807510" w:rsidRPr="0047295E" w:rsidRDefault="00955B74" w:rsidP="004A1299">
      <w:pPr>
        <w:ind w:left="284"/>
        <w:rPr>
          <w:rFonts w:ascii="Times New Roman" w:hAnsi="Times New Roman" w:cs="Times New Roman"/>
          <w:b/>
          <w:bCs/>
        </w:rPr>
      </w:pPr>
      <w:r>
        <w:rPr>
          <w:rFonts w:ascii="Times New Roman" w:hAnsi="Times New Roman" w:cs="Times New Roman"/>
          <w:b/>
          <w:bCs/>
        </w:rPr>
        <w:t>8</w:t>
      </w:r>
      <w:r w:rsidR="00807510" w:rsidRPr="0047295E">
        <w:rPr>
          <w:rFonts w:ascii="Times New Roman" w:hAnsi="Times New Roman" w:cs="Times New Roman"/>
          <w:b/>
          <w:bCs/>
        </w:rPr>
        <w:t xml:space="preserve">.3.3 </w:t>
      </w:r>
      <w:bookmarkStart w:id="20" w:name="_Toc38656262"/>
      <w:r w:rsidR="00807510" w:rsidRPr="0047295E">
        <w:rPr>
          <w:rFonts w:ascii="Times New Roman" w:hAnsi="Times New Roman" w:cs="Times New Roman"/>
          <w:b/>
          <w:bCs/>
        </w:rPr>
        <w:t>Recommended Hardware and Internet Connectivity</w:t>
      </w:r>
      <w:bookmarkEnd w:id="20"/>
    </w:p>
    <w:p w14:paraId="62A89C4C"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To operate on the Electronic Tendering System, the Bidder are recommended to use Computer System with at least 1 GB of RAM and broadband connectivity with minimum 512 kbps bandwidth. However, Computer Systems with latest i3 / i5 Intel Processors and 3G connection is recommended for better performance.</w:t>
      </w:r>
    </w:p>
    <w:p w14:paraId="3E64800E" w14:textId="30916584" w:rsidR="007D4B8E" w:rsidRDefault="00807510" w:rsidP="007D4B8E">
      <w:pPr>
        <w:spacing w:before="120"/>
        <w:ind w:left="284"/>
        <w:jc w:val="both"/>
        <w:rPr>
          <w:rFonts w:ascii="Times New Roman" w:hAnsi="Times New Roman" w:cs="Times New Roman"/>
        </w:rPr>
      </w:pPr>
      <w:r w:rsidRPr="0047295E">
        <w:rPr>
          <w:rFonts w:ascii="Times New Roman" w:hAnsi="Times New Roman" w:cs="Times New Roman"/>
        </w:rPr>
        <w:t>Operating System Requirement: Windows 7 and above Browser Requirement (Compulsory): Internet Explorer Version 9 (32 bit) and above and System Access with Administrator Rights.</w:t>
      </w:r>
    </w:p>
    <w:p w14:paraId="54F036EB" w14:textId="77777777" w:rsidR="007D4B8E" w:rsidRPr="007D4B8E" w:rsidRDefault="007D4B8E" w:rsidP="007D4B8E">
      <w:pPr>
        <w:spacing w:before="120"/>
        <w:ind w:left="284"/>
        <w:jc w:val="both"/>
        <w:rPr>
          <w:rFonts w:ascii="Times New Roman" w:hAnsi="Times New Roman" w:cs="Times New Roman"/>
        </w:rPr>
      </w:pPr>
    </w:p>
    <w:p w14:paraId="66EC745F" w14:textId="77777777" w:rsidR="00807510" w:rsidRPr="0047295E" w:rsidRDefault="00807510" w:rsidP="004A1299">
      <w:pPr>
        <w:spacing w:before="120"/>
        <w:ind w:left="284"/>
        <w:jc w:val="both"/>
        <w:rPr>
          <w:rFonts w:ascii="Times New Roman" w:hAnsi="Times New Roman" w:cs="Times New Roman"/>
          <w:b/>
          <w:bCs/>
        </w:rPr>
      </w:pPr>
      <w:r w:rsidRPr="0047295E">
        <w:rPr>
          <w:rFonts w:ascii="Times New Roman" w:hAnsi="Times New Roman" w:cs="Times New Roman"/>
          <w:b/>
          <w:bCs/>
        </w:rPr>
        <w:t>Toolbar / Add on / Pop up blocker</w:t>
      </w:r>
    </w:p>
    <w:p w14:paraId="18394AD6" w14:textId="77777777" w:rsidR="00807510" w:rsidRPr="0047295E" w:rsidRDefault="00807510" w:rsidP="00324222">
      <w:pPr>
        <w:ind w:left="284"/>
        <w:jc w:val="both"/>
        <w:rPr>
          <w:rFonts w:ascii="Times New Roman" w:hAnsi="Times New Roman" w:cs="Times New Roman"/>
        </w:rPr>
      </w:pPr>
      <w:r w:rsidRPr="0047295E">
        <w:rPr>
          <w:rFonts w:ascii="Times New Roman" w:hAnsi="Times New Roman" w:cs="Times New Roman"/>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 access of the EAS application.</w:t>
      </w:r>
    </w:p>
    <w:p w14:paraId="68F8C3EA" w14:textId="77777777" w:rsidR="00807510" w:rsidRPr="0047295E" w:rsidRDefault="00807510" w:rsidP="004A1299">
      <w:pPr>
        <w:ind w:left="284"/>
        <w:jc w:val="both"/>
        <w:rPr>
          <w:rFonts w:ascii="Times New Roman" w:hAnsi="Times New Roman" w:cs="Times New Roman"/>
          <w:sz w:val="28"/>
          <w:szCs w:val="28"/>
        </w:rPr>
      </w:pPr>
    </w:p>
    <w:p w14:paraId="2A80CF7C" w14:textId="756DC0BF" w:rsidR="00807510" w:rsidRPr="0047295E" w:rsidRDefault="00955B74" w:rsidP="004A1299">
      <w:pPr>
        <w:ind w:left="284"/>
        <w:rPr>
          <w:rFonts w:ascii="Times New Roman" w:hAnsi="Times New Roman" w:cs="Times New Roman"/>
          <w:b/>
          <w:bCs/>
        </w:rPr>
      </w:pPr>
      <w:r>
        <w:rPr>
          <w:rFonts w:ascii="Times New Roman" w:hAnsi="Times New Roman" w:cs="Times New Roman"/>
          <w:b/>
          <w:bCs/>
        </w:rPr>
        <w:t>8</w:t>
      </w:r>
      <w:r w:rsidR="00807510" w:rsidRPr="0047295E">
        <w:rPr>
          <w:rFonts w:ascii="Times New Roman" w:hAnsi="Times New Roman" w:cs="Times New Roman"/>
          <w:b/>
          <w:bCs/>
        </w:rPr>
        <w:t xml:space="preserve">.3.4 </w:t>
      </w:r>
      <w:bookmarkStart w:id="21" w:name="_Toc38656264"/>
      <w:r w:rsidR="00807510" w:rsidRPr="0047295E">
        <w:rPr>
          <w:rFonts w:ascii="Times New Roman" w:hAnsi="Times New Roman" w:cs="Times New Roman"/>
          <w:b/>
          <w:bCs/>
        </w:rPr>
        <w:t>Online viewing of Detailed Notice Inviting Tenders</w:t>
      </w:r>
      <w:bookmarkEnd w:id="21"/>
    </w:p>
    <w:p w14:paraId="2AA49BF8"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 xml:space="preserve">The Bidders can view the Detailed Tender Notice along with the Time Schedule (Key Dates) for all the Live Tenders released by CBI on the home page of CBI e-Tendering Portal on </w:t>
      </w:r>
      <w:hyperlink r:id="rId24" w:history="1">
        <w:r w:rsidRPr="0047295E">
          <w:rPr>
            <w:rStyle w:val="Hyperlink"/>
            <w:rFonts w:ascii="Times New Roman" w:hAnsi="Times New Roman" w:cs="Times New Roman"/>
            <w:color w:val="auto"/>
          </w:rPr>
          <w:t>https://centralbank.abcprocure.com/EPROC</w:t>
        </w:r>
      </w:hyperlink>
    </w:p>
    <w:p w14:paraId="08003D5B" w14:textId="77777777" w:rsidR="00807510" w:rsidRPr="0047295E" w:rsidRDefault="00807510" w:rsidP="004A1299">
      <w:pPr>
        <w:ind w:left="284"/>
        <w:jc w:val="both"/>
        <w:rPr>
          <w:rFonts w:ascii="Times New Roman" w:hAnsi="Times New Roman" w:cs="Times New Roman"/>
          <w:sz w:val="28"/>
          <w:szCs w:val="28"/>
        </w:rPr>
      </w:pPr>
    </w:p>
    <w:p w14:paraId="0C3E91BF" w14:textId="0E885F98" w:rsidR="00807510" w:rsidRPr="0047295E" w:rsidRDefault="00955B74" w:rsidP="004A1299">
      <w:pPr>
        <w:ind w:left="284"/>
        <w:rPr>
          <w:rFonts w:ascii="Times New Roman" w:hAnsi="Times New Roman" w:cs="Times New Roman"/>
          <w:b/>
          <w:bCs/>
        </w:rPr>
      </w:pPr>
      <w:r>
        <w:rPr>
          <w:rFonts w:ascii="Times New Roman" w:hAnsi="Times New Roman" w:cs="Times New Roman"/>
          <w:b/>
          <w:bCs/>
        </w:rPr>
        <w:t>8</w:t>
      </w:r>
      <w:r w:rsidR="00807510" w:rsidRPr="0047295E">
        <w:rPr>
          <w:rFonts w:ascii="Times New Roman" w:hAnsi="Times New Roman" w:cs="Times New Roman"/>
          <w:b/>
          <w:bCs/>
        </w:rPr>
        <w:t xml:space="preserve">.3.5 </w:t>
      </w:r>
      <w:bookmarkStart w:id="22" w:name="_Toc38656265"/>
      <w:r w:rsidR="00807510" w:rsidRPr="0047295E">
        <w:rPr>
          <w:rFonts w:ascii="Times New Roman" w:hAnsi="Times New Roman" w:cs="Times New Roman"/>
          <w:b/>
          <w:bCs/>
        </w:rPr>
        <w:t>Download of Tender Documents:</w:t>
      </w:r>
      <w:bookmarkEnd w:id="22"/>
    </w:p>
    <w:p w14:paraId="5769FD04"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The Pre-qualification / Main Bidding Documents are available for free downloading. However, to participate in the online tender, the bidder must purchase the bidding documents via Demand Draft mode by filling the cost of tender form fee.</w:t>
      </w:r>
    </w:p>
    <w:p w14:paraId="181C57E0" w14:textId="77777777" w:rsidR="00807510" w:rsidRPr="0047295E" w:rsidRDefault="00807510" w:rsidP="004A1299">
      <w:pPr>
        <w:ind w:left="284"/>
        <w:jc w:val="both"/>
        <w:rPr>
          <w:rFonts w:ascii="Times New Roman" w:hAnsi="Times New Roman" w:cs="Times New Roman"/>
          <w:sz w:val="28"/>
          <w:szCs w:val="28"/>
        </w:rPr>
      </w:pPr>
    </w:p>
    <w:p w14:paraId="1263E28D" w14:textId="20C7F59B" w:rsidR="00807510" w:rsidRPr="0047295E" w:rsidRDefault="00955B74" w:rsidP="004A1299">
      <w:pPr>
        <w:ind w:left="284"/>
        <w:rPr>
          <w:rFonts w:ascii="Times New Roman" w:hAnsi="Times New Roman" w:cs="Times New Roman"/>
          <w:b/>
          <w:bCs/>
        </w:rPr>
      </w:pPr>
      <w:r>
        <w:rPr>
          <w:rFonts w:ascii="Times New Roman" w:hAnsi="Times New Roman" w:cs="Times New Roman"/>
          <w:b/>
          <w:bCs/>
        </w:rPr>
        <w:t>8</w:t>
      </w:r>
      <w:r w:rsidR="00807510" w:rsidRPr="0047295E">
        <w:rPr>
          <w:rFonts w:ascii="Times New Roman" w:hAnsi="Times New Roman" w:cs="Times New Roman"/>
          <w:b/>
          <w:bCs/>
        </w:rPr>
        <w:t xml:space="preserve">.3.6 </w:t>
      </w:r>
      <w:bookmarkStart w:id="23" w:name="_Toc38656266"/>
      <w:r w:rsidR="00807510" w:rsidRPr="0047295E">
        <w:rPr>
          <w:rFonts w:ascii="Times New Roman" w:hAnsi="Times New Roman" w:cs="Times New Roman"/>
          <w:b/>
          <w:bCs/>
        </w:rPr>
        <w:t>Online Submission of Tender</w:t>
      </w:r>
      <w:bookmarkEnd w:id="23"/>
    </w:p>
    <w:p w14:paraId="1CF6FB37" w14:textId="77777777" w:rsidR="00807510" w:rsidRPr="0047295E" w:rsidRDefault="00807510" w:rsidP="004A1299">
      <w:pPr>
        <w:spacing w:before="120"/>
        <w:ind w:left="284"/>
        <w:jc w:val="both"/>
        <w:rPr>
          <w:rFonts w:ascii="Times New Roman" w:hAnsi="Times New Roman" w:cs="Times New Roman"/>
        </w:rPr>
      </w:pPr>
      <w:r w:rsidRPr="0047295E">
        <w:rPr>
          <w:rFonts w:ascii="Times New Roman" w:hAnsi="Times New Roman" w:cs="Times New Roman"/>
        </w:rPr>
        <w:t xml:space="preserve">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either form based, extensible tables and / or </w:t>
      </w:r>
      <w:r w:rsidR="008C586E" w:rsidRPr="0047295E">
        <w:rPr>
          <w:rFonts w:ascii="Times New Roman" w:hAnsi="Times New Roman" w:cs="Times New Roman"/>
        </w:rPr>
        <w:t>unloadable</w:t>
      </w:r>
      <w:r w:rsidRPr="0047295E">
        <w:rPr>
          <w:rFonts w:ascii="Times New Roman" w:hAnsi="Times New Roman" w:cs="Times New Roman"/>
        </w:rPr>
        <w:t xml:space="preserve"> documents. In the form based type of templates and extensible table type of templates, the Bidders are required to enter the data and encrypt the data/documents using the Digital Certificate / Encryption Tool.</w:t>
      </w:r>
    </w:p>
    <w:p w14:paraId="4A10251A" w14:textId="77777777" w:rsidR="00807510" w:rsidRPr="0047295E" w:rsidRDefault="00807510" w:rsidP="00324222">
      <w:pPr>
        <w:spacing w:before="120"/>
        <w:ind w:left="284"/>
        <w:jc w:val="both"/>
        <w:rPr>
          <w:rFonts w:ascii="Times New Roman" w:hAnsi="Times New Roman" w:cs="Times New Roman"/>
        </w:rPr>
      </w:pPr>
      <w:r w:rsidRPr="0047295E">
        <w:rPr>
          <w:rFonts w:ascii="Times New Roman" w:hAnsi="Times New Roman" w:cs="Times New Roman"/>
        </w:rPr>
        <w:t xml:space="preserve">In case </w:t>
      </w:r>
      <w:r w:rsidR="008C586E" w:rsidRPr="0047295E">
        <w:rPr>
          <w:rFonts w:ascii="Times New Roman" w:hAnsi="Times New Roman" w:cs="Times New Roman"/>
        </w:rPr>
        <w:t>Unloadable</w:t>
      </w:r>
      <w:r w:rsidRPr="0047295E">
        <w:rPr>
          <w:rFonts w:ascii="Times New Roman" w:hAnsi="Times New Roman" w:cs="Times New Roman"/>
        </w:rPr>
        <w:t xml:space="preserve"> document type of templates, the Bidders are required to select the relevant document / compressed file (containing multiple documents) already uploaded in the briefcase.</w:t>
      </w:r>
    </w:p>
    <w:p w14:paraId="686C3228" w14:textId="77777777" w:rsidR="00807510" w:rsidRPr="0047295E" w:rsidRDefault="00807510" w:rsidP="005C638E">
      <w:pPr>
        <w:ind w:left="284"/>
        <w:rPr>
          <w:rFonts w:ascii="Times New Roman" w:hAnsi="Times New Roman" w:cs="Times New Roman"/>
          <w:b/>
          <w:bCs/>
        </w:rPr>
      </w:pPr>
      <w:r w:rsidRPr="0047295E">
        <w:rPr>
          <w:rFonts w:ascii="Times New Roman" w:hAnsi="Times New Roman" w:cs="Times New Roman"/>
          <w:b/>
          <w:bCs/>
        </w:rPr>
        <w:t>Notes:</w:t>
      </w:r>
    </w:p>
    <w:p w14:paraId="19CD0EF6" w14:textId="77777777" w:rsidR="00807510" w:rsidRPr="0047295E" w:rsidRDefault="00807510" w:rsidP="00FE1566">
      <w:pPr>
        <w:pStyle w:val="ListParagraph"/>
        <w:numPr>
          <w:ilvl w:val="0"/>
          <w:numId w:val="29"/>
        </w:numPr>
        <w:autoSpaceDE w:val="0"/>
        <w:autoSpaceDN w:val="0"/>
        <w:adjustRightInd w:val="0"/>
        <w:spacing w:before="120" w:after="0" w:line="240" w:lineRule="auto"/>
        <w:contextualSpacing/>
        <w:jc w:val="both"/>
        <w:rPr>
          <w:rFonts w:ascii="Times New Roman" w:hAnsi="Times New Roman"/>
          <w:sz w:val="24"/>
          <w:szCs w:val="24"/>
        </w:rPr>
      </w:pPr>
      <w:r w:rsidRPr="0047295E">
        <w:rPr>
          <w:rFonts w:ascii="Times New Roman" w:hAnsi="Times New Roman"/>
          <w:sz w:val="24"/>
          <w:szCs w:val="24"/>
        </w:rPr>
        <w:t xml:space="preserve">The Bidders upload a single documents </w:t>
      </w:r>
      <w:r w:rsidR="008C586E" w:rsidRPr="0047295E">
        <w:rPr>
          <w:rFonts w:ascii="Times New Roman" w:hAnsi="Times New Roman"/>
          <w:sz w:val="24"/>
          <w:szCs w:val="24"/>
        </w:rPr>
        <w:t>unloadable</w:t>
      </w:r>
      <w:r w:rsidRPr="0047295E">
        <w:rPr>
          <w:rFonts w:ascii="Times New Roman" w:hAnsi="Times New Roman"/>
          <w:sz w:val="24"/>
          <w:szCs w:val="24"/>
        </w:rPr>
        <w:t xml:space="preserve"> option.</w:t>
      </w:r>
    </w:p>
    <w:p w14:paraId="6AC3B274" w14:textId="77777777" w:rsidR="00807510" w:rsidRPr="0047295E" w:rsidRDefault="00807510" w:rsidP="00FE1566">
      <w:pPr>
        <w:pStyle w:val="ListParagraph"/>
        <w:numPr>
          <w:ilvl w:val="0"/>
          <w:numId w:val="29"/>
        </w:numPr>
        <w:autoSpaceDE w:val="0"/>
        <w:autoSpaceDN w:val="0"/>
        <w:adjustRightInd w:val="0"/>
        <w:spacing w:before="120" w:after="0" w:line="240" w:lineRule="auto"/>
        <w:contextualSpacing/>
        <w:jc w:val="both"/>
        <w:rPr>
          <w:rFonts w:ascii="Times New Roman" w:hAnsi="Times New Roman"/>
          <w:sz w:val="24"/>
          <w:szCs w:val="24"/>
        </w:rPr>
      </w:pPr>
      <w:r w:rsidRPr="0047295E">
        <w:rPr>
          <w:rFonts w:ascii="Times New Roman" w:hAnsi="Times New Roman"/>
          <w:sz w:val="24"/>
          <w:szCs w:val="24"/>
        </w:rPr>
        <w:lastRenderedPageBreak/>
        <w:t>The Bid hash values are digitally signed using valid class – II or Class – III Digital Certificate issued any Certifying Authority. The Bidders are required to obtain Digital Certificate in advance.</w:t>
      </w:r>
    </w:p>
    <w:p w14:paraId="70A20A18" w14:textId="77777777" w:rsidR="00807510" w:rsidRPr="0047295E" w:rsidRDefault="00807510" w:rsidP="00FE1566">
      <w:pPr>
        <w:pStyle w:val="ListParagraph"/>
        <w:numPr>
          <w:ilvl w:val="0"/>
          <w:numId w:val="29"/>
        </w:numPr>
        <w:autoSpaceDE w:val="0"/>
        <w:autoSpaceDN w:val="0"/>
        <w:adjustRightInd w:val="0"/>
        <w:spacing w:before="120" w:after="0" w:line="240" w:lineRule="auto"/>
        <w:contextualSpacing/>
        <w:jc w:val="both"/>
        <w:rPr>
          <w:rFonts w:ascii="Times New Roman" w:hAnsi="Times New Roman"/>
          <w:sz w:val="24"/>
          <w:szCs w:val="24"/>
        </w:rPr>
      </w:pPr>
      <w:r w:rsidRPr="0047295E">
        <w:rPr>
          <w:rFonts w:ascii="Times New Roman" w:hAnsi="Times New Roman"/>
          <w:sz w:val="24"/>
          <w:szCs w:val="24"/>
        </w:rPr>
        <w:t>The bidder may modify bids before the deadline for Online Submission of Tender as per Time Schedule mentioned in the Tender documents.</w:t>
      </w:r>
    </w:p>
    <w:p w14:paraId="136A2186" w14:textId="77777777" w:rsidR="00807510" w:rsidRPr="0047295E" w:rsidRDefault="00807510" w:rsidP="00FE1566">
      <w:pPr>
        <w:pStyle w:val="ListParagraph"/>
        <w:numPr>
          <w:ilvl w:val="0"/>
          <w:numId w:val="29"/>
        </w:numPr>
        <w:autoSpaceDE w:val="0"/>
        <w:autoSpaceDN w:val="0"/>
        <w:adjustRightInd w:val="0"/>
        <w:spacing w:before="120" w:after="0" w:line="240" w:lineRule="auto"/>
        <w:contextualSpacing/>
        <w:jc w:val="both"/>
        <w:rPr>
          <w:rFonts w:ascii="Times New Roman" w:hAnsi="Times New Roman"/>
          <w:sz w:val="24"/>
          <w:szCs w:val="24"/>
        </w:rPr>
      </w:pPr>
      <w:r w:rsidRPr="0047295E">
        <w:rPr>
          <w:rFonts w:ascii="Times New Roman" w:hAnsi="Times New Roman"/>
          <w:sz w:val="24"/>
          <w:szCs w:val="24"/>
        </w:rPr>
        <w:t>This stage will be applicable during both. Pre-bid / Pre-qualification and Financial Bidding Processes.</w:t>
      </w:r>
    </w:p>
    <w:p w14:paraId="20363548" w14:textId="46A212A5" w:rsidR="0005211E" w:rsidRDefault="00807510" w:rsidP="0005211E">
      <w:pPr>
        <w:spacing w:before="120"/>
        <w:ind w:left="284"/>
        <w:rPr>
          <w:rFonts w:ascii="Times New Roman" w:hAnsi="Times New Roman" w:cs="Times New Roman"/>
        </w:rPr>
      </w:pPr>
      <w:r w:rsidRPr="0047295E">
        <w:rPr>
          <w:rFonts w:ascii="Times New Roman" w:hAnsi="Times New Roman" w:cs="Times New Roman"/>
        </w:rPr>
        <w:t xml:space="preserve">The documents submitted by bidders must be encrypted using document encryption tool which available for download under Download section on </w:t>
      </w:r>
      <w:hyperlink r:id="rId25" w:history="1">
        <w:r w:rsidR="0005211E" w:rsidRPr="0035178A">
          <w:rPr>
            <w:rStyle w:val="Hyperlink"/>
            <w:rFonts w:ascii="Times New Roman" w:hAnsi="Times New Roman" w:cs="Times New Roman"/>
          </w:rPr>
          <w:t>https://centralbank.abcprocure</w:t>
        </w:r>
      </w:hyperlink>
      <w:r w:rsidRPr="0047295E">
        <w:rPr>
          <w:rFonts w:ascii="Times New Roman" w:hAnsi="Times New Roman" w:cs="Times New Roman"/>
        </w:rPr>
        <w:t>.</w:t>
      </w:r>
      <w:r w:rsidR="0005211E">
        <w:rPr>
          <w:rFonts w:ascii="Times New Roman" w:hAnsi="Times New Roman" w:cs="Times New Roman"/>
        </w:rPr>
        <w:t xml:space="preserve"> </w:t>
      </w:r>
      <w:r w:rsidR="009D16E3" w:rsidRPr="0047295E">
        <w:rPr>
          <w:rFonts w:ascii="Times New Roman" w:hAnsi="Times New Roman" w:cs="Times New Roman"/>
        </w:rPr>
        <w:t>C</w:t>
      </w:r>
      <w:r w:rsidRPr="0047295E">
        <w:rPr>
          <w:rFonts w:ascii="Times New Roman" w:hAnsi="Times New Roman" w:cs="Times New Roman"/>
        </w:rPr>
        <w:t>om/</w:t>
      </w:r>
      <w:r w:rsidR="0005211E">
        <w:rPr>
          <w:rFonts w:ascii="Times New Roman" w:hAnsi="Times New Roman" w:cs="Times New Roman"/>
        </w:rPr>
        <w:t>EPROC</w:t>
      </w:r>
    </w:p>
    <w:p w14:paraId="6994CD3F" w14:textId="5AA6C48D" w:rsidR="00807510" w:rsidRPr="0047295E" w:rsidRDefault="00807510" w:rsidP="0005211E">
      <w:pPr>
        <w:spacing w:before="120"/>
        <w:ind w:left="284"/>
        <w:rPr>
          <w:rFonts w:ascii="Times New Roman" w:hAnsi="Times New Roman" w:cs="Times New Roman"/>
        </w:rPr>
      </w:pPr>
      <w:r w:rsidRPr="0047295E">
        <w:rPr>
          <w:rFonts w:ascii="Times New Roman" w:hAnsi="Times New Roman" w:cs="Times New Roman"/>
        </w:rPr>
        <w:t>Steps to encrypt and upload a document:</w:t>
      </w:r>
    </w:p>
    <w:p w14:paraId="0C92D33D" w14:textId="77777777" w:rsidR="00807510" w:rsidRPr="0047295E" w:rsidRDefault="00807510" w:rsidP="00FE1566">
      <w:pPr>
        <w:pStyle w:val="ListParagraph"/>
        <w:numPr>
          <w:ilvl w:val="0"/>
          <w:numId w:val="28"/>
        </w:numPr>
        <w:autoSpaceDE w:val="0"/>
        <w:autoSpaceDN w:val="0"/>
        <w:adjustRightInd w:val="0"/>
        <w:spacing w:before="120" w:after="0" w:line="240" w:lineRule="auto"/>
        <w:contextualSpacing/>
        <w:jc w:val="both"/>
        <w:rPr>
          <w:rFonts w:ascii="Times New Roman" w:hAnsi="Times New Roman"/>
          <w:sz w:val="24"/>
          <w:szCs w:val="24"/>
        </w:rPr>
      </w:pPr>
      <w:r w:rsidRPr="0047295E">
        <w:rPr>
          <w:rFonts w:ascii="Times New Roman" w:hAnsi="Times New Roman"/>
          <w:sz w:val="24"/>
          <w:szCs w:val="24"/>
        </w:rPr>
        <w:t>Select Action: Encryption -&gt; Tender ID: (enter desired tender ID) -&gt; Envelope: (Technical / Price Bid) -&gt; Add File: (Select desired document to be encrypted) -&gt; Save File(s) to: (select desired location for encrypted file to save).</w:t>
      </w:r>
    </w:p>
    <w:p w14:paraId="77BE8D78" w14:textId="77777777" w:rsidR="00807510" w:rsidRPr="0047295E" w:rsidRDefault="00807510" w:rsidP="00FE1566">
      <w:pPr>
        <w:pStyle w:val="ListParagraph"/>
        <w:numPr>
          <w:ilvl w:val="0"/>
          <w:numId w:val="28"/>
        </w:numPr>
        <w:autoSpaceDE w:val="0"/>
        <w:autoSpaceDN w:val="0"/>
        <w:adjustRightInd w:val="0"/>
        <w:spacing w:before="120" w:after="0" w:line="240" w:lineRule="auto"/>
        <w:contextualSpacing/>
        <w:jc w:val="both"/>
        <w:rPr>
          <w:rFonts w:ascii="Times New Roman" w:hAnsi="Times New Roman"/>
          <w:sz w:val="24"/>
          <w:szCs w:val="24"/>
        </w:rPr>
      </w:pPr>
      <w:r w:rsidRPr="0047295E">
        <w:rPr>
          <w:rFonts w:ascii="Times New Roman" w:hAnsi="Times New Roman"/>
          <w:sz w:val="24"/>
          <w:szCs w:val="24"/>
        </w:rPr>
        <w:t>After successful encryption, format of encrypted file will change to .enc which is required to be uploaded by bidders.</w:t>
      </w:r>
    </w:p>
    <w:p w14:paraId="64462B47" w14:textId="77777777" w:rsidR="00807510" w:rsidRPr="0047295E" w:rsidRDefault="00807510" w:rsidP="00FE1566">
      <w:pPr>
        <w:pStyle w:val="ListParagraph"/>
        <w:numPr>
          <w:ilvl w:val="0"/>
          <w:numId w:val="28"/>
        </w:numPr>
        <w:autoSpaceDE w:val="0"/>
        <w:autoSpaceDN w:val="0"/>
        <w:adjustRightInd w:val="0"/>
        <w:spacing w:before="120" w:after="0" w:line="240" w:lineRule="auto"/>
        <w:contextualSpacing/>
        <w:jc w:val="both"/>
        <w:rPr>
          <w:rFonts w:ascii="Times New Roman" w:hAnsi="Times New Roman"/>
          <w:sz w:val="24"/>
          <w:szCs w:val="24"/>
        </w:rPr>
      </w:pPr>
      <w:r w:rsidRPr="0047295E">
        <w:rPr>
          <w:rFonts w:ascii="Times New Roman" w:hAnsi="Times New Roman"/>
          <w:sz w:val="24"/>
          <w:szCs w:val="24"/>
        </w:rPr>
        <w:t>After encryption bidders are required to upload document as per the mandatory list mentioned in the envelope i.e Technical / Commercial.</w:t>
      </w:r>
    </w:p>
    <w:p w14:paraId="72F73834" w14:textId="77777777" w:rsidR="00807510" w:rsidRPr="0047295E" w:rsidRDefault="00807510" w:rsidP="005C638E">
      <w:pPr>
        <w:spacing w:before="120"/>
        <w:ind w:left="284"/>
        <w:jc w:val="both"/>
        <w:rPr>
          <w:rFonts w:ascii="Times New Roman" w:hAnsi="Times New Roman" w:cs="Times New Roman"/>
        </w:rPr>
      </w:pPr>
      <w:r w:rsidRPr="0047295E">
        <w:rPr>
          <w:rFonts w:ascii="Times New Roman" w:hAnsi="Times New Roman" w:cs="Times New Roman"/>
        </w:rPr>
        <w:t>Note: Bank and e-Procurement Technologies Limited shall not be liable &amp; responsible in any manner whatsoever for my/our failure to access &amp; bid on the e</w:t>
      </w:r>
      <w:r w:rsidR="009A3710" w:rsidRPr="0047295E">
        <w:rPr>
          <w:rFonts w:ascii="Times New Roman" w:hAnsi="Times New Roman" w:cs="Times New Roman"/>
        </w:rPr>
        <w:t>-</w:t>
      </w:r>
      <w:r w:rsidRPr="0047295E">
        <w:rPr>
          <w:rFonts w:ascii="Times New Roman" w:hAnsi="Times New Roman" w:cs="Times New Roman"/>
        </w:rPr>
        <w:t>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1613D9FC" w14:textId="71EE3596" w:rsidR="00807510" w:rsidRPr="00BF0EAB" w:rsidRDefault="00807510" w:rsidP="00BF0EAB">
      <w:pPr>
        <w:spacing w:before="120"/>
        <w:ind w:left="284"/>
        <w:jc w:val="both"/>
        <w:rPr>
          <w:rFonts w:ascii="Times New Roman" w:hAnsi="Times New Roman" w:cs="Times New Roman"/>
        </w:rPr>
      </w:pPr>
      <w:r w:rsidRPr="0047295E">
        <w:rPr>
          <w:rFonts w:ascii="Times New Roman" w:hAnsi="Times New Roman" w:cs="Times New Roman"/>
        </w:rPr>
        <w:t>Bidders need to take extra care while mentioning tender ID, entering</w:t>
      </w:r>
      <w:r w:rsidR="00F704D9" w:rsidRPr="0047295E">
        <w:rPr>
          <w:rFonts w:ascii="Times New Roman" w:hAnsi="Times New Roman" w:cs="Times New Roman"/>
        </w:rPr>
        <w:t xml:space="preserve"> incorrect ID will not allow B</w:t>
      </w:r>
      <w:r w:rsidRPr="0047295E">
        <w:rPr>
          <w:rFonts w:ascii="Times New Roman" w:hAnsi="Times New Roman" w:cs="Times New Roman"/>
        </w:rPr>
        <w:t>ank to decrypt document.</w:t>
      </w:r>
    </w:p>
    <w:p w14:paraId="76934461" w14:textId="77777777" w:rsidR="008949F8" w:rsidRPr="0047295E" w:rsidRDefault="008949F8" w:rsidP="008949F8">
      <w:pPr>
        <w:ind w:left="284"/>
        <w:rPr>
          <w:rFonts w:ascii="Times New Roman" w:hAnsi="Times New Roman" w:cs="Times New Roman"/>
        </w:rPr>
      </w:pPr>
    </w:p>
    <w:p w14:paraId="0AB32252" w14:textId="3225F54E" w:rsidR="00807510" w:rsidRPr="0047295E" w:rsidRDefault="00955B74" w:rsidP="00BF0EAB">
      <w:pPr>
        <w:spacing w:line="360" w:lineRule="auto"/>
        <w:ind w:left="284"/>
        <w:rPr>
          <w:rFonts w:ascii="Times New Roman" w:hAnsi="Times New Roman" w:cs="Times New Roman"/>
          <w:b/>
          <w:bCs/>
        </w:rPr>
      </w:pPr>
      <w:r>
        <w:rPr>
          <w:rFonts w:ascii="Times New Roman" w:hAnsi="Times New Roman" w:cs="Times New Roman"/>
          <w:b/>
          <w:bCs/>
        </w:rPr>
        <w:t>8</w:t>
      </w:r>
      <w:r w:rsidR="007413E0">
        <w:rPr>
          <w:rFonts w:ascii="Times New Roman" w:hAnsi="Times New Roman" w:cs="Times New Roman"/>
          <w:b/>
          <w:bCs/>
        </w:rPr>
        <w:t>.3.7</w:t>
      </w:r>
      <w:r w:rsidR="00807510" w:rsidRPr="0047295E">
        <w:rPr>
          <w:rFonts w:ascii="Times New Roman" w:hAnsi="Times New Roman" w:cs="Times New Roman"/>
          <w:b/>
          <w:bCs/>
        </w:rPr>
        <w:t xml:space="preserve"> </w:t>
      </w:r>
      <w:bookmarkStart w:id="24" w:name="_Toc38656268"/>
      <w:r w:rsidR="00807510" w:rsidRPr="0047295E">
        <w:rPr>
          <w:rFonts w:ascii="Times New Roman" w:hAnsi="Times New Roman" w:cs="Times New Roman"/>
          <w:b/>
          <w:bCs/>
        </w:rPr>
        <w:t>Close for Bidding:</w:t>
      </w:r>
      <w:bookmarkEnd w:id="24"/>
    </w:p>
    <w:p w14:paraId="1F415B11" w14:textId="77777777" w:rsidR="00BF0EAB" w:rsidRDefault="00807510" w:rsidP="00BF0EAB">
      <w:pPr>
        <w:ind w:left="284"/>
        <w:jc w:val="both"/>
        <w:rPr>
          <w:rFonts w:ascii="Times New Roman" w:hAnsi="Times New Roman" w:cs="Times New Roman"/>
        </w:rPr>
      </w:pPr>
      <w:r w:rsidRPr="0047295E">
        <w:rPr>
          <w:rFonts w:ascii="Times New Roman" w:hAnsi="Times New Roman" w:cs="Times New Roman"/>
        </w:rPr>
        <w:t>After the expiry of the cut- off time of Online Submission of Tender stage to be completed by the Bidders has lapsed, the Tender will be closed by the Tender Authority.</w:t>
      </w:r>
    </w:p>
    <w:p w14:paraId="648E970F" w14:textId="77777777" w:rsidR="00BF0EAB" w:rsidRDefault="00BF0EAB" w:rsidP="00BF0EAB">
      <w:pPr>
        <w:ind w:left="284"/>
        <w:jc w:val="both"/>
        <w:rPr>
          <w:rFonts w:ascii="Times New Roman" w:hAnsi="Times New Roman" w:cs="Times New Roman"/>
        </w:rPr>
      </w:pPr>
    </w:p>
    <w:p w14:paraId="2DAC5B0C" w14:textId="75407B70" w:rsidR="00807510" w:rsidRPr="0047295E" w:rsidRDefault="00955B74" w:rsidP="00BF0EAB">
      <w:pPr>
        <w:spacing w:line="360" w:lineRule="auto"/>
        <w:ind w:left="284"/>
        <w:jc w:val="both"/>
        <w:rPr>
          <w:rFonts w:ascii="Times New Roman" w:hAnsi="Times New Roman" w:cs="Times New Roman"/>
          <w:b/>
          <w:bCs/>
        </w:rPr>
      </w:pPr>
      <w:r>
        <w:rPr>
          <w:rFonts w:ascii="Times New Roman" w:hAnsi="Times New Roman" w:cs="Times New Roman"/>
          <w:b/>
          <w:bCs/>
        </w:rPr>
        <w:t>8</w:t>
      </w:r>
      <w:r w:rsidR="007413E0">
        <w:rPr>
          <w:rFonts w:ascii="Times New Roman" w:hAnsi="Times New Roman" w:cs="Times New Roman"/>
          <w:b/>
          <w:bCs/>
        </w:rPr>
        <w:t>.3.8</w:t>
      </w:r>
      <w:r w:rsidR="00807510" w:rsidRPr="0047295E">
        <w:rPr>
          <w:rFonts w:ascii="Times New Roman" w:hAnsi="Times New Roman" w:cs="Times New Roman"/>
          <w:b/>
          <w:bCs/>
        </w:rPr>
        <w:t xml:space="preserve"> </w:t>
      </w:r>
      <w:bookmarkStart w:id="25" w:name="_Toc38656269"/>
      <w:r w:rsidR="00807510" w:rsidRPr="0047295E">
        <w:rPr>
          <w:rFonts w:ascii="Times New Roman" w:hAnsi="Times New Roman" w:cs="Times New Roman"/>
          <w:b/>
          <w:bCs/>
        </w:rPr>
        <w:t>Online Final Confirmation:</w:t>
      </w:r>
      <w:bookmarkEnd w:id="25"/>
    </w:p>
    <w:p w14:paraId="482DB74C" w14:textId="77777777" w:rsidR="00807510" w:rsidRDefault="00807510" w:rsidP="00BF0347">
      <w:pPr>
        <w:ind w:left="284"/>
        <w:jc w:val="both"/>
        <w:rPr>
          <w:rFonts w:ascii="Times New Roman" w:hAnsi="Times New Roman" w:cs="Times New Roman"/>
        </w:rPr>
      </w:pPr>
      <w:r w:rsidRPr="0047295E">
        <w:rPr>
          <w:rFonts w:ascii="Times New Roman" w:hAnsi="Times New Roman" w:cs="Times New Roman"/>
        </w:rPr>
        <w:t>After submitting all the documents bidders need to click on “Final Submission” tab. System will give pop up ”You have successfully completed your submission” that assures submission completion</w:t>
      </w:r>
    </w:p>
    <w:p w14:paraId="1FD3825C" w14:textId="77777777" w:rsidR="00BF0EAB" w:rsidRPr="0047295E" w:rsidRDefault="00BF0EAB" w:rsidP="00BF0347">
      <w:pPr>
        <w:ind w:left="284"/>
        <w:jc w:val="both"/>
        <w:rPr>
          <w:rFonts w:ascii="Times New Roman" w:hAnsi="Times New Roman" w:cs="Times New Roman"/>
        </w:rPr>
      </w:pPr>
    </w:p>
    <w:p w14:paraId="1CDDB395" w14:textId="2AA850E6" w:rsidR="00807510" w:rsidRPr="0047295E" w:rsidRDefault="00BC1AFE" w:rsidP="00A15277">
      <w:pPr>
        <w:ind w:left="284"/>
        <w:rPr>
          <w:rFonts w:ascii="Times New Roman" w:hAnsi="Times New Roman" w:cs="Times New Roman"/>
          <w:b/>
          <w:bCs/>
        </w:rPr>
      </w:pPr>
      <w:r>
        <w:rPr>
          <w:rFonts w:ascii="Times New Roman" w:hAnsi="Times New Roman" w:cs="Times New Roman"/>
          <w:b/>
          <w:bCs/>
        </w:rPr>
        <w:t>8</w:t>
      </w:r>
      <w:r w:rsidR="00807510" w:rsidRPr="0047295E">
        <w:rPr>
          <w:rFonts w:ascii="Times New Roman" w:hAnsi="Times New Roman" w:cs="Times New Roman"/>
          <w:b/>
          <w:bCs/>
        </w:rPr>
        <w:t>.3.</w:t>
      </w:r>
      <w:r w:rsidR="007413E0">
        <w:rPr>
          <w:rFonts w:ascii="Times New Roman" w:hAnsi="Times New Roman" w:cs="Times New Roman"/>
          <w:b/>
          <w:bCs/>
        </w:rPr>
        <w:t>9</w:t>
      </w:r>
      <w:r w:rsidR="00807510" w:rsidRPr="0047295E">
        <w:rPr>
          <w:rFonts w:ascii="Times New Roman" w:hAnsi="Times New Roman" w:cs="Times New Roman"/>
          <w:b/>
          <w:bCs/>
        </w:rPr>
        <w:t xml:space="preserve"> </w:t>
      </w:r>
      <w:bookmarkStart w:id="26" w:name="_Toc38656270"/>
      <w:r w:rsidR="00807510" w:rsidRPr="0047295E">
        <w:rPr>
          <w:rFonts w:ascii="Times New Roman" w:hAnsi="Times New Roman" w:cs="Times New Roman"/>
          <w:b/>
          <w:bCs/>
        </w:rPr>
        <w:t>Short listing of Bidders for Financial Bidding Process:</w:t>
      </w:r>
      <w:bookmarkEnd w:id="26"/>
    </w:p>
    <w:p w14:paraId="003F0DDC" w14:textId="77777777" w:rsidR="00807510" w:rsidRPr="0047295E" w:rsidRDefault="00807510" w:rsidP="00A15277">
      <w:pPr>
        <w:spacing w:before="120"/>
        <w:ind w:left="284"/>
        <w:jc w:val="both"/>
        <w:rPr>
          <w:rFonts w:ascii="Times New Roman" w:hAnsi="Times New Roman" w:cs="Times New Roman"/>
        </w:rPr>
      </w:pPr>
      <w:r w:rsidRPr="0047295E">
        <w:rPr>
          <w:rFonts w:ascii="Times New Roman" w:hAnsi="Times New Roman" w:cs="Times New Roman"/>
        </w:rPr>
        <w:t>The Tendering Authority will first open the Technical Bid documents of all Bidders and after scrutinizing these documents will shortlist the Bidders who are eligible for Financial Bidding Process. The short listed Bidders will be intimated by email.</w:t>
      </w:r>
    </w:p>
    <w:p w14:paraId="0E036347" w14:textId="77777777" w:rsidR="004F47C1" w:rsidRPr="0047295E" w:rsidRDefault="004F47C1" w:rsidP="00A15277">
      <w:pPr>
        <w:ind w:left="284"/>
        <w:rPr>
          <w:rFonts w:ascii="Times New Roman" w:hAnsi="Times New Roman" w:cs="Times New Roman"/>
        </w:rPr>
      </w:pPr>
    </w:p>
    <w:p w14:paraId="330450AB" w14:textId="16345DF3" w:rsidR="00807510" w:rsidRPr="0047295E" w:rsidRDefault="00955B74" w:rsidP="00A15277">
      <w:pPr>
        <w:ind w:left="284"/>
        <w:rPr>
          <w:rFonts w:ascii="Times New Roman" w:hAnsi="Times New Roman" w:cs="Times New Roman"/>
          <w:b/>
          <w:bCs/>
        </w:rPr>
      </w:pPr>
      <w:r>
        <w:rPr>
          <w:rFonts w:ascii="Times New Roman" w:hAnsi="Times New Roman" w:cs="Times New Roman"/>
          <w:b/>
          <w:bCs/>
        </w:rPr>
        <w:lastRenderedPageBreak/>
        <w:t>8</w:t>
      </w:r>
      <w:r w:rsidR="007413E0">
        <w:rPr>
          <w:rFonts w:ascii="Times New Roman" w:hAnsi="Times New Roman" w:cs="Times New Roman"/>
          <w:b/>
          <w:bCs/>
        </w:rPr>
        <w:t>.3.10</w:t>
      </w:r>
      <w:r w:rsidR="00807510" w:rsidRPr="0047295E">
        <w:rPr>
          <w:rFonts w:ascii="Times New Roman" w:hAnsi="Times New Roman" w:cs="Times New Roman"/>
          <w:b/>
          <w:bCs/>
        </w:rPr>
        <w:t xml:space="preserve"> </w:t>
      </w:r>
      <w:bookmarkStart w:id="27" w:name="_Toc38656271"/>
      <w:r w:rsidR="00807510" w:rsidRPr="0047295E">
        <w:rPr>
          <w:rFonts w:ascii="Times New Roman" w:hAnsi="Times New Roman" w:cs="Times New Roman"/>
          <w:b/>
          <w:bCs/>
        </w:rPr>
        <w:t>Opening of the Financial Bids:</w:t>
      </w:r>
      <w:bookmarkEnd w:id="27"/>
    </w:p>
    <w:p w14:paraId="479788F8" w14:textId="77777777" w:rsidR="00807510" w:rsidRPr="0047295E" w:rsidRDefault="00807510" w:rsidP="00A15277">
      <w:pPr>
        <w:spacing w:before="120"/>
        <w:ind w:left="284"/>
        <w:jc w:val="both"/>
        <w:rPr>
          <w:rFonts w:ascii="Times New Roman" w:hAnsi="Times New Roman" w:cs="Times New Roman"/>
        </w:rPr>
      </w:pPr>
      <w:r w:rsidRPr="0047295E">
        <w:rPr>
          <w:rFonts w:ascii="Times New Roman" w:hAnsi="Times New Roman" w:cs="Times New Roman"/>
        </w:rPr>
        <w:t xml:space="preserve">The Bidders may </w:t>
      </w:r>
      <w:r w:rsidR="00041D17" w:rsidRPr="0047295E">
        <w:rPr>
          <w:rFonts w:ascii="Times New Roman" w:hAnsi="Times New Roman" w:cs="Times New Roman"/>
        </w:rPr>
        <w:t>join online for t</w:t>
      </w:r>
      <w:r w:rsidRPr="0047295E">
        <w:rPr>
          <w:rFonts w:ascii="Times New Roman" w:hAnsi="Times New Roman" w:cs="Times New Roman"/>
        </w:rPr>
        <w:t>ender Opening at the time of opening of Financial Bids. However, the results of the Financial Bids of all Bidders shall be available on the e-Tendering Portal after the completion of opening process.</w:t>
      </w:r>
    </w:p>
    <w:p w14:paraId="1B6E5DC6" w14:textId="77777777" w:rsidR="004F47C1" w:rsidRPr="0047295E" w:rsidRDefault="004F47C1" w:rsidP="00A15277">
      <w:pPr>
        <w:ind w:left="284"/>
        <w:rPr>
          <w:rFonts w:ascii="Times New Roman" w:hAnsi="Times New Roman" w:cs="Times New Roman"/>
        </w:rPr>
      </w:pPr>
    </w:p>
    <w:p w14:paraId="741039F0" w14:textId="7204F74F" w:rsidR="00807510" w:rsidRPr="0047295E" w:rsidRDefault="00955B74" w:rsidP="00A15277">
      <w:pPr>
        <w:ind w:left="284"/>
        <w:rPr>
          <w:rFonts w:ascii="Times New Roman" w:hAnsi="Times New Roman" w:cs="Times New Roman"/>
          <w:b/>
          <w:bCs/>
        </w:rPr>
      </w:pPr>
      <w:r>
        <w:rPr>
          <w:rFonts w:ascii="Times New Roman" w:hAnsi="Times New Roman" w:cs="Times New Roman"/>
          <w:b/>
          <w:bCs/>
        </w:rPr>
        <w:t>8</w:t>
      </w:r>
      <w:r w:rsidR="007413E0">
        <w:rPr>
          <w:rFonts w:ascii="Times New Roman" w:hAnsi="Times New Roman" w:cs="Times New Roman"/>
          <w:b/>
          <w:bCs/>
        </w:rPr>
        <w:t>.3.11</w:t>
      </w:r>
      <w:r w:rsidR="00807510" w:rsidRPr="0047295E">
        <w:rPr>
          <w:rFonts w:ascii="Times New Roman" w:hAnsi="Times New Roman" w:cs="Times New Roman"/>
          <w:b/>
          <w:bCs/>
        </w:rPr>
        <w:t xml:space="preserve"> </w:t>
      </w:r>
      <w:bookmarkStart w:id="28" w:name="_Toc38656272"/>
      <w:r w:rsidR="00807510" w:rsidRPr="0047295E">
        <w:rPr>
          <w:rFonts w:ascii="Times New Roman" w:hAnsi="Times New Roman" w:cs="Times New Roman"/>
          <w:b/>
          <w:bCs/>
        </w:rPr>
        <w:t>Tender Schedule (Key Dates):</w:t>
      </w:r>
      <w:bookmarkEnd w:id="28"/>
    </w:p>
    <w:p w14:paraId="2D8B9131" w14:textId="77777777" w:rsidR="00807510" w:rsidRPr="0047295E" w:rsidRDefault="00807510" w:rsidP="00A15277">
      <w:pPr>
        <w:spacing w:before="120"/>
        <w:ind w:left="284"/>
        <w:jc w:val="both"/>
        <w:rPr>
          <w:rFonts w:ascii="Times New Roman" w:hAnsi="Times New Roman" w:cs="Times New Roman"/>
        </w:rPr>
      </w:pPr>
      <w:r w:rsidRPr="0047295E">
        <w:rPr>
          <w:rFonts w:ascii="Times New Roman" w:hAnsi="Times New Roman" w:cs="Times New Roman"/>
        </w:rPr>
        <w:t xml:space="preserve">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 </w:t>
      </w:r>
    </w:p>
    <w:p w14:paraId="5E4DD8F2" w14:textId="77777777" w:rsidR="00807510" w:rsidRPr="0047295E" w:rsidRDefault="00807510" w:rsidP="00A15277">
      <w:pPr>
        <w:spacing w:before="120"/>
        <w:ind w:left="284"/>
        <w:jc w:val="both"/>
        <w:rPr>
          <w:rFonts w:ascii="Times New Roman" w:hAnsi="Times New Roman" w:cs="Times New Roman"/>
        </w:rPr>
      </w:pPr>
      <w:r w:rsidRPr="0047295E">
        <w:rPr>
          <w:rFonts w:ascii="Times New Roman" w:hAnsi="Times New Roman" w:cs="Times New Roman"/>
        </w:rPr>
        <w:t>At the sole discretion of the tender Authority, the time schedule of the Tender stages may be extended.</w:t>
      </w:r>
    </w:p>
    <w:p w14:paraId="6B889514" w14:textId="77777777" w:rsidR="00807510" w:rsidRPr="0047295E" w:rsidRDefault="00807510" w:rsidP="003C4876">
      <w:pPr>
        <w:jc w:val="both"/>
        <w:rPr>
          <w:rFonts w:ascii="Times New Roman" w:hAnsi="Times New Roman" w:cs="Times New Roman"/>
          <w:sz w:val="28"/>
          <w:szCs w:val="28"/>
        </w:rPr>
      </w:pPr>
    </w:p>
    <w:p w14:paraId="71CBFFF2" w14:textId="7E82ADEB" w:rsidR="003E4BBE" w:rsidRPr="0047295E" w:rsidRDefault="00970F3F" w:rsidP="00FE1566">
      <w:pPr>
        <w:pStyle w:val="Heading1"/>
        <w:numPr>
          <w:ilvl w:val="0"/>
          <w:numId w:val="42"/>
        </w:numPr>
        <w:shd w:val="clear" w:color="auto" w:fill="DBE5F1" w:themeFill="accent1" w:themeFillTint="33"/>
        <w:ind w:left="567" w:hanging="501"/>
        <w:rPr>
          <w:rFonts w:cs="Times New Roman"/>
        </w:rPr>
      </w:pPr>
      <w:bookmarkStart w:id="29" w:name="_Toc163487101"/>
      <w:r w:rsidRPr="0047295E">
        <w:rPr>
          <w:rFonts w:cs="Times New Roman"/>
        </w:rPr>
        <w:t>Integrity Pact</w:t>
      </w:r>
      <w:bookmarkEnd w:id="29"/>
      <w:r w:rsidRPr="0047295E">
        <w:rPr>
          <w:rFonts w:cs="Times New Roman"/>
        </w:rPr>
        <w:t xml:space="preserve">  </w:t>
      </w:r>
    </w:p>
    <w:p w14:paraId="3A26E578" w14:textId="56FB1658" w:rsidR="00970F3F" w:rsidRPr="0047295E" w:rsidRDefault="00970F3F" w:rsidP="00151664">
      <w:pPr>
        <w:spacing w:before="240"/>
        <w:jc w:val="both"/>
        <w:rPr>
          <w:rFonts w:ascii="Times New Roman" w:hAnsi="Times New Roman" w:cs="Times New Roman"/>
        </w:rPr>
      </w:pPr>
      <w:r w:rsidRPr="0047295E">
        <w:rPr>
          <w:rFonts w:ascii="Times New Roman" w:hAnsi="Times New Roman" w:cs="Times New Roman"/>
        </w:rPr>
        <w:t>Each Participating bidder/s shall submit Integrity Pact as per attached Annexure-</w:t>
      </w:r>
      <w:r w:rsidR="00117BE2" w:rsidRPr="0047295E">
        <w:rPr>
          <w:rFonts w:ascii="Times New Roman" w:hAnsi="Times New Roman" w:cs="Times New Roman"/>
        </w:rPr>
        <w:t>1</w:t>
      </w:r>
      <w:r w:rsidR="00E51ACA">
        <w:rPr>
          <w:rFonts w:ascii="Times New Roman" w:hAnsi="Times New Roman" w:cs="Times New Roman"/>
        </w:rPr>
        <w:t>0</w:t>
      </w:r>
      <w:r w:rsidR="00725B75" w:rsidRPr="0047295E">
        <w:rPr>
          <w:rFonts w:ascii="Times New Roman" w:hAnsi="Times New Roman" w:cs="Times New Roman"/>
        </w:rPr>
        <w:t xml:space="preserve"> </w:t>
      </w:r>
      <w:r w:rsidRPr="0047295E">
        <w:rPr>
          <w:rFonts w:ascii="Times New Roman" w:hAnsi="Times New Roman" w:cs="Times New Roman"/>
        </w:rPr>
        <w:t xml:space="preserve">duly stamped </w:t>
      </w:r>
      <w:r w:rsidR="0099439B" w:rsidRPr="0047295E">
        <w:rPr>
          <w:rFonts w:ascii="Times New Roman" w:hAnsi="Times New Roman" w:cs="Times New Roman"/>
        </w:rPr>
        <w:t xml:space="preserve">for </w:t>
      </w:r>
      <w:r w:rsidR="00E51ACA">
        <w:rPr>
          <w:rFonts w:ascii="Tahoma" w:hAnsi="Tahoma" w:cs="Tahoma"/>
        </w:rPr>
        <w:t>₹</w:t>
      </w:r>
      <w:r w:rsidRPr="0047295E">
        <w:rPr>
          <w:rFonts w:ascii="Times New Roman" w:hAnsi="Times New Roman" w:cs="Times New Roman"/>
        </w:rPr>
        <w:t xml:space="preserve">500. Integrity pact should </w:t>
      </w:r>
      <w:r w:rsidR="0099439B" w:rsidRPr="0047295E">
        <w:rPr>
          <w:rFonts w:ascii="Times New Roman" w:hAnsi="Times New Roman" w:cs="Times New Roman"/>
        </w:rPr>
        <w:t xml:space="preserve">be </w:t>
      </w:r>
      <w:r w:rsidRPr="0047295E">
        <w:rPr>
          <w:rFonts w:ascii="Times New Roman" w:hAnsi="Times New Roman" w:cs="Times New Roman"/>
        </w:rPr>
        <w:t>submit</w:t>
      </w:r>
      <w:r w:rsidR="0099439B" w:rsidRPr="0047295E">
        <w:rPr>
          <w:rFonts w:ascii="Times New Roman" w:hAnsi="Times New Roman" w:cs="Times New Roman"/>
        </w:rPr>
        <w:t>ted</w:t>
      </w:r>
      <w:r w:rsidRPr="0047295E">
        <w:rPr>
          <w:rFonts w:ascii="Times New Roman" w:hAnsi="Times New Roman" w:cs="Times New Roman"/>
        </w:rPr>
        <w:t xml:space="preserve"> by all participating bidder</w:t>
      </w:r>
      <w:r w:rsidR="00BD6D42" w:rsidRPr="0047295E">
        <w:rPr>
          <w:rFonts w:ascii="Times New Roman" w:hAnsi="Times New Roman" w:cs="Times New Roman"/>
        </w:rPr>
        <w:t>s</w:t>
      </w:r>
      <w:r w:rsidRPr="0047295E">
        <w:rPr>
          <w:rFonts w:ascii="Times New Roman" w:hAnsi="Times New Roman" w:cs="Times New Roman"/>
        </w:rPr>
        <w:t xml:space="preserve"> at the time of submission of </w:t>
      </w:r>
      <w:r w:rsidR="009A1B79" w:rsidRPr="0047295E">
        <w:rPr>
          <w:rFonts w:ascii="Times New Roman" w:hAnsi="Times New Roman" w:cs="Times New Roman"/>
        </w:rPr>
        <w:t>b</w:t>
      </w:r>
      <w:r w:rsidRPr="0047295E">
        <w:rPr>
          <w:rFonts w:ascii="Times New Roman" w:hAnsi="Times New Roman" w:cs="Times New Roman"/>
        </w:rPr>
        <w:t xml:space="preserve">id documents or as per satisfaction of the Bank. The Non submission of Integrity </w:t>
      </w:r>
      <w:r w:rsidR="00725B75" w:rsidRPr="0047295E">
        <w:rPr>
          <w:rFonts w:ascii="Times New Roman" w:hAnsi="Times New Roman" w:cs="Times New Roman"/>
        </w:rPr>
        <w:t>Pact as</w:t>
      </w:r>
      <w:r w:rsidRPr="0047295E">
        <w:rPr>
          <w:rFonts w:ascii="Times New Roman" w:hAnsi="Times New Roman" w:cs="Times New Roman"/>
        </w:rPr>
        <w:t xml:space="preserve"> per time schedule prescribed by </w:t>
      </w:r>
      <w:r w:rsidR="00725B75" w:rsidRPr="0047295E">
        <w:rPr>
          <w:rFonts w:ascii="Times New Roman" w:hAnsi="Times New Roman" w:cs="Times New Roman"/>
        </w:rPr>
        <w:t>Bank may</w:t>
      </w:r>
      <w:r w:rsidRPr="0047295E">
        <w:rPr>
          <w:rFonts w:ascii="Times New Roman" w:hAnsi="Times New Roman" w:cs="Times New Roman"/>
        </w:rPr>
        <w:t xml:space="preserve"> be </w:t>
      </w:r>
      <w:r w:rsidR="00725B75" w:rsidRPr="0047295E">
        <w:rPr>
          <w:rFonts w:ascii="Times New Roman" w:hAnsi="Times New Roman" w:cs="Times New Roman"/>
        </w:rPr>
        <w:t>relevant ground</w:t>
      </w:r>
      <w:r w:rsidRPr="0047295E">
        <w:rPr>
          <w:rFonts w:ascii="Times New Roman" w:hAnsi="Times New Roman" w:cs="Times New Roman"/>
        </w:rPr>
        <w:t xml:space="preserve"> of disqualification </w:t>
      </w:r>
      <w:r w:rsidR="0099439B" w:rsidRPr="0047295E">
        <w:rPr>
          <w:rFonts w:ascii="Times New Roman" w:hAnsi="Times New Roman" w:cs="Times New Roman"/>
        </w:rPr>
        <w:t xml:space="preserve">for </w:t>
      </w:r>
      <w:r w:rsidRPr="0047295E">
        <w:rPr>
          <w:rFonts w:ascii="Times New Roman" w:hAnsi="Times New Roman" w:cs="Times New Roman"/>
        </w:rPr>
        <w:t>participating in Bid process.</w:t>
      </w:r>
    </w:p>
    <w:p w14:paraId="013DFE7F" w14:textId="77777777" w:rsidR="0014159E" w:rsidRPr="0047295E" w:rsidRDefault="0014159E" w:rsidP="0014159E">
      <w:pPr>
        <w:spacing w:before="240"/>
        <w:jc w:val="both"/>
        <w:rPr>
          <w:rFonts w:ascii="Times New Roman" w:hAnsi="Times New Roman" w:cs="Times New Roman"/>
        </w:rPr>
      </w:pPr>
      <w:r w:rsidRPr="0047295E">
        <w:rPr>
          <w:rFonts w:ascii="Times New Roman" w:hAnsi="Times New Roman" w:cs="Times New Roman"/>
        </w:rPr>
        <w:t xml:space="preserve">Bank has appointed Independent External Monitor (hereinafter referred to as IEM) for this pact, whose name and e-mail ID are as follows: </w:t>
      </w:r>
    </w:p>
    <w:p w14:paraId="6DB79BB9" w14:textId="752500BC" w:rsidR="002104E8" w:rsidRPr="002104E8" w:rsidRDefault="002104E8" w:rsidP="002104E8">
      <w:pPr>
        <w:pStyle w:val="ListParagraph"/>
        <w:numPr>
          <w:ilvl w:val="0"/>
          <w:numId w:val="31"/>
        </w:numPr>
        <w:spacing w:after="239" w:line="271" w:lineRule="auto"/>
        <w:ind w:right="510"/>
        <w:contextualSpacing/>
        <w:jc w:val="both"/>
        <w:rPr>
          <w:rFonts w:ascii="Times New Roman" w:hAnsi="Times New Roman"/>
          <w:sz w:val="24"/>
          <w:szCs w:val="24"/>
        </w:rPr>
      </w:pPr>
      <w:r w:rsidRPr="002104E8">
        <w:rPr>
          <w:rFonts w:ascii="Times New Roman" w:hAnsi="Times New Roman"/>
          <w:sz w:val="24"/>
          <w:szCs w:val="24"/>
        </w:rPr>
        <w:t xml:space="preserve">Sri Trivikram Nath Tiwari [mail: </w:t>
      </w:r>
      <w:hyperlink r:id="rId26" w:history="1">
        <w:r w:rsidR="009D16E3" w:rsidRPr="00775D2B">
          <w:rPr>
            <w:rStyle w:val="Hyperlink"/>
            <w:rFonts w:ascii="Times New Roman" w:hAnsi="Times New Roman"/>
            <w:sz w:val="24"/>
            <w:szCs w:val="24"/>
            <w:u w:color="000000"/>
          </w:rPr>
          <w:t>trivikramnt@yahoo.co.in</w:t>
        </w:r>
      </w:hyperlink>
      <w:r w:rsidRPr="002104E8">
        <w:rPr>
          <w:rFonts w:ascii="Times New Roman" w:hAnsi="Times New Roman"/>
          <w:sz w:val="24"/>
          <w:szCs w:val="24"/>
        </w:rPr>
        <w:t>]</w:t>
      </w:r>
    </w:p>
    <w:p w14:paraId="37DDEE1C" w14:textId="3430C514" w:rsidR="002104E8" w:rsidRPr="002104E8" w:rsidRDefault="002104E8" w:rsidP="002104E8">
      <w:pPr>
        <w:pStyle w:val="ListParagraph"/>
        <w:numPr>
          <w:ilvl w:val="0"/>
          <w:numId w:val="31"/>
        </w:numPr>
        <w:spacing w:after="239" w:line="271" w:lineRule="auto"/>
        <w:ind w:right="510"/>
        <w:contextualSpacing/>
        <w:jc w:val="both"/>
        <w:rPr>
          <w:rFonts w:ascii="Times New Roman" w:hAnsi="Times New Roman"/>
          <w:sz w:val="24"/>
          <w:szCs w:val="24"/>
        </w:rPr>
      </w:pPr>
      <w:r w:rsidRPr="002104E8">
        <w:rPr>
          <w:rFonts w:ascii="Times New Roman" w:hAnsi="Times New Roman"/>
          <w:sz w:val="24"/>
          <w:szCs w:val="24"/>
        </w:rPr>
        <w:t xml:space="preserve">Sri Jagdip Narayan Singh  [mail: </w:t>
      </w:r>
      <w:hyperlink r:id="rId27" w:history="1">
        <w:r w:rsidR="009D16E3" w:rsidRPr="00775D2B">
          <w:rPr>
            <w:rStyle w:val="Hyperlink"/>
            <w:rFonts w:ascii="Times New Roman" w:hAnsi="Times New Roman"/>
            <w:sz w:val="24"/>
            <w:szCs w:val="24"/>
          </w:rPr>
          <w:t>jagadipsingh@yahoo.com</w:t>
        </w:r>
      </w:hyperlink>
      <w:r w:rsidRPr="002104E8">
        <w:rPr>
          <w:rFonts w:ascii="Times New Roman" w:hAnsi="Times New Roman"/>
          <w:sz w:val="24"/>
          <w:szCs w:val="24"/>
        </w:rPr>
        <w:t>]</w:t>
      </w:r>
    </w:p>
    <w:p w14:paraId="68F0B49D" w14:textId="77777777" w:rsidR="0014159E" w:rsidRPr="0047295E" w:rsidRDefault="0014159E" w:rsidP="00FE1566">
      <w:pPr>
        <w:pStyle w:val="ListParagraph"/>
        <w:numPr>
          <w:ilvl w:val="0"/>
          <w:numId w:val="31"/>
        </w:numPr>
        <w:spacing w:after="0"/>
        <w:ind w:left="284" w:hanging="142"/>
        <w:jc w:val="both"/>
        <w:rPr>
          <w:rFonts w:ascii="Times New Roman" w:hAnsi="Times New Roman"/>
        </w:rPr>
      </w:pPr>
      <w:r w:rsidRPr="0047295E">
        <w:rPr>
          <w:rFonts w:ascii="Times New Roman" w:hAnsi="Times New Roman"/>
        </w:rPr>
        <w:t xml:space="preserve">IEM‟s task shall be to review – independently and objectively, whether and to what extent the parties comply with the obligations under this pact </w:t>
      </w:r>
    </w:p>
    <w:p w14:paraId="754DE9BC" w14:textId="77777777" w:rsidR="0014159E" w:rsidRPr="0047295E" w:rsidRDefault="0014159E" w:rsidP="00FE1566">
      <w:pPr>
        <w:pStyle w:val="ListParagraph"/>
        <w:numPr>
          <w:ilvl w:val="0"/>
          <w:numId w:val="31"/>
        </w:numPr>
        <w:spacing w:after="0"/>
        <w:ind w:left="284" w:hanging="142"/>
        <w:jc w:val="both"/>
        <w:rPr>
          <w:rFonts w:ascii="Times New Roman" w:hAnsi="Times New Roman"/>
        </w:rPr>
      </w:pPr>
      <w:r w:rsidRPr="0047295E">
        <w:rPr>
          <w:rFonts w:ascii="Times New Roman" w:hAnsi="Times New Roman"/>
        </w:rPr>
        <w:t xml:space="preserve">IEM shall not be subjected to instructions by the representatives of the parties and perform his functions neutrally and independently </w:t>
      </w:r>
    </w:p>
    <w:p w14:paraId="490CD76B" w14:textId="77777777" w:rsidR="0014159E" w:rsidRPr="0047295E" w:rsidRDefault="0014159E" w:rsidP="00FE1566">
      <w:pPr>
        <w:pStyle w:val="ListParagraph"/>
        <w:numPr>
          <w:ilvl w:val="0"/>
          <w:numId w:val="31"/>
        </w:numPr>
        <w:spacing w:after="0"/>
        <w:ind w:left="284" w:hanging="142"/>
        <w:jc w:val="both"/>
        <w:rPr>
          <w:rFonts w:ascii="Times New Roman" w:hAnsi="Times New Roman"/>
        </w:rPr>
      </w:pPr>
      <w:r w:rsidRPr="0047295E">
        <w:rPr>
          <w:rFonts w:ascii="Times New Roman" w:hAnsi="Times New Roman"/>
        </w:rPr>
        <w:t>Both the parities accept that the IEM has the right to access all the documents relating to the project/procurement, including minutes of meetings.</w:t>
      </w:r>
    </w:p>
    <w:p w14:paraId="0CB1031C" w14:textId="77777777" w:rsidR="00E90427" w:rsidRPr="0047295E" w:rsidRDefault="00E90427" w:rsidP="00E90427">
      <w:pPr>
        <w:jc w:val="both"/>
        <w:rPr>
          <w:rFonts w:ascii="Times New Roman" w:hAnsi="Times New Roman" w:cs="Times New Roman"/>
          <w:sz w:val="28"/>
          <w:szCs w:val="28"/>
        </w:rPr>
      </w:pPr>
    </w:p>
    <w:p w14:paraId="7DD0F779" w14:textId="38445623" w:rsidR="005017DF" w:rsidRPr="0047295E" w:rsidRDefault="00E90427" w:rsidP="00FE1566">
      <w:pPr>
        <w:pStyle w:val="Heading1"/>
        <w:numPr>
          <w:ilvl w:val="0"/>
          <w:numId w:val="42"/>
        </w:numPr>
        <w:shd w:val="clear" w:color="auto" w:fill="DBE5F1" w:themeFill="accent1" w:themeFillTint="33"/>
        <w:ind w:left="567" w:hanging="501"/>
        <w:rPr>
          <w:rFonts w:cs="Times New Roman"/>
        </w:rPr>
      </w:pPr>
      <w:bookmarkStart w:id="30" w:name="_Toc163487102"/>
      <w:r w:rsidRPr="0047295E">
        <w:rPr>
          <w:rFonts w:cs="Times New Roman"/>
        </w:rPr>
        <w:t>Technical Offer</w:t>
      </w:r>
      <w:bookmarkEnd w:id="30"/>
    </w:p>
    <w:p w14:paraId="54B2E6E6" w14:textId="6A358BCA" w:rsidR="001A5E9D" w:rsidRPr="00A84E2B" w:rsidRDefault="00E90427" w:rsidP="00FE1566">
      <w:pPr>
        <w:pStyle w:val="ListParagraph"/>
        <w:numPr>
          <w:ilvl w:val="0"/>
          <w:numId w:val="41"/>
        </w:numPr>
        <w:spacing w:before="240" w:after="0" w:line="240" w:lineRule="auto"/>
        <w:ind w:left="426" w:hanging="284"/>
        <w:jc w:val="both"/>
        <w:rPr>
          <w:rFonts w:ascii="Times New Roman" w:hAnsi="Times New Roman"/>
        </w:rPr>
      </w:pPr>
      <w:r w:rsidRPr="00A84E2B">
        <w:rPr>
          <w:rFonts w:ascii="Times New Roman" w:hAnsi="Times New Roman"/>
        </w:rPr>
        <w:t xml:space="preserve">The </w:t>
      </w:r>
      <w:r w:rsidR="00E7442E" w:rsidRPr="00A84E2B">
        <w:rPr>
          <w:rFonts w:ascii="Times New Roman" w:hAnsi="Times New Roman"/>
        </w:rPr>
        <w:t>Technical</w:t>
      </w:r>
      <w:r w:rsidRPr="00A84E2B">
        <w:rPr>
          <w:rFonts w:ascii="Times New Roman" w:hAnsi="Times New Roman"/>
        </w:rPr>
        <w:t xml:space="preserve"> Offer (TO) should be complete </w:t>
      </w:r>
      <w:r w:rsidR="001A5E9D" w:rsidRPr="00A84E2B">
        <w:rPr>
          <w:rFonts w:ascii="Times New Roman" w:hAnsi="Times New Roman"/>
        </w:rPr>
        <w:t>in all respects and contain</w:t>
      </w:r>
      <w:r w:rsidR="00B32FC4">
        <w:rPr>
          <w:rFonts w:ascii="Times New Roman" w:hAnsi="Times New Roman"/>
        </w:rPr>
        <w:t>s</w:t>
      </w:r>
      <w:r w:rsidR="001A5E9D" w:rsidRPr="00A84E2B">
        <w:rPr>
          <w:rFonts w:ascii="Times New Roman" w:hAnsi="Times New Roman"/>
        </w:rPr>
        <w:t xml:space="preserve"> all </w:t>
      </w:r>
      <w:r w:rsidRPr="00A84E2B">
        <w:rPr>
          <w:rFonts w:ascii="Times New Roman" w:hAnsi="Times New Roman"/>
        </w:rPr>
        <w:t>information asked for in this document.</w:t>
      </w:r>
      <w:r w:rsidR="001A5E9D" w:rsidRPr="00A84E2B">
        <w:rPr>
          <w:rFonts w:ascii="Times New Roman" w:hAnsi="Times New Roman"/>
        </w:rPr>
        <w:t xml:space="preserve"> </w:t>
      </w:r>
    </w:p>
    <w:p w14:paraId="6E50EED4" w14:textId="1FFDDA47" w:rsidR="00E90427" w:rsidRPr="00A84E2B" w:rsidRDefault="001A5E9D" w:rsidP="00FE1566">
      <w:pPr>
        <w:pStyle w:val="ListParagraph"/>
        <w:numPr>
          <w:ilvl w:val="0"/>
          <w:numId w:val="41"/>
        </w:numPr>
        <w:spacing w:after="0" w:line="240" w:lineRule="auto"/>
        <w:ind w:left="426" w:hanging="284"/>
        <w:jc w:val="both"/>
        <w:rPr>
          <w:rFonts w:ascii="Times New Roman" w:hAnsi="Times New Roman"/>
        </w:rPr>
      </w:pPr>
      <w:r w:rsidRPr="00A84E2B">
        <w:rPr>
          <w:rFonts w:ascii="Times New Roman" w:hAnsi="Times New Roman"/>
        </w:rPr>
        <w:t>It should not contain any price information.</w:t>
      </w:r>
      <w:r w:rsidR="001C09E1" w:rsidRPr="00A84E2B">
        <w:rPr>
          <w:rFonts w:ascii="Times New Roman" w:hAnsi="Times New Roman"/>
        </w:rPr>
        <w:t xml:space="preserve"> But a copy of the commercial bid without mentioning the price should be attached with T</w:t>
      </w:r>
      <w:r w:rsidR="00840B0A">
        <w:rPr>
          <w:rFonts w:ascii="Times New Roman" w:hAnsi="Times New Roman"/>
        </w:rPr>
        <w:t xml:space="preserve">echnical </w:t>
      </w:r>
      <w:r w:rsidR="001C09E1" w:rsidRPr="00A84E2B">
        <w:rPr>
          <w:rFonts w:ascii="Times New Roman" w:hAnsi="Times New Roman"/>
        </w:rPr>
        <w:t>O</w:t>
      </w:r>
      <w:r w:rsidR="00840B0A">
        <w:rPr>
          <w:rFonts w:ascii="Times New Roman" w:hAnsi="Times New Roman"/>
        </w:rPr>
        <w:t>ffer (TO)</w:t>
      </w:r>
      <w:r w:rsidR="001C09E1" w:rsidRPr="00A84E2B">
        <w:rPr>
          <w:rFonts w:ascii="Times New Roman" w:hAnsi="Times New Roman"/>
        </w:rPr>
        <w:t xml:space="preserve">. However, any mention of price in </w:t>
      </w:r>
      <w:r w:rsidR="00840B0A" w:rsidRPr="00A84E2B">
        <w:rPr>
          <w:rFonts w:ascii="Times New Roman" w:hAnsi="Times New Roman"/>
        </w:rPr>
        <w:t>T</w:t>
      </w:r>
      <w:r w:rsidR="00840B0A">
        <w:rPr>
          <w:rFonts w:ascii="Times New Roman" w:hAnsi="Times New Roman"/>
        </w:rPr>
        <w:t xml:space="preserve">echnical </w:t>
      </w:r>
      <w:r w:rsidR="00840B0A" w:rsidRPr="00A84E2B">
        <w:rPr>
          <w:rFonts w:ascii="Times New Roman" w:hAnsi="Times New Roman"/>
        </w:rPr>
        <w:t>O</w:t>
      </w:r>
      <w:r w:rsidR="00840B0A">
        <w:rPr>
          <w:rFonts w:ascii="Times New Roman" w:hAnsi="Times New Roman"/>
        </w:rPr>
        <w:t xml:space="preserve">ffer (TO) </w:t>
      </w:r>
      <w:r w:rsidR="001C09E1" w:rsidRPr="00A84E2B">
        <w:rPr>
          <w:rFonts w:ascii="Times New Roman" w:hAnsi="Times New Roman"/>
        </w:rPr>
        <w:t xml:space="preserve">will </w:t>
      </w:r>
      <w:r w:rsidR="00AE0280" w:rsidRPr="00A84E2B">
        <w:rPr>
          <w:rFonts w:ascii="Times New Roman" w:hAnsi="Times New Roman"/>
        </w:rPr>
        <w:t>result in</w:t>
      </w:r>
      <w:r w:rsidR="001C09E1" w:rsidRPr="00A84E2B">
        <w:rPr>
          <w:rFonts w:ascii="Times New Roman" w:hAnsi="Times New Roman"/>
        </w:rPr>
        <w:t xml:space="preserve"> </w:t>
      </w:r>
      <w:r w:rsidR="00B32FC4">
        <w:rPr>
          <w:rFonts w:ascii="Times New Roman" w:hAnsi="Times New Roman"/>
        </w:rPr>
        <w:t>disqualification</w:t>
      </w:r>
      <w:r w:rsidR="001C09E1" w:rsidRPr="00A84E2B">
        <w:rPr>
          <w:rFonts w:ascii="Times New Roman" w:hAnsi="Times New Roman"/>
        </w:rPr>
        <w:t xml:space="preserve"> of the bid.</w:t>
      </w:r>
    </w:p>
    <w:p w14:paraId="31E71CB9" w14:textId="11C91930" w:rsidR="001A5E9D" w:rsidRPr="00A84E2B" w:rsidRDefault="001A5E9D" w:rsidP="00FE1566">
      <w:pPr>
        <w:pStyle w:val="ListParagraph"/>
        <w:numPr>
          <w:ilvl w:val="0"/>
          <w:numId w:val="41"/>
        </w:numPr>
        <w:spacing w:after="0" w:line="240" w:lineRule="auto"/>
        <w:ind w:left="426" w:hanging="284"/>
        <w:jc w:val="both"/>
        <w:rPr>
          <w:rFonts w:ascii="Times New Roman" w:hAnsi="Times New Roman"/>
        </w:rPr>
      </w:pPr>
      <w:r w:rsidRPr="00A84E2B">
        <w:rPr>
          <w:rFonts w:ascii="Times New Roman" w:hAnsi="Times New Roman"/>
        </w:rPr>
        <w:t xml:space="preserve">The </w:t>
      </w:r>
      <w:r w:rsidR="00840B0A" w:rsidRPr="00A84E2B">
        <w:rPr>
          <w:rFonts w:ascii="Times New Roman" w:hAnsi="Times New Roman"/>
        </w:rPr>
        <w:t>T</w:t>
      </w:r>
      <w:r w:rsidR="00840B0A">
        <w:rPr>
          <w:rFonts w:ascii="Times New Roman" w:hAnsi="Times New Roman"/>
        </w:rPr>
        <w:t xml:space="preserve">echnical </w:t>
      </w:r>
      <w:r w:rsidR="00840B0A" w:rsidRPr="00A84E2B">
        <w:rPr>
          <w:rFonts w:ascii="Times New Roman" w:hAnsi="Times New Roman"/>
        </w:rPr>
        <w:t>O</w:t>
      </w:r>
      <w:r w:rsidR="00840B0A">
        <w:rPr>
          <w:rFonts w:ascii="Times New Roman" w:hAnsi="Times New Roman"/>
        </w:rPr>
        <w:t xml:space="preserve">ffer (TO) </w:t>
      </w:r>
      <w:r w:rsidR="00DC4E5B" w:rsidRPr="00A84E2B">
        <w:rPr>
          <w:rFonts w:ascii="Times New Roman" w:hAnsi="Times New Roman"/>
        </w:rPr>
        <w:t>must be submitted in an organized and structured ma</w:t>
      </w:r>
      <w:r w:rsidR="00FF32A3" w:rsidRPr="00A84E2B">
        <w:rPr>
          <w:rFonts w:ascii="Times New Roman" w:hAnsi="Times New Roman"/>
        </w:rPr>
        <w:t>nner. All the product brochures/</w:t>
      </w:r>
      <w:r w:rsidR="00DC4E5B" w:rsidRPr="00A84E2B">
        <w:rPr>
          <w:rFonts w:ascii="Times New Roman" w:hAnsi="Times New Roman"/>
        </w:rPr>
        <w:t>leaflets</w:t>
      </w:r>
      <w:r w:rsidR="00FF32A3" w:rsidRPr="00A84E2B">
        <w:rPr>
          <w:rFonts w:ascii="Times New Roman" w:hAnsi="Times New Roman"/>
        </w:rPr>
        <w:t xml:space="preserve">/manuals etc. </w:t>
      </w:r>
      <w:r w:rsidR="0099439B" w:rsidRPr="00A84E2B">
        <w:rPr>
          <w:rFonts w:ascii="Times New Roman" w:hAnsi="Times New Roman"/>
        </w:rPr>
        <w:t>should</w:t>
      </w:r>
      <w:r w:rsidR="00DC4E5B" w:rsidRPr="00A84E2B">
        <w:rPr>
          <w:rFonts w:ascii="Times New Roman" w:hAnsi="Times New Roman"/>
        </w:rPr>
        <w:t xml:space="preserve"> be submitted along with the </w:t>
      </w:r>
      <w:r w:rsidR="00840B0A" w:rsidRPr="00A84E2B">
        <w:rPr>
          <w:rFonts w:ascii="Times New Roman" w:hAnsi="Times New Roman"/>
        </w:rPr>
        <w:t>T</w:t>
      </w:r>
      <w:r w:rsidR="00840B0A">
        <w:rPr>
          <w:rFonts w:ascii="Times New Roman" w:hAnsi="Times New Roman"/>
        </w:rPr>
        <w:t xml:space="preserve">echnical </w:t>
      </w:r>
      <w:r w:rsidR="00840B0A" w:rsidRPr="00A84E2B">
        <w:rPr>
          <w:rFonts w:ascii="Times New Roman" w:hAnsi="Times New Roman"/>
        </w:rPr>
        <w:t>O</w:t>
      </w:r>
      <w:r w:rsidR="00840B0A">
        <w:rPr>
          <w:rFonts w:ascii="Times New Roman" w:hAnsi="Times New Roman"/>
        </w:rPr>
        <w:t>ffer (TO)</w:t>
      </w:r>
      <w:r w:rsidR="00DC4E5B" w:rsidRPr="00A84E2B">
        <w:rPr>
          <w:rFonts w:ascii="Times New Roman" w:hAnsi="Times New Roman"/>
        </w:rPr>
        <w:t xml:space="preserve">. The technical offer should </w:t>
      </w:r>
      <w:r w:rsidR="0099439B" w:rsidRPr="00A84E2B">
        <w:rPr>
          <w:rFonts w:ascii="Times New Roman" w:hAnsi="Times New Roman"/>
        </w:rPr>
        <w:t>be in</w:t>
      </w:r>
      <w:r w:rsidR="00DC4E5B" w:rsidRPr="00A84E2B">
        <w:rPr>
          <w:rFonts w:ascii="Times New Roman" w:hAnsi="Times New Roman"/>
        </w:rPr>
        <w:t xml:space="preserve"> compliance </w:t>
      </w:r>
      <w:r w:rsidR="0099439B" w:rsidRPr="00A84E2B">
        <w:rPr>
          <w:rFonts w:ascii="Times New Roman" w:hAnsi="Times New Roman"/>
        </w:rPr>
        <w:t>with</w:t>
      </w:r>
      <w:r w:rsidR="00953C30" w:rsidRPr="00A84E2B">
        <w:rPr>
          <w:rFonts w:ascii="Times New Roman" w:hAnsi="Times New Roman"/>
        </w:rPr>
        <w:t xml:space="preserve"> Technical</w:t>
      </w:r>
      <w:r w:rsidR="00DC4E5B" w:rsidRPr="00A84E2B">
        <w:rPr>
          <w:rFonts w:ascii="Times New Roman" w:hAnsi="Times New Roman"/>
        </w:rPr>
        <w:t xml:space="preserve"> configuration / specifications</w:t>
      </w:r>
      <w:r w:rsidR="00B87F11">
        <w:rPr>
          <w:rFonts w:ascii="Times New Roman" w:hAnsi="Times New Roman"/>
        </w:rPr>
        <w:t>.</w:t>
      </w:r>
      <w:r w:rsidR="00DC4E5B" w:rsidRPr="00A84E2B">
        <w:rPr>
          <w:rFonts w:ascii="Times New Roman" w:hAnsi="Times New Roman"/>
        </w:rPr>
        <w:t xml:space="preserve"> </w:t>
      </w:r>
    </w:p>
    <w:p w14:paraId="0A45B9A8" w14:textId="2E2F49F3" w:rsidR="005017DF" w:rsidRPr="00A84E2B" w:rsidRDefault="009A1B79" w:rsidP="00FE1566">
      <w:pPr>
        <w:pStyle w:val="ListParagraph"/>
        <w:numPr>
          <w:ilvl w:val="0"/>
          <w:numId w:val="41"/>
        </w:numPr>
        <w:spacing w:after="0" w:line="240" w:lineRule="auto"/>
        <w:ind w:left="426" w:hanging="284"/>
        <w:jc w:val="both"/>
        <w:rPr>
          <w:rFonts w:ascii="Times New Roman" w:hAnsi="Times New Roman"/>
        </w:rPr>
      </w:pPr>
      <w:r w:rsidRPr="00A84E2B">
        <w:rPr>
          <w:rFonts w:ascii="Times New Roman" w:hAnsi="Times New Roman"/>
        </w:rPr>
        <w:lastRenderedPageBreak/>
        <w:t xml:space="preserve">The </w:t>
      </w:r>
      <w:r w:rsidR="00840B0A" w:rsidRPr="00A84E2B">
        <w:rPr>
          <w:rFonts w:ascii="Times New Roman" w:hAnsi="Times New Roman"/>
        </w:rPr>
        <w:t>T</w:t>
      </w:r>
      <w:r w:rsidR="00840B0A">
        <w:rPr>
          <w:rFonts w:ascii="Times New Roman" w:hAnsi="Times New Roman"/>
        </w:rPr>
        <w:t xml:space="preserve">echnical </w:t>
      </w:r>
      <w:r w:rsidR="00840B0A" w:rsidRPr="00A84E2B">
        <w:rPr>
          <w:rFonts w:ascii="Times New Roman" w:hAnsi="Times New Roman"/>
        </w:rPr>
        <w:t>O</w:t>
      </w:r>
      <w:r w:rsidR="00840B0A">
        <w:rPr>
          <w:rFonts w:ascii="Times New Roman" w:hAnsi="Times New Roman"/>
        </w:rPr>
        <w:t xml:space="preserve">ffer (TO) </w:t>
      </w:r>
      <w:r w:rsidRPr="00A84E2B">
        <w:rPr>
          <w:rFonts w:ascii="Times New Roman" w:hAnsi="Times New Roman"/>
        </w:rPr>
        <w:t xml:space="preserve">must contain the </w:t>
      </w:r>
      <w:r w:rsidR="000D015C" w:rsidRPr="00A84E2B">
        <w:rPr>
          <w:rFonts w:ascii="Times New Roman" w:hAnsi="Times New Roman"/>
        </w:rPr>
        <w:t xml:space="preserve">proof of submission of </w:t>
      </w:r>
      <w:r w:rsidRPr="00A84E2B">
        <w:rPr>
          <w:rFonts w:ascii="Times New Roman" w:hAnsi="Times New Roman"/>
        </w:rPr>
        <w:t>d</w:t>
      </w:r>
      <w:r w:rsidR="005017DF" w:rsidRPr="00A84E2B">
        <w:rPr>
          <w:rFonts w:ascii="Times New Roman" w:hAnsi="Times New Roman"/>
        </w:rPr>
        <w:t xml:space="preserve">ocument </w:t>
      </w:r>
      <w:r w:rsidRPr="00A84E2B">
        <w:rPr>
          <w:rFonts w:ascii="Times New Roman" w:hAnsi="Times New Roman"/>
        </w:rPr>
        <w:t>c</w:t>
      </w:r>
      <w:r w:rsidR="005017DF" w:rsidRPr="00A84E2B">
        <w:rPr>
          <w:rFonts w:ascii="Times New Roman" w:hAnsi="Times New Roman"/>
        </w:rPr>
        <w:t xml:space="preserve">ost </w:t>
      </w:r>
      <w:r w:rsidR="00B450BE" w:rsidRPr="00A84E2B">
        <w:rPr>
          <w:rFonts w:ascii="Times New Roman" w:hAnsi="Times New Roman"/>
        </w:rPr>
        <w:t>(if not submitted</w:t>
      </w:r>
      <w:r w:rsidR="0099439B" w:rsidRPr="00A84E2B">
        <w:rPr>
          <w:rFonts w:ascii="Times New Roman" w:hAnsi="Times New Roman"/>
        </w:rPr>
        <w:t xml:space="preserve"> already</w:t>
      </w:r>
      <w:r w:rsidR="00B450BE" w:rsidRPr="00A84E2B">
        <w:rPr>
          <w:rFonts w:ascii="Times New Roman" w:hAnsi="Times New Roman"/>
        </w:rPr>
        <w:t xml:space="preserve">) </w:t>
      </w:r>
      <w:r w:rsidR="005017DF" w:rsidRPr="00A84E2B">
        <w:rPr>
          <w:rFonts w:ascii="Times New Roman" w:hAnsi="Times New Roman"/>
        </w:rPr>
        <w:t xml:space="preserve">and </w:t>
      </w:r>
      <w:r w:rsidRPr="00A84E2B">
        <w:rPr>
          <w:rFonts w:ascii="Times New Roman" w:hAnsi="Times New Roman"/>
        </w:rPr>
        <w:t>b</w:t>
      </w:r>
      <w:r w:rsidR="005017DF" w:rsidRPr="00A84E2B">
        <w:rPr>
          <w:rFonts w:ascii="Times New Roman" w:hAnsi="Times New Roman"/>
        </w:rPr>
        <w:t xml:space="preserve">id security. Without any of these two, </w:t>
      </w:r>
      <w:r w:rsidRPr="00A84E2B">
        <w:rPr>
          <w:rFonts w:ascii="Times New Roman" w:hAnsi="Times New Roman"/>
        </w:rPr>
        <w:t>b</w:t>
      </w:r>
      <w:r w:rsidR="00991544" w:rsidRPr="00A84E2B">
        <w:rPr>
          <w:rFonts w:ascii="Times New Roman" w:hAnsi="Times New Roman"/>
        </w:rPr>
        <w:t>idder</w:t>
      </w:r>
      <w:r w:rsidR="005017DF" w:rsidRPr="00A84E2B">
        <w:rPr>
          <w:rFonts w:ascii="Times New Roman" w:hAnsi="Times New Roman"/>
        </w:rPr>
        <w:t xml:space="preserve"> will be </w:t>
      </w:r>
      <w:r w:rsidR="001E6BF5" w:rsidRPr="00A84E2B">
        <w:rPr>
          <w:rFonts w:ascii="Times New Roman" w:hAnsi="Times New Roman"/>
        </w:rPr>
        <w:t>disqualified,</w:t>
      </w:r>
      <w:r w:rsidR="005017DF" w:rsidRPr="00A84E2B">
        <w:rPr>
          <w:rFonts w:ascii="Times New Roman" w:hAnsi="Times New Roman"/>
        </w:rPr>
        <w:t xml:space="preserve"> and bid submitted by them will</w:t>
      </w:r>
      <w:r w:rsidR="0099439B" w:rsidRPr="00A84E2B">
        <w:rPr>
          <w:rFonts w:ascii="Times New Roman" w:hAnsi="Times New Roman"/>
        </w:rPr>
        <w:t xml:space="preserve"> not</w:t>
      </w:r>
      <w:r w:rsidR="005017DF" w:rsidRPr="00A84E2B">
        <w:rPr>
          <w:rFonts w:ascii="Times New Roman" w:hAnsi="Times New Roman"/>
        </w:rPr>
        <w:t xml:space="preserve"> be </w:t>
      </w:r>
      <w:r w:rsidR="001365C0" w:rsidRPr="00A84E2B">
        <w:rPr>
          <w:rFonts w:ascii="Times New Roman" w:hAnsi="Times New Roman"/>
        </w:rPr>
        <w:t xml:space="preserve">considered for </w:t>
      </w:r>
      <w:r w:rsidR="005017DF" w:rsidRPr="00A84E2B">
        <w:rPr>
          <w:rFonts w:ascii="Times New Roman" w:hAnsi="Times New Roman"/>
        </w:rPr>
        <w:t>process</w:t>
      </w:r>
      <w:r w:rsidR="001365C0" w:rsidRPr="00A84E2B">
        <w:rPr>
          <w:rFonts w:ascii="Times New Roman" w:hAnsi="Times New Roman"/>
        </w:rPr>
        <w:t>.</w:t>
      </w:r>
    </w:p>
    <w:p w14:paraId="2FF00A58" w14:textId="77777777" w:rsidR="00795141" w:rsidRPr="0047295E" w:rsidRDefault="00795141">
      <w:pPr>
        <w:widowControl/>
        <w:autoSpaceDE/>
        <w:autoSpaceDN/>
        <w:adjustRightInd/>
        <w:rPr>
          <w:rFonts w:ascii="Times New Roman" w:hAnsi="Times New Roman" w:cs="Times New Roman"/>
          <w:b/>
          <w:bCs/>
          <w:sz w:val="28"/>
          <w:szCs w:val="28"/>
        </w:rPr>
      </w:pPr>
    </w:p>
    <w:p w14:paraId="26C9A12B" w14:textId="37993419" w:rsidR="00DC4E5B" w:rsidRPr="0047295E" w:rsidRDefault="00DC4E5B" w:rsidP="00FE1566">
      <w:pPr>
        <w:pStyle w:val="Heading1"/>
        <w:numPr>
          <w:ilvl w:val="0"/>
          <w:numId w:val="42"/>
        </w:numPr>
        <w:shd w:val="clear" w:color="auto" w:fill="DBE5F1" w:themeFill="accent1" w:themeFillTint="33"/>
        <w:ind w:left="567" w:hanging="567"/>
        <w:rPr>
          <w:rFonts w:cs="Times New Roman"/>
        </w:rPr>
      </w:pPr>
      <w:bookmarkStart w:id="31" w:name="_Toc163487103"/>
      <w:r w:rsidRPr="0047295E">
        <w:rPr>
          <w:rFonts w:cs="Times New Roman"/>
        </w:rPr>
        <w:t>Commercial Offer</w:t>
      </w:r>
      <w:bookmarkEnd w:id="31"/>
    </w:p>
    <w:p w14:paraId="7F17D814" w14:textId="1CDA9A20" w:rsidR="0060598D" w:rsidRDefault="00A94266" w:rsidP="009B42D2">
      <w:pPr>
        <w:spacing w:before="240" w:after="240"/>
        <w:jc w:val="both"/>
        <w:rPr>
          <w:rFonts w:ascii="Times New Roman" w:hAnsi="Times New Roman" w:cs="Times New Roman"/>
        </w:rPr>
      </w:pPr>
      <w:r w:rsidRPr="0047295E">
        <w:rPr>
          <w:rFonts w:ascii="Times New Roman" w:hAnsi="Times New Roman" w:cs="Times New Roman"/>
        </w:rPr>
        <w:t>Commercial Bid of only technically qualified Bidders shall be opened on the basis of technical proposal. Technically qualified Bidders will participate in Reverse Auction process to be conducted by Bank. Bank will notify the date and time for participating in the online reverse auction process to the technically qualified Bidders.</w:t>
      </w:r>
      <w:r w:rsidR="00D13798">
        <w:rPr>
          <w:rFonts w:ascii="Times New Roman" w:hAnsi="Times New Roman" w:cs="Times New Roman"/>
        </w:rPr>
        <w:t xml:space="preserve"> Contract will be awarded to L1 bidder identified in reverse auction process.</w:t>
      </w:r>
    </w:p>
    <w:p w14:paraId="0156481E" w14:textId="081399FF" w:rsidR="002C104C" w:rsidRPr="002C104C" w:rsidRDefault="002C104C" w:rsidP="009B42D2">
      <w:pPr>
        <w:spacing w:before="240" w:after="240"/>
        <w:jc w:val="both"/>
        <w:rPr>
          <w:rFonts w:ascii="Times New Roman" w:hAnsi="Times New Roman" w:cs="Times New Roman"/>
          <w:color w:val="FF0000"/>
          <w:lang w:val="en-IN" w:eastAsia="en-IN"/>
        </w:rPr>
      </w:pPr>
      <w:r w:rsidRPr="00906011">
        <w:rPr>
          <w:rFonts w:ascii="Times New Roman" w:hAnsi="Times New Roman" w:cs="Times New Roman"/>
          <w:lang w:val="en-IN" w:eastAsia="en-IN"/>
        </w:rPr>
        <w:t>If a Bidder quoting higher prices, higher by more than 20% as compared to the average quoted prices (of all technically qualified bidders) for all items in aggregate, the same Bidder may not be called for reverse auction process. If due to such price variation factor, a Bidder is not found eligible to be called for revere auction and only one bidder is left commercially eligible, in such situation, Bank reserves the right to award contract to the L1 Bidder</w:t>
      </w:r>
      <w:r w:rsidRPr="002C104C">
        <w:rPr>
          <w:rFonts w:ascii="Times New Roman" w:hAnsi="Times New Roman" w:cs="Times New Roman"/>
          <w:color w:val="FF0000"/>
          <w:lang w:val="en-IN" w:eastAsia="en-IN"/>
        </w:rPr>
        <w:t>.</w:t>
      </w:r>
    </w:p>
    <w:p w14:paraId="3D6688ED" w14:textId="244765A0" w:rsidR="00DC4E5B" w:rsidRPr="0047295E" w:rsidRDefault="00DC4E5B" w:rsidP="009B42D2">
      <w:pPr>
        <w:numPr>
          <w:ilvl w:val="0"/>
          <w:numId w:val="3"/>
        </w:numPr>
        <w:ind w:left="426" w:hanging="284"/>
        <w:jc w:val="both"/>
        <w:rPr>
          <w:rFonts w:ascii="Times New Roman" w:hAnsi="Times New Roman" w:cs="Times New Roman"/>
        </w:rPr>
      </w:pPr>
      <w:r w:rsidRPr="0047295E">
        <w:rPr>
          <w:rFonts w:ascii="Times New Roman" w:hAnsi="Times New Roman" w:cs="Times New Roman"/>
        </w:rPr>
        <w:t>The Commercial Offer (CO) should be complete in all respect. It should contain only the price information</w:t>
      </w:r>
      <w:r w:rsidR="00D065E0">
        <w:rPr>
          <w:rFonts w:ascii="Times New Roman" w:hAnsi="Times New Roman" w:cs="Times New Roman"/>
        </w:rPr>
        <w:t xml:space="preserve"> as per Annexure-</w:t>
      </w:r>
      <w:r w:rsidR="009A1B79" w:rsidRPr="0047295E">
        <w:rPr>
          <w:rFonts w:ascii="Times New Roman" w:hAnsi="Times New Roman" w:cs="Times New Roman"/>
        </w:rPr>
        <w:t>2</w:t>
      </w:r>
      <w:r w:rsidR="00297BE0">
        <w:rPr>
          <w:rFonts w:ascii="Times New Roman" w:hAnsi="Times New Roman" w:cs="Times New Roman"/>
        </w:rPr>
        <w:t>B</w:t>
      </w:r>
      <w:r w:rsidRPr="0047295E">
        <w:rPr>
          <w:rFonts w:ascii="Times New Roman" w:hAnsi="Times New Roman" w:cs="Times New Roman"/>
        </w:rPr>
        <w:t>.</w:t>
      </w:r>
    </w:p>
    <w:p w14:paraId="219FD1DA" w14:textId="5BBCD7CA" w:rsidR="00DC4E5B" w:rsidRPr="0047295E" w:rsidRDefault="00DC4E5B" w:rsidP="009B42D2">
      <w:pPr>
        <w:numPr>
          <w:ilvl w:val="0"/>
          <w:numId w:val="3"/>
        </w:numPr>
        <w:ind w:left="426" w:hanging="284"/>
        <w:jc w:val="both"/>
        <w:rPr>
          <w:rFonts w:ascii="Times New Roman" w:hAnsi="Times New Roman" w:cs="Times New Roman"/>
        </w:rPr>
      </w:pPr>
      <w:r w:rsidRPr="0047295E">
        <w:rPr>
          <w:rFonts w:ascii="Times New Roman" w:hAnsi="Times New Roman" w:cs="Times New Roman"/>
        </w:rPr>
        <w:t xml:space="preserve">The commercial offer should </w:t>
      </w:r>
      <w:r w:rsidR="00292462" w:rsidRPr="0047295E">
        <w:rPr>
          <w:rFonts w:ascii="Times New Roman" w:hAnsi="Times New Roman" w:cs="Times New Roman"/>
        </w:rPr>
        <w:t>be in</w:t>
      </w:r>
      <w:r w:rsidRPr="0047295E">
        <w:rPr>
          <w:rFonts w:ascii="Times New Roman" w:hAnsi="Times New Roman" w:cs="Times New Roman"/>
        </w:rPr>
        <w:t xml:space="preserve"> compliance </w:t>
      </w:r>
      <w:r w:rsidR="00292462" w:rsidRPr="0047295E">
        <w:rPr>
          <w:rFonts w:ascii="Times New Roman" w:hAnsi="Times New Roman" w:cs="Times New Roman"/>
        </w:rPr>
        <w:t>with</w:t>
      </w:r>
      <w:r w:rsidRPr="0047295E">
        <w:rPr>
          <w:rFonts w:ascii="Times New Roman" w:hAnsi="Times New Roman" w:cs="Times New Roman"/>
        </w:rPr>
        <w:t xml:space="preserve"> Technical configuration / specifications as per Annexure-</w:t>
      </w:r>
      <w:r w:rsidR="00F20B90">
        <w:rPr>
          <w:rFonts w:ascii="Times New Roman" w:hAnsi="Times New Roman" w:cs="Times New Roman"/>
        </w:rPr>
        <w:t xml:space="preserve">1A &amp; </w:t>
      </w:r>
      <w:r w:rsidRPr="0047295E">
        <w:rPr>
          <w:rFonts w:ascii="Times New Roman" w:hAnsi="Times New Roman" w:cs="Times New Roman"/>
        </w:rPr>
        <w:t>1</w:t>
      </w:r>
      <w:r w:rsidR="00F20B90">
        <w:rPr>
          <w:rFonts w:ascii="Times New Roman" w:hAnsi="Times New Roman" w:cs="Times New Roman"/>
        </w:rPr>
        <w:t>B</w:t>
      </w:r>
      <w:r w:rsidRPr="0047295E">
        <w:rPr>
          <w:rFonts w:ascii="Times New Roman" w:hAnsi="Times New Roman" w:cs="Times New Roman"/>
        </w:rPr>
        <w:t>.</w:t>
      </w:r>
    </w:p>
    <w:p w14:paraId="0B42654D" w14:textId="38E8C8F1" w:rsidR="00DC4E5B" w:rsidRPr="00906011" w:rsidRDefault="00DC4E5B" w:rsidP="009B42D2">
      <w:pPr>
        <w:numPr>
          <w:ilvl w:val="0"/>
          <w:numId w:val="3"/>
        </w:numPr>
        <w:ind w:left="426" w:hanging="284"/>
        <w:jc w:val="both"/>
        <w:rPr>
          <w:rFonts w:ascii="Times New Roman" w:hAnsi="Times New Roman" w:cs="Times New Roman"/>
        </w:rPr>
      </w:pPr>
      <w:r w:rsidRPr="00906011">
        <w:rPr>
          <w:rFonts w:ascii="Times New Roman" w:hAnsi="Times New Roman" w:cs="Times New Roman"/>
        </w:rPr>
        <w:t xml:space="preserve">The price to be quoted </w:t>
      </w:r>
      <w:r w:rsidR="00292462" w:rsidRPr="00906011">
        <w:rPr>
          <w:rFonts w:ascii="Times New Roman" w:hAnsi="Times New Roman" w:cs="Times New Roman"/>
        </w:rPr>
        <w:t>for all</w:t>
      </w:r>
      <w:r w:rsidRPr="00906011">
        <w:rPr>
          <w:rFonts w:ascii="Times New Roman" w:hAnsi="Times New Roman" w:cs="Times New Roman"/>
        </w:rPr>
        <w:t xml:space="preserve"> individual items and it should be unit price</w:t>
      </w:r>
      <w:r w:rsidR="00C04203" w:rsidRPr="00906011">
        <w:rPr>
          <w:rFonts w:ascii="Times New Roman" w:hAnsi="Times New Roman" w:cs="Times New Roman"/>
        </w:rPr>
        <w:t xml:space="preserve"> </w:t>
      </w:r>
      <w:r w:rsidRPr="00906011">
        <w:rPr>
          <w:rFonts w:ascii="Times New Roman" w:hAnsi="Times New Roman" w:cs="Times New Roman"/>
        </w:rPr>
        <w:t>in Indian rupees.</w:t>
      </w:r>
    </w:p>
    <w:p w14:paraId="2FAEA680" w14:textId="71BFF7B0" w:rsidR="004015A9" w:rsidRPr="00906011" w:rsidRDefault="004015A9" w:rsidP="00906011">
      <w:pPr>
        <w:numPr>
          <w:ilvl w:val="0"/>
          <w:numId w:val="3"/>
        </w:numPr>
        <w:ind w:left="426" w:hanging="284"/>
        <w:jc w:val="both"/>
        <w:rPr>
          <w:rFonts w:ascii="Times New Roman" w:hAnsi="Times New Roman"/>
        </w:rPr>
      </w:pPr>
      <w:r w:rsidRPr="00906011">
        <w:rPr>
          <w:rFonts w:ascii="Times New Roman" w:hAnsi="Times New Roman"/>
        </w:rPr>
        <w:t>In case there is a variation between numbers and words, the value mentioned in words would be considered.</w:t>
      </w:r>
      <w:r w:rsidR="00606FF3">
        <w:rPr>
          <w:rFonts w:ascii="Times New Roman" w:hAnsi="Times New Roman"/>
        </w:rPr>
        <w:t xml:space="preserve"> </w:t>
      </w:r>
      <w:r w:rsidRPr="00906011">
        <w:rPr>
          <w:rFonts w:ascii="Times New Roman" w:hAnsi="Times New Roman"/>
        </w:rPr>
        <w:t>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w:t>
      </w:r>
    </w:p>
    <w:p w14:paraId="2AA15F86" w14:textId="23D74C42" w:rsidR="00C04203" w:rsidRPr="00BC1AFE" w:rsidRDefault="00DC4E5B" w:rsidP="00104F20">
      <w:pPr>
        <w:numPr>
          <w:ilvl w:val="0"/>
          <w:numId w:val="3"/>
        </w:numPr>
        <w:ind w:left="426" w:hanging="284"/>
        <w:jc w:val="both"/>
        <w:rPr>
          <w:rFonts w:ascii="Times New Roman" w:hAnsi="Times New Roman"/>
        </w:rPr>
      </w:pPr>
      <w:r w:rsidRPr="00906011">
        <w:rPr>
          <w:rFonts w:ascii="Times New Roman" w:hAnsi="Times New Roman" w:cs="Times New Roman"/>
        </w:rPr>
        <w:t>The price is exclusi</w:t>
      </w:r>
      <w:r w:rsidR="00536275" w:rsidRPr="00906011">
        <w:rPr>
          <w:rFonts w:ascii="Times New Roman" w:hAnsi="Times New Roman" w:cs="Times New Roman"/>
        </w:rPr>
        <w:t xml:space="preserve">ve of taxes like </w:t>
      </w:r>
      <w:r w:rsidR="000E7117" w:rsidRPr="00906011">
        <w:rPr>
          <w:rFonts w:ascii="Times New Roman" w:hAnsi="Times New Roman" w:cs="Times New Roman"/>
        </w:rPr>
        <w:t>Goods and Services</w:t>
      </w:r>
      <w:r w:rsidRPr="00906011">
        <w:rPr>
          <w:rFonts w:ascii="Times New Roman" w:hAnsi="Times New Roman" w:cs="Times New Roman"/>
        </w:rPr>
        <w:t xml:space="preserve"> Tax etc., which shall be paid as per actual</w:t>
      </w:r>
      <w:r w:rsidR="00C04203" w:rsidRPr="00906011">
        <w:rPr>
          <w:rFonts w:ascii="Times New Roman" w:hAnsi="Times New Roman" w:cs="Times New Roman"/>
        </w:rPr>
        <w:t>s</w:t>
      </w:r>
      <w:r w:rsidR="001531A7">
        <w:rPr>
          <w:rFonts w:ascii="Times New Roman" w:hAnsi="Times New Roman" w:cs="Times New Roman"/>
          <w:color w:val="FF0000"/>
        </w:rPr>
        <w:t xml:space="preserve">. </w:t>
      </w:r>
    </w:p>
    <w:p w14:paraId="3F11D83D" w14:textId="77777777" w:rsidR="00C04203" w:rsidRPr="0047295E" w:rsidRDefault="00C04203" w:rsidP="00955B74">
      <w:pPr>
        <w:ind w:left="426"/>
        <w:jc w:val="both"/>
        <w:rPr>
          <w:rFonts w:ascii="Times New Roman" w:hAnsi="Times New Roman" w:cs="Times New Roman"/>
        </w:rPr>
      </w:pPr>
    </w:p>
    <w:p w14:paraId="4CD3B53E" w14:textId="0DDE3DBB" w:rsidR="001C09E1" w:rsidRPr="0047295E" w:rsidRDefault="00B450BE" w:rsidP="00FE1566">
      <w:pPr>
        <w:pStyle w:val="Heading1"/>
        <w:numPr>
          <w:ilvl w:val="0"/>
          <w:numId w:val="42"/>
        </w:numPr>
        <w:shd w:val="clear" w:color="auto" w:fill="DBE5F1" w:themeFill="accent1" w:themeFillTint="33"/>
        <w:ind w:left="567" w:hanging="567"/>
        <w:rPr>
          <w:rFonts w:cs="Times New Roman"/>
        </w:rPr>
      </w:pPr>
      <w:bookmarkStart w:id="32" w:name="_Toc163487104"/>
      <w:r w:rsidRPr="0047295E">
        <w:rPr>
          <w:rFonts w:cs="Times New Roman"/>
        </w:rPr>
        <w:lastRenderedPageBreak/>
        <w:t>Evaluation and</w:t>
      </w:r>
      <w:r w:rsidR="00267991" w:rsidRPr="0047295E">
        <w:rPr>
          <w:rFonts w:cs="Times New Roman"/>
        </w:rPr>
        <w:t xml:space="preserve"> acceptance</w:t>
      </w:r>
      <w:bookmarkEnd w:id="32"/>
      <w:r w:rsidR="00267991" w:rsidRPr="0047295E">
        <w:rPr>
          <w:rFonts w:cs="Times New Roman"/>
        </w:rPr>
        <w:t xml:space="preserve"> </w:t>
      </w:r>
    </w:p>
    <w:p w14:paraId="70DCE0DD" w14:textId="0C4376E6" w:rsidR="006B44A1" w:rsidRPr="0047295E" w:rsidRDefault="00E7442E" w:rsidP="00297BE0">
      <w:pPr>
        <w:spacing w:before="240"/>
        <w:ind w:left="426"/>
        <w:jc w:val="both"/>
        <w:rPr>
          <w:rFonts w:ascii="Times New Roman" w:hAnsi="Times New Roman" w:cs="Times New Roman"/>
          <w:lang w:eastAsia="en-GB"/>
        </w:rPr>
      </w:pPr>
      <w:r w:rsidRPr="0047295E">
        <w:rPr>
          <w:rFonts w:ascii="Times New Roman" w:hAnsi="Times New Roman" w:cs="Times New Roman"/>
        </w:rPr>
        <w:t>Technical</w:t>
      </w:r>
      <w:r w:rsidR="00267991" w:rsidRPr="0047295E">
        <w:rPr>
          <w:rFonts w:ascii="Times New Roman" w:hAnsi="Times New Roman" w:cs="Times New Roman"/>
        </w:rPr>
        <w:t xml:space="preserve"> offers will be evaluated on the </w:t>
      </w:r>
      <w:r w:rsidR="00B450BE" w:rsidRPr="0047295E">
        <w:rPr>
          <w:rFonts w:ascii="Times New Roman" w:hAnsi="Times New Roman" w:cs="Times New Roman"/>
        </w:rPr>
        <w:t>basis of</w:t>
      </w:r>
      <w:r w:rsidR="00267991" w:rsidRPr="0047295E">
        <w:rPr>
          <w:rFonts w:ascii="Times New Roman" w:hAnsi="Times New Roman" w:cs="Times New Roman"/>
        </w:rPr>
        <w:t xml:space="preserve"> compliance </w:t>
      </w:r>
      <w:r w:rsidR="00754F4E" w:rsidRPr="0047295E">
        <w:rPr>
          <w:rFonts w:ascii="Times New Roman" w:hAnsi="Times New Roman" w:cs="Times New Roman"/>
        </w:rPr>
        <w:t xml:space="preserve">with eligibility criteria, technical   </w:t>
      </w:r>
      <w:r w:rsidR="00B450BE" w:rsidRPr="0047295E">
        <w:rPr>
          <w:rFonts w:ascii="Times New Roman" w:hAnsi="Times New Roman" w:cs="Times New Roman"/>
        </w:rPr>
        <w:t>specification,</w:t>
      </w:r>
      <w:r w:rsidR="009A1B79" w:rsidRPr="0047295E">
        <w:rPr>
          <w:rFonts w:ascii="Times New Roman" w:hAnsi="Times New Roman" w:cs="Times New Roman"/>
        </w:rPr>
        <w:t xml:space="preserve"> other terms &amp;</w:t>
      </w:r>
      <w:r w:rsidR="00754F4E" w:rsidRPr="0047295E">
        <w:rPr>
          <w:rFonts w:ascii="Times New Roman" w:hAnsi="Times New Roman" w:cs="Times New Roman"/>
        </w:rPr>
        <w:t xml:space="preserve"> conditions stipulated   in the RFP.  Only those </w:t>
      </w:r>
      <w:r w:rsidR="00991544" w:rsidRPr="0047295E">
        <w:rPr>
          <w:rFonts w:ascii="Times New Roman" w:hAnsi="Times New Roman" w:cs="Times New Roman"/>
        </w:rPr>
        <w:t>bidder</w:t>
      </w:r>
      <w:r w:rsidR="00754F4E" w:rsidRPr="0047295E">
        <w:rPr>
          <w:rFonts w:ascii="Times New Roman" w:hAnsi="Times New Roman" w:cs="Times New Roman"/>
        </w:rPr>
        <w:t xml:space="preserve">s who </w:t>
      </w:r>
      <w:r w:rsidR="003142E0" w:rsidRPr="0047295E">
        <w:rPr>
          <w:rFonts w:ascii="Times New Roman" w:hAnsi="Times New Roman" w:cs="Times New Roman"/>
        </w:rPr>
        <w:t>q</w:t>
      </w:r>
      <w:r w:rsidR="00754F4E" w:rsidRPr="0047295E">
        <w:rPr>
          <w:rFonts w:ascii="Times New Roman" w:hAnsi="Times New Roman" w:cs="Times New Roman"/>
        </w:rPr>
        <w:t xml:space="preserve">ualify in the technical evaluation would be considered </w:t>
      </w:r>
      <w:r w:rsidR="0077792A" w:rsidRPr="0047295E">
        <w:rPr>
          <w:rFonts w:ascii="Times New Roman" w:hAnsi="Times New Roman" w:cs="Times New Roman"/>
        </w:rPr>
        <w:t>for</w:t>
      </w:r>
      <w:r w:rsidR="00754F4E" w:rsidRPr="0047295E">
        <w:rPr>
          <w:rFonts w:ascii="Times New Roman" w:hAnsi="Times New Roman" w:cs="Times New Roman"/>
        </w:rPr>
        <w:t xml:space="preserve"> evaluating the commercial bid. </w:t>
      </w:r>
      <w:r w:rsidR="00C33ABA" w:rsidRPr="0047295E">
        <w:rPr>
          <w:rFonts w:ascii="Times New Roman" w:hAnsi="Times New Roman" w:cs="Times New Roman"/>
        </w:rPr>
        <w:t xml:space="preserve"> Bank may</w:t>
      </w:r>
      <w:r w:rsidR="00B450BE" w:rsidRPr="0047295E">
        <w:rPr>
          <w:rFonts w:ascii="Times New Roman" w:hAnsi="Times New Roman" w:cs="Times New Roman"/>
        </w:rPr>
        <w:t>,</w:t>
      </w:r>
      <w:r w:rsidR="00C33ABA" w:rsidRPr="0047295E">
        <w:rPr>
          <w:rFonts w:ascii="Times New Roman" w:hAnsi="Times New Roman" w:cs="Times New Roman"/>
        </w:rPr>
        <w:t xml:space="preserve"> at its sole discretion</w:t>
      </w:r>
      <w:r w:rsidR="00B450BE" w:rsidRPr="0047295E">
        <w:rPr>
          <w:rFonts w:ascii="Times New Roman" w:hAnsi="Times New Roman" w:cs="Times New Roman"/>
        </w:rPr>
        <w:t>,</w:t>
      </w:r>
      <w:r w:rsidR="00C33ABA" w:rsidRPr="0047295E">
        <w:rPr>
          <w:rFonts w:ascii="Times New Roman" w:hAnsi="Times New Roman" w:cs="Times New Roman"/>
        </w:rPr>
        <w:t xml:space="preserve"> waive any minor non-conformity or deviations. </w:t>
      </w:r>
    </w:p>
    <w:p w14:paraId="41C615D3" w14:textId="6C17485F" w:rsidR="000E21E0" w:rsidRDefault="000E21E0" w:rsidP="00297BE0">
      <w:pPr>
        <w:spacing w:before="240"/>
        <w:ind w:left="426"/>
        <w:jc w:val="both"/>
        <w:rPr>
          <w:rFonts w:ascii="Times New Roman" w:hAnsi="Times New Roman" w:cs="Times New Roman"/>
          <w:lang w:eastAsia="en-GB"/>
        </w:rPr>
      </w:pPr>
      <w:r w:rsidRPr="00A11F76">
        <w:rPr>
          <w:rFonts w:ascii="Times New Roman" w:hAnsi="Times New Roman" w:cs="Times New Roman"/>
          <w:color w:val="000000"/>
          <w:lang w:eastAsia="en-GB"/>
        </w:rPr>
        <w:t xml:space="preserve">Bank will award the contract to the successful Bidder whose bid has been determined as the </w:t>
      </w:r>
      <w:r w:rsidRPr="00A11F76">
        <w:rPr>
          <w:rFonts w:ascii="Times New Roman" w:hAnsi="Times New Roman" w:cs="Times New Roman"/>
          <w:b/>
          <w:color w:val="000000"/>
          <w:lang w:eastAsia="en-GB"/>
        </w:rPr>
        <w:t>Lowest Commercial bid (L1) through</w:t>
      </w:r>
      <w:r w:rsidRPr="00A11F76">
        <w:rPr>
          <w:rFonts w:ascii="Times New Roman" w:hAnsi="Times New Roman" w:cs="Times New Roman"/>
        </w:rPr>
        <w:t xml:space="preserve"> the </w:t>
      </w:r>
      <w:r w:rsidRPr="00A11F76">
        <w:rPr>
          <w:rFonts w:ascii="Times New Roman" w:hAnsi="Times New Roman" w:cs="Times New Roman"/>
          <w:b/>
          <w:color w:val="000000"/>
          <w:lang w:eastAsia="en-GB"/>
        </w:rPr>
        <w:t>Reverse Auction process</w:t>
      </w:r>
      <w:r w:rsidRPr="00A11F76">
        <w:rPr>
          <w:rFonts w:ascii="Times New Roman" w:hAnsi="Times New Roman" w:cs="Times New Roman"/>
          <w:color w:val="000000"/>
          <w:lang w:eastAsia="en-GB"/>
        </w:rPr>
        <w:t xml:space="preserve"> of this commercial evaluation. </w:t>
      </w:r>
      <w:r w:rsidRPr="00A11F76">
        <w:rPr>
          <w:rFonts w:ascii="Times New Roman" w:hAnsi="Times New Roman" w:cs="Times New Roman"/>
        </w:rPr>
        <w:t>The details of Reverse Auction process are given in Annexure 3.</w:t>
      </w:r>
    </w:p>
    <w:p w14:paraId="5440519B" w14:textId="77777777" w:rsidR="000E21E0" w:rsidRPr="000E21E0" w:rsidRDefault="000E21E0" w:rsidP="000E21E0">
      <w:pPr>
        <w:pStyle w:val="NoSpacing"/>
      </w:pPr>
    </w:p>
    <w:p w14:paraId="05EE5445" w14:textId="6BE53487" w:rsidR="00754F4E" w:rsidRPr="0047295E" w:rsidRDefault="00754F4E" w:rsidP="00297BE0">
      <w:pPr>
        <w:ind w:left="426"/>
        <w:jc w:val="both"/>
        <w:rPr>
          <w:rFonts w:ascii="Times New Roman" w:hAnsi="Times New Roman" w:cs="Times New Roman"/>
        </w:rPr>
      </w:pPr>
      <w:r w:rsidRPr="0047295E">
        <w:rPr>
          <w:rFonts w:ascii="Times New Roman" w:hAnsi="Times New Roman" w:cs="Times New Roman"/>
        </w:rPr>
        <w:t xml:space="preserve">Bank reserves the right to reject </w:t>
      </w:r>
      <w:r w:rsidR="001365C0" w:rsidRPr="0047295E">
        <w:rPr>
          <w:rFonts w:ascii="Times New Roman" w:hAnsi="Times New Roman" w:cs="Times New Roman"/>
        </w:rPr>
        <w:t xml:space="preserve">a </w:t>
      </w:r>
      <w:r w:rsidR="00133A5C" w:rsidRPr="0047295E">
        <w:rPr>
          <w:rFonts w:ascii="Times New Roman" w:hAnsi="Times New Roman" w:cs="Times New Roman"/>
        </w:rPr>
        <w:t>bid offer</w:t>
      </w:r>
      <w:r w:rsidRPr="0047295E">
        <w:rPr>
          <w:rFonts w:ascii="Times New Roman" w:hAnsi="Times New Roman" w:cs="Times New Roman"/>
        </w:rPr>
        <w:t xml:space="preserve"> under any</w:t>
      </w:r>
      <w:r w:rsidR="001C1841" w:rsidRPr="0047295E">
        <w:rPr>
          <w:rFonts w:ascii="Times New Roman" w:hAnsi="Times New Roman" w:cs="Times New Roman"/>
        </w:rPr>
        <w:t xml:space="preserve"> of the following circumstances</w:t>
      </w:r>
      <w:r w:rsidRPr="0047295E">
        <w:rPr>
          <w:rFonts w:ascii="Times New Roman" w:hAnsi="Times New Roman" w:cs="Times New Roman"/>
        </w:rPr>
        <w:t>:</w:t>
      </w:r>
    </w:p>
    <w:p w14:paraId="23238A20" w14:textId="77777777" w:rsidR="00754F4E" w:rsidRPr="0047295E" w:rsidRDefault="00754F4E" w:rsidP="00297BE0">
      <w:pPr>
        <w:numPr>
          <w:ilvl w:val="0"/>
          <w:numId w:val="5"/>
        </w:numPr>
        <w:tabs>
          <w:tab w:val="clear" w:pos="1260"/>
        </w:tabs>
        <w:ind w:left="993" w:hanging="284"/>
        <w:jc w:val="both"/>
        <w:rPr>
          <w:rFonts w:ascii="Times New Roman" w:hAnsi="Times New Roman" w:cs="Times New Roman"/>
        </w:rPr>
      </w:pPr>
      <w:r w:rsidRPr="0047295E">
        <w:rPr>
          <w:rFonts w:ascii="Times New Roman" w:hAnsi="Times New Roman" w:cs="Times New Roman"/>
        </w:rPr>
        <w:t xml:space="preserve">If the </w:t>
      </w:r>
      <w:r w:rsidR="00133A5C" w:rsidRPr="0047295E">
        <w:rPr>
          <w:rFonts w:ascii="Times New Roman" w:hAnsi="Times New Roman" w:cs="Times New Roman"/>
        </w:rPr>
        <w:t xml:space="preserve">bid </w:t>
      </w:r>
      <w:r w:rsidRPr="0047295E">
        <w:rPr>
          <w:rFonts w:ascii="Times New Roman" w:hAnsi="Times New Roman" w:cs="Times New Roman"/>
        </w:rPr>
        <w:t xml:space="preserve">offer is incomplete and / or not accompanied by all stipulated </w:t>
      </w:r>
      <w:r w:rsidR="009B08E1" w:rsidRPr="0047295E">
        <w:rPr>
          <w:rFonts w:ascii="Times New Roman" w:hAnsi="Times New Roman" w:cs="Times New Roman"/>
        </w:rPr>
        <w:t>documents.</w:t>
      </w:r>
      <w:r w:rsidRPr="0047295E">
        <w:rPr>
          <w:rFonts w:ascii="Times New Roman" w:hAnsi="Times New Roman" w:cs="Times New Roman"/>
        </w:rPr>
        <w:t xml:space="preserve"> </w:t>
      </w:r>
    </w:p>
    <w:p w14:paraId="2576A3CD" w14:textId="77777777" w:rsidR="00754F4E" w:rsidRPr="0047295E" w:rsidRDefault="00754F4E" w:rsidP="00297BE0">
      <w:pPr>
        <w:numPr>
          <w:ilvl w:val="0"/>
          <w:numId w:val="5"/>
        </w:numPr>
        <w:tabs>
          <w:tab w:val="clear" w:pos="1260"/>
        </w:tabs>
        <w:ind w:left="993" w:hanging="284"/>
        <w:jc w:val="both"/>
        <w:rPr>
          <w:rFonts w:ascii="Times New Roman" w:hAnsi="Times New Roman" w:cs="Times New Roman"/>
        </w:rPr>
      </w:pPr>
      <w:r w:rsidRPr="0047295E">
        <w:rPr>
          <w:rFonts w:ascii="Times New Roman" w:hAnsi="Times New Roman" w:cs="Times New Roman"/>
        </w:rPr>
        <w:t xml:space="preserve">If the </w:t>
      </w:r>
      <w:r w:rsidR="00133A5C" w:rsidRPr="0047295E">
        <w:rPr>
          <w:rFonts w:ascii="Times New Roman" w:hAnsi="Times New Roman" w:cs="Times New Roman"/>
        </w:rPr>
        <w:t xml:space="preserve">bid </w:t>
      </w:r>
      <w:r w:rsidRPr="0047295E">
        <w:rPr>
          <w:rFonts w:ascii="Times New Roman" w:hAnsi="Times New Roman" w:cs="Times New Roman"/>
        </w:rPr>
        <w:t>offer is not in conformity with the terms and conditions stipulated in the RFP.</w:t>
      </w:r>
    </w:p>
    <w:p w14:paraId="5376AF76" w14:textId="2B1361DC" w:rsidR="008D4133" w:rsidRDefault="001C1841" w:rsidP="00297BE0">
      <w:pPr>
        <w:numPr>
          <w:ilvl w:val="0"/>
          <w:numId w:val="5"/>
        </w:numPr>
        <w:tabs>
          <w:tab w:val="clear" w:pos="1260"/>
        </w:tabs>
        <w:ind w:left="993" w:hanging="284"/>
        <w:jc w:val="both"/>
        <w:rPr>
          <w:rFonts w:ascii="Times New Roman" w:hAnsi="Times New Roman" w:cs="Times New Roman"/>
        </w:rPr>
      </w:pPr>
      <w:r w:rsidRPr="0047295E">
        <w:rPr>
          <w:rFonts w:ascii="Times New Roman" w:hAnsi="Times New Roman" w:cs="Times New Roman"/>
        </w:rPr>
        <w:t>If there</w:t>
      </w:r>
      <w:r w:rsidR="009B08E1" w:rsidRPr="0047295E">
        <w:rPr>
          <w:rFonts w:ascii="Times New Roman" w:hAnsi="Times New Roman" w:cs="Times New Roman"/>
        </w:rPr>
        <w:t xml:space="preserve"> is a deviation in respect to </w:t>
      </w:r>
      <w:r w:rsidRPr="0047295E">
        <w:rPr>
          <w:rFonts w:ascii="Times New Roman" w:hAnsi="Times New Roman" w:cs="Times New Roman"/>
        </w:rPr>
        <w:t>the technical</w:t>
      </w:r>
      <w:r w:rsidR="009B08E1" w:rsidRPr="0047295E">
        <w:rPr>
          <w:rFonts w:ascii="Times New Roman" w:hAnsi="Times New Roman" w:cs="Times New Roman"/>
        </w:rPr>
        <w:t xml:space="preserve"> specifications of </w:t>
      </w:r>
      <w:r w:rsidR="00205C93">
        <w:rPr>
          <w:rFonts w:ascii="Times New Roman" w:hAnsi="Times New Roman" w:cs="Times New Roman"/>
        </w:rPr>
        <w:t>software</w:t>
      </w:r>
      <w:r w:rsidR="009B08E1" w:rsidRPr="0047295E">
        <w:rPr>
          <w:rFonts w:ascii="Times New Roman" w:hAnsi="Times New Roman" w:cs="Times New Roman"/>
        </w:rPr>
        <w:t xml:space="preserve"> items.</w:t>
      </w:r>
    </w:p>
    <w:p w14:paraId="17EF4779" w14:textId="77777777" w:rsidR="000E21E0" w:rsidRPr="0047295E" w:rsidRDefault="000E21E0" w:rsidP="000E21E0">
      <w:pPr>
        <w:ind w:left="709"/>
        <w:jc w:val="both"/>
        <w:rPr>
          <w:rFonts w:ascii="Times New Roman" w:hAnsi="Times New Roman" w:cs="Times New Roman"/>
        </w:rPr>
      </w:pPr>
    </w:p>
    <w:p w14:paraId="21F8EF6A" w14:textId="69F7F067" w:rsidR="007D79E4" w:rsidRDefault="008D4133" w:rsidP="00297BE0">
      <w:pPr>
        <w:ind w:left="426"/>
        <w:jc w:val="both"/>
        <w:rPr>
          <w:rFonts w:ascii="Times New Roman" w:hAnsi="Times New Roman" w:cs="Times New Roman"/>
        </w:rPr>
      </w:pPr>
      <w:r w:rsidRPr="0047295E">
        <w:rPr>
          <w:rFonts w:ascii="Times New Roman" w:hAnsi="Times New Roman" w:cs="Times New Roman"/>
        </w:rPr>
        <w:t>The Bank shall be under no obligation to mandatorily accept the lowest or   any other offer received and shall be entitled to reject any or all offers without assigning reason</w:t>
      </w:r>
      <w:r w:rsidR="0077792A" w:rsidRPr="0047295E">
        <w:rPr>
          <w:rFonts w:ascii="Times New Roman" w:hAnsi="Times New Roman" w:cs="Times New Roman"/>
        </w:rPr>
        <w:t>s</w:t>
      </w:r>
      <w:r w:rsidRPr="0047295E">
        <w:rPr>
          <w:rFonts w:ascii="Times New Roman" w:hAnsi="Times New Roman" w:cs="Times New Roman"/>
        </w:rPr>
        <w:t xml:space="preserve"> whatsoever.</w:t>
      </w:r>
    </w:p>
    <w:p w14:paraId="7A32512A" w14:textId="3D68E5B0" w:rsidR="00EB428C" w:rsidRPr="00DF04F0" w:rsidRDefault="00EB428C" w:rsidP="00297BE0">
      <w:pPr>
        <w:ind w:left="426"/>
        <w:jc w:val="both"/>
        <w:rPr>
          <w:rFonts w:ascii="Times New Roman" w:hAnsi="Times New Roman" w:cs="Times New Roman"/>
        </w:rPr>
      </w:pPr>
      <w:r w:rsidRPr="00DF04F0">
        <w:rPr>
          <w:rFonts w:ascii="Times New Roman" w:hAnsi="Times New Roman" w:cs="Times New Roman"/>
        </w:rPr>
        <w:t xml:space="preserve">Bank reserves the right to </w:t>
      </w:r>
      <w:r w:rsidR="00F93611" w:rsidRPr="00DF04F0">
        <w:rPr>
          <w:rFonts w:ascii="Times New Roman" w:hAnsi="Times New Roman" w:cs="Times New Roman"/>
        </w:rPr>
        <w:t xml:space="preserve">undertake price negotiation with </w:t>
      </w:r>
      <w:r w:rsidR="00FB2E0F" w:rsidRPr="00DF04F0">
        <w:rPr>
          <w:rFonts w:ascii="Times New Roman" w:hAnsi="Times New Roman" w:cs="Times New Roman"/>
        </w:rPr>
        <w:t xml:space="preserve">L1 </w:t>
      </w:r>
      <w:r w:rsidR="00F93611" w:rsidRPr="00DF04F0">
        <w:rPr>
          <w:rFonts w:ascii="Times New Roman" w:hAnsi="Times New Roman" w:cs="Times New Roman"/>
        </w:rPr>
        <w:t xml:space="preserve">Bidder / OEM even after getting the L1 price through Reverse Auction if desires so in order to get </w:t>
      </w:r>
      <w:r w:rsidR="00FB2E0F" w:rsidRPr="00DF04F0">
        <w:rPr>
          <w:rFonts w:ascii="Times New Roman" w:hAnsi="Times New Roman" w:cs="Times New Roman"/>
        </w:rPr>
        <w:t xml:space="preserve">further </w:t>
      </w:r>
      <w:r w:rsidR="00F93611" w:rsidRPr="00DF04F0">
        <w:rPr>
          <w:rFonts w:ascii="Times New Roman" w:hAnsi="Times New Roman" w:cs="Times New Roman"/>
        </w:rPr>
        <w:t>competitive price.</w:t>
      </w:r>
    </w:p>
    <w:p w14:paraId="67CEA16B" w14:textId="77777777" w:rsidR="007D79E4" w:rsidRDefault="007D79E4" w:rsidP="00B12B81">
      <w:pPr>
        <w:tabs>
          <w:tab w:val="left" w:pos="709"/>
        </w:tabs>
        <w:jc w:val="both"/>
        <w:rPr>
          <w:rFonts w:ascii="Times New Roman" w:hAnsi="Times New Roman" w:cs="Times New Roman"/>
        </w:rPr>
      </w:pPr>
    </w:p>
    <w:p w14:paraId="7FDD9434" w14:textId="3195AD7E" w:rsidR="003142E0" w:rsidRPr="0047295E" w:rsidRDefault="009B08E1" w:rsidP="00FE1566">
      <w:pPr>
        <w:pStyle w:val="Heading1"/>
        <w:numPr>
          <w:ilvl w:val="0"/>
          <w:numId w:val="42"/>
        </w:numPr>
        <w:shd w:val="clear" w:color="auto" w:fill="DBE5F1" w:themeFill="accent1" w:themeFillTint="33"/>
        <w:ind w:left="567" w:hanging="567"/>
        <w:rPr>
          <w:rFonts w:cs="Times New Roman"/>
        </w:rPr>
      </w:pPr>
      <w:bookmarkStart w:id="33" w:name="_Toc163487105"/>
      <w:r w:rsidRPr="0047295E">
        <w:rPr>
          <w:rFonts w:cs="Times New Roman"/>
        </w:rPr>
        <w:t>General Terms</w:t>
      </w:r>
      <w:bookmarkEnd w:id="33"/>
      <w:r w:rsidRPr="0047295E">
        <w:rPr>
          <w:rFonts w:cs="Times New Roman"/>
        </w:rPr>
        <w:t xml:space="preserve"> </w:t>
      </w:r>
    </w:p>
    <w:p w14:paraId="562D8F11" w14:textId="77777777" w:rsidR="00104F20" w:rsidRDefault="00104F20" w:rsidP="00C040FB">
      <w:pPr>
        <w:ind w:left="426"/>
        <w:jc w:val="both"/>
        <w:rPr>
          <w:rFonts w:ascii="Times New Roman" w:hAnsi="Times New Roman" w:cs="Times New Roman"/>
        </w:rPr>
      </w:pPr>
    </w:p>
    <w:p w14:paraId="2F3B594A" w14:textId="06384552" w:rsidR="0026329A" w:rsidRPr="00B326AC" w:rsidRDefault="00104F20" w:rsidP="004D4C91">
      <w:pPr>
        <w:pStyle w:val="ListParagraph"/>
        <w:jc w:val="both"/>
        <w:rPr>
          <w:rFonts w:ascii="Times New Roman" w:hAnsi="Times New Roman"/>
          <w:b/>
        </w:rPr>
      </w:pPr>
      <w:r w:rsidRPr="009D16E3">
        <w:rPr>
          <w:rFonts w:ascii="Times New Roman" w:hAnsi="Times New Roman"/>
          <w:b/>
        </w:rPr>
        <w:t xml:space="preserve">Payment Terms </w:t>
      </w:r>
    </w:p>
    <w:p w14:paraId="07378395" w14:textId="4733F499" w:rsidR="009423EF" w:rsidRPr="00C22401" w:rsidRDefault="00C040FB" w:rsidP="00C22401">
      <w:pPr>
        <w:ind w:left="426"/>
        <w:jc w:val="both"/>
        <w:rPr>
          <w:rFonts w:ascii="Times New Roman" w:hAnsi="Times New Roman" w:cs="Times New Roman"/>
          <w:color w:val="000000" w:themeColor="text1"/>
          <w:lang w:val="en-IN"/>
        </w:rPr>
      </w:pPr>
      <w:r w:rsidRPr="0047295E">
        <w:rPr>
          <w:rFonts w:ascii="Times New Roman" w:hAnsi="Times New Roman" w:cs="Times New Roman"/>
        </w:rPr>
        <w:t xml:space="preserve">Payment will be released </w:t>
      </w:r>
      <w:r w:rsidR="005111FA">
        <w:rPr>
          <w:rFonts w:ascii="Times New Roman" w:hAnsi="Times New Roman" w:cs="Times New Roman"/>
        </w:rPr>
        <w:t xml:space="preserve">on yearly basis </w:t>
      </w:r>
      <w:r w:rsidRPr="0047295E">
        <w:rPr>
          <w:rFonts w:ascii="Times New Roman" w:hAnsi="Times New Roman" w:cs="Times New Roman"/>
        </w:rPr>
        <w:t>by the Central office from where the purchase order is issued.</w:t>
      </w:r>
      <w:r w:rsidR="00C22401">
        <w:rPr>
          <w:rFonts w:ascii="Times New Roman" w:hAnsi="Times New Roman" w:cs="Times New Roman"/>
        </w:rPr>
        <w:t xml:space="preserve"> </w:t>
      </w:r>
      <w:r w:rsidR="00C22401" w:rsidRPr="00C22401">
        <w:rPr>
          <w:rFonts w:ascii="Times New Roman" w:hAnsi="Times New Roman" w:cs="Times New Roman"/>
          <w:color w:val="000000" w:themeColor="text1"/>
          <w:lang w:val="en-IN"/>
        </w:rPr>
        <w:t>The Bank shall have the right to withhold any payment in case of delays or defaults on the part of the Bidder. Such withholding of payment shall not amount to a default on the part of the Bank.</w:t>
      </w:r>
      <w:r w:rsidR="00C22401">
        <w:rPr>
          <w:rFonts w:ascii="Times New Roman" w:hAnsi="Times New Roman" w:cs="Times New Roman"/>
          <w:color w:val="000000" w:themeColor="text1"/>
          <w:lang w:val="en-IN"/>
        </w:rPr>
        <w:t xml:space="preserve"> </w:t>
      </w:r>
      <w:r w:rsidR="00183CEC">
        <w:rPr>
          <w:rFonts w:ascii="Times New Roman" w:hAnsi="Times New Roman" w:cs="Times New Roman"/>
        </w:rPr>
        <w:t>All the Payment shall be made in I</w:t>
      </w:r>
      <w:r w:rsidR="00C22401">
        <w:rPr>
          <w:rFonts w:ascii="Times New Roman" w:hAnsi="Times New Roman" w:cs="Times New Roman"/>
        </w:rPr>
        <w:t>ndian Rupee (</w:t>
      </w:r>
      <w:r w:rsidR="00C22401" w:rsidRPr="00C22401">
        <w:rPr>
          <w:rFonts w:ascii="Times New Roman" w:hAnsi="Times New Roman" w:cs="Times New Roman"/>
          <w:bCs/>
          <w:color w:val="000000"/>
        </w:rPr>
        <w:t>₹)</w:t>
      </w:r>
      <w:r w:rsidR="00183CEC">
        <w:rPr>
          <w:rFonts w:ascii="Times New Roman" w:hAnsi="Times New Roman" w:cs="Times New Roman"/>
        </w:rPr>
        <w:t xml:space="preserve"> only. </w:t>
      </w:r>
      <w:r w:rsidRPr="0047295E">
        <w:rPr>
          <w:rFonts w:ascii="Times New Roman" w:hAnsi="Times New Roman" w:cs="Times New Roman"/>
        </w:rPr>
        <w:t>Payment terms are as under:</w:t>
      </w:r>
    </w:p>
    <w:p w14:paraId="1884B393" w14:textId="77777777" w:rsidR="00906011" w:rsidRDefault="00906011" w:rsidP="00906011">
      <w:pPr>
        <w:ind w:left="426"/>
        <w:jc w:val="both"/>
        <w:rPr>
          <w:rFonts w:ascii="Times New Roman" w:hAnsi="Times New Roman" w:cs="Times New Roman"/>
        </w:rPr>
      </w:pPr>
    </w:p>
    <w:p w14:paraId="66EB449F" w14:textId="2F9A50C8" w:rsidR="005111FA" w:rsidRPr="005111FA" w:rsidRDefault="00C22401" w:rsidP="00FE1566">
      <w:pPr>
        <w:pStyle w:val="ListParagraph"/>
        <w:numPr>
          <w:ilvl w:val="0"/>
          <w:numId w:val="46"/>
        </w:numPr>
        <w:autoSpaceDE w:val="0"/>
        <w:autoSpaceDN w:val="0"/>
        <w:adjustRightInd w:val="0"/>
        <w:spacing w:after="0" w:line="240" w:lineRule="auto"/>
        <w:jc w:val="both"/>
        <w:rPr>
          <w:rFonts w:ascii="Times New Roman" w:hAnsi="Times New Roman"/>
          <w:color w:val="000000" w:themeColor="text1"/>
          <w:sz w:val="24"/>
          <w:szCs w:val="24"/>
        </w:rPr>
      </w:pPr>
      <w:r w:rsidRPr="00121669">
        <w:rPr>
          <w:rFonts w:ascii="Times New Roman" w:hAnsi="Times New Roman"/>
          <w:b/>
          <w:color w:val="000000" w:themeColor="text1"/>
          <w:sz w:val="24"/>
          <w:szCs w:val="24"/>
        </w:rPr>
        <w:t>Annual</w:t>
      </w:r>
      <w:r w:rsidRPr="00121669">
        <w:rPr>
          <w:rFonts w:ascii="Times New Roman" w:hAnsi="Times New Roman"/>
          <w:b/>
          <w:bCs/>
          <w:color w:val="000000" w:themeColor="text1"/>
          <w:sz w:val="24"/>
          <w:szCs w:val="24"/>
        </w:rPr>
        <w:t xml:space="preserve"> Subscription Fee: </w:t>
      </w:r>
    </w:p>
    <w:p w14:paraId="4E19CA38" w14:textId="77777777" w:rsidR="005111FA" w:rsidRPr="005111FA" w:rsidRDefault="005111FA" w:rsidP="005111FA">
      <w:pPr>
        <w:pStyle w:val="ListParagraph"/>
        <w:autoSpaceDE w:val="0"/>
        <w:autoSpaceDN w:val="0"/>
        <w:adjustRightInd w:val="0"/>
        <w:spacing w:after="0" w:line="240" w:lineRule="auto"/>
        <w:jc w:val="both"/>
        <w:rPr>
          <w:rFonts w:ascii="Times New Roman" w:hAnsi="Times New Roman"/>
          <w:color w:val="000000" w:themeColor="text1"/>
          <w:sz w:val="24"/>
          <w:szCs w:val="24"/>
        </w:rPr>
      </w:pPr>
    </w:p>
    <w:p w14:paraId="3F621FE2" w14:textId="77777777" w:rsidR="00780234" w:rsidRPr="00780234" w:rsidRDefault="00C22401" w:rsidP="00FE1566">
      <w:pPr>
        <w:pStyle w:val="ListParagraph"/>
        <w:numPr>
          <w:ilvl w:val="0"/>
          <w:numId w:val="48"/>
        </w:numPr>
        <w:autoSpaceDE w:val="0"/>
        <w:autoSpaceDN w:val="0"/>
        <w:adjustRightInd w:val="0"/>
        <w:spacing w:after="0" w:line="240" w:lineRule="auto"/>
        <w:jc w:val="both"/>
        <w:rPr>
          <w:rFonts w:ascii="Times New Roman" w:hAnsi="Times New Roman"/>
          <w:color w:val="000000" w:themeColor="text1"/>
          <w:sz w:val="24"/>
          <w:szCs w:val="24"/>
        </w:rPr>
      </w:pPr>
      <w:r w:rsidRPr="00121669">
        <w:rPr>
          <w:rFonts w:ascii="Times New Roman" w:hAnsi="Times New Roman"/>
          <w:color w:val="000000" w:themeColor="text1"/>
          <w:sz w:val="24"/>
          <w:szCs w:val="24"/>
        </w:rPr>
        <w:t xml:space="preserve">100% of yearly subscription cost plus applicable taxes will be </w:t>
      </w:r>
      <w:r w:rsidR="00121669">
        <w:rPr>
          <w:rFonts w:ascii="Times New Roman" w:hAnsi="Times New Roman"/>
          <w:color w:val="000000" w:themeColor="text1"/>
          <w:sz w:val="24"/>
          <w:szCs w:val="24"/>
        </w:rPr>
        <w:t xml:space="preserve">released </w:t>
      </w:r>
      <w:r w:rsidRPr="00121669">
        <w:rPr>
          <w:rFonts w:ascii="Times New Roman" w:hAnsi="Times New Roman"/>
          <w:color w:val="000000" w:themeColor="text1"/>
          <w:sz w:val="24"/>
          <w:szCs w:val="24"/>
        </w:rPr>
        <w:t xml:space="preserve">after delivery &amp; implementation </w:t>
      </w:r>
      <w:r w:rsidR="00121669">
        <w:rPr>
          <w:rFonts w:ascii="Times New Roman" w:hAnsi="Times New Roman"/>
          <w:color w:val="000000" w:themeColor="text1"/>
          <w:sz w:val="24"/>
          <w:szCs w:val="24"/>
        </w:rPr>
        <w:t xml:space="preserve">of </w:t>
      </w:r>
      <w:r w:rsidR="00121669" w:rsidRPr="00121669">
        <w:rPr>
          <w:rFonts w:ascii="Times New Roman" w:eastAsia="Calibri" w:hAnsi="Times New Roman"/>
          <w:color w:val="000000" w:themeColor="text1"/>
          <w:sz w:val="24"/>
          <w:szCs w:val="24"/>
        </w:rPr>
        <w:t xml:space="preserve">“MS Office 365 – Apps for Enterprise Licenses” </w:t>
      </w:r>
      <w:r w:rsidR="00121669">
        <w:rPr>
          <w:rFonts w:ascii="Times New Roman" w:eastAsia="Calibri" w:hAnsi="Times New Roman"/>
          <w:color w:val="000000" w:themeColor="text1"/>
          <w:sz w:val="24"/>
          <w:szCs w:val="24"/>
        </w:rPr>
        <w:t>product in the proposed branches / offices of the Bank</w:t>
      </w:r>
      <w:r w:rsidR="00484E3D">
        <w:rPr>
          <w:rFonts w:ascii="Times New Roman" w:eastAsia="Calibri" w:hAnsi="Times New Roman"/>
          <w:color w:val="000000" w:themeColor="text1"/>
          <w:sz w:val="24"/>
          <w:szCs w:val="24"/>
        </w:rPr>
        <w:t xml:space="preserve"> subject to submission of </w:t>
      </w:r>
      <w:r w:rsidR="00780234">
        <w:rPr>
          <w:rFonts w:ascii="Times New Roman" w:eastAsia="Calibri" w:hAnsi="Times New Roman"/>
          <w:color w:val="000000" w:themeColor="text1"/>
          <w:sz w:val="24"/>
          <w:szCs w:val="24"/>
        </w:rPr>
        <w:t>following documents:-</w:t>
      </w:r>
    </w:p>
    <w:p w14:paraId="08A1DC95" w14:textId="3A00B146" w:rsidR="00780234" w:rsidRPr="004D4C91" w:rsidRDefault="00FE3788" w:rsidP="00780234">
      <w:pPr>
        <w:pStyle w:val="ListParagraph"/>
        <w:autoSpaceDE w:val="0"/>
        <w:autoSpaceDN w:val="0"/>
        <w:adjustRightInd w:val="0"/>
        <w:spacing w:after="0" w:line="240" w:lineRule="auto"/>
        <w:ind w:left="1080"/>
        <w:jc w:val="both"/>
        <w:rPr>
          <w:rFonts w:ascii="Times New Roman" w:eastAsia="Calibri" w:hAnsi="Times New Roman"/>
          <w:color w:val="000000" w:themeColor="text1"/>
          <w:sz w:val="24"/>
          <w:szCs w:val="24"/>
        </w:rPr>
      </w:pPr>
      <w:r w:rsidRPr="004D4C91">
        <w:rPr>
          <w:rFonts w:ascii="Times New Roman" w:eastAsia="Calibri" w:hAnsi="Times New Roman"/>
          <w:color w:val="000000" w:themeColor="text1"/>
          <w:sz w:val="24"/>
          <w:szCs w:val="24"/>
        </w:rPr>
        <w:t xml:space="preserve">i)  </w:t>
      </w:r>
      <w:r w:rsidR="00484E3D" w:rsidRPr="004D4C91">
        <w:rPr>
          <w:rFonts w:ascii="Times New Roman" w:eastAsia="Calibri" w:hAnsi="Times New Roman"/>
          <w:color w:val="000000" w:themeColor="text1"/>
          <w:sz w:val="24"/>
          <w:szCs w:val="24"/>
        </w:rPr>
        <w:t xml:space="preserve">PBG (Performance Bank Guarantee) , </w:t>
      </w:r>
    </w:p>
    <w:p w14:paraId="1873E51D" w14:textId="4DC0EF9A" w:rsidR="001E0348" w:rsidRPr="004D4C91" w:rsidRDefault="00780234" w:rsidP="00780234">
      <w:pPr>
        <w:pStyle w:val="ListParagraph"/>
        <w:autoSpaceDE w:val="0"/>
        <w:autoSpaceDN w:val="0"/>
        <w:adjustRightInd w:val="0"/>
        <w:spacing w:after="0" w:line="240" w:lineRule="auto"/>
        <w:ind w:left="1080"/>
        <w:jc w:val="both"/>
        <w:rPr>
          <w:rFonts w:ascii="Times New Roman" w:eastAsia="Calibri" w:hAnsi="Times New Roman"/>
          <w:color w:val="000000" w:themeColor="text1"/>
          <w:sz w:val="24"/>
          <w:szCs w:val="24"/>
        </w:rPr>
      </w:pPr>
      <w:r w:rsidRPr="004D4C91">
        <w:rPr>
          <w:rFonts w:ascii="Times New Roman" w:eastAsia="Calibri" w:hAnsi="Times New Roman"/>
          <w:color w:val="000000" w:themeColor="text1"/>
          <w:sz w:val="24"/>
          <w:szCs w:val="24"/>
        </w:rPr>
        <w:t xml:space="preserve">ii) </w:t>
      </w:r>
      <w:r w:rsidR="00484E3D" w:rsidRPr="004D4C91">
        <w:rPr>
          <w:rFonts w:ascii="Times New Roman" w:eastAsia="Calibri" w:hAnsi="Times New Roman"/>
          <w:color w:val="000000" w:themeColor="text1"/>
          <w:sz w:val="24"/>
          <w:szCs w:val="24"/>
        </w:rPr>
        <w:t>Delivery</w:t>
      </w:r>
      <w:r w:rsidRPr="004D4C91">
        <w:rPr>
          <w:rFonts w:ascii="Times New Roman" w:eastAsia="Calibri" w:hAnsi="Times New Roman"/>
          <w:color w:val="000000" w:themeColor="text1"/>
          <w:sz w:val="24"/>
          <w:szCs w:val="24"/>
        </w:rPr>
        <w:t xml:space="preserve"> of licenses sign-off</w:t>
      </w:r>
      <w:r w:rsidR="00484E3D" w:rsidRPr="004D4C91">
        <w:rPr>
          <w:rFonts w:ascii="Times New Roman" w:eastAsia="Calibri" w:hAnsi="Times New Roman"/>
          <w:color w:val="000000" w:themeColor="text1"/>
          <w:sz w:val="24"/>
          <w:szCs w:val="24"/>
        </w:rPr>
        <w:t>, signed by respective Bank Officials and the Bidder’s representative</w:t>
      </w:r>
      <w:r w:rsidR="008F13B1" w:rsidRPr="004D4C91">
        <w:rPr>
          <w:rFonts w:ascii="Times New Roman" w:eastAsia="Calibri" w:hAnsi="Times New Roman"/>
          <w:color w:val="000000" w:themeColor="text1"/>
          <w:sz w:val="24"/>
          <w:szCs w:val="24"/>
        </w:rPr>
        <w:t>.</w:t>
      </w:r>
      <w:r w:rsidR="005111FA" w:rsidRPr="004D4C91">
        <w:rPr>
          <w:rFonts w:ascii="Times New Roman" w:eastAsia="Calibri" w:hAnsi="Times New Roman"/>
          <w:color w:val="000000" w:themeColor="text1"/>
          <w:sz w:val="24"/>
          <w:szCs w:val="24"/>
        </w:rPr>
        <w:t xml:space="preserve"> </w:t>
      </w:r>
    </w:p>
    <w:p w14:paraId="7C64E93F" w14:textId="39649E68" w:rsidR="00780234" w:rsidRPr="00780234" w:rsidRDefault="00780234" w:rsidP="00780234">
      <w:pPr>
        <w:pStyle w:val="ListParagraph"/>
        <w:autoSpaceDE w:val="0"/>
        <w:autoSpaceDN w:val="0"/>
        <w:adjustRightInd w:val="0"/>
        <w:spacing w:after="0" w:line="240" w:lineRule="auto"/>
        <w:ind w:left="1080"/>
        <w:jc w:val="both"/>
        <w:rPr>
          <w:rFonts w:ascii="Times New Roman" w:eastAsia="Calibri" w:hAnsi="Times New Roman"/>
          <w:color w:val="000000" w:themeColor="text1"/>
          <w:sz w:val="24"/>
          <w:szCs w:val="24"/>
        </w:rPr>
      </w:pPr>
      <w:r w:rsidRPr="004D4C91">
        <w:rPr>
          <w:rFonts w:ascii="Times New Roman" w:eastAsia="Calibri" w:hAnsi="Times New Roman"/>
          <w:color w:val="000000" w:themeColor="text1"/>
          <w:sz w:val="24"/>
          <w:szCs w:val="24"/>
        </w:rPr>
        <w:lastRenderedPageBreak/>
        <w:t>iii) Implementation and Acceptance sign-off, signed by respective Bank Officials and the Bidder’s representative along with submission of evidences thereof.</w:t>
      </w:r>
      <w:r>
        <w:rPr>
          <w:rFonts w:ascii="Times New Roman" w:eastAsia="Calibri" w:hAnsi="Times New Roman"/>
          <w:color w:val="000000" w:themeColor="text1"/>
          <w:sz w:val="24"/>
          <w:szCs w:val="24"/>
        </w:rPr>
        <w:t xml:space="preserve"> </w:t>
      </w:r>
    </w:p>
    <w:p w14:paraId="7396C72A" w14:textId="37C7FC95" w:rsidR="001E0348" w:rsidRDefault="005111FA" w:rsidP="00FE1566">
      <w:pPr>
        <w:pStyle w:val="ListParagraph"/>
        <w:numPr>
          <w:ilvl w:val="0"/>
          <w:numId w:val="48"/>
        </w:num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100% renewal subscription cost with applicable taxes will be released on yearly basis </w:t>
      </w:r>
      <w:r w:rsidR="001E0348">
        <w:rPr>
          <w:rFonts w:ascii="Times New Roman" w:eastAsia="Calibri" w:hAnsi="Times New Roman"/>
          <w:color w:val="000000" w:themeColor="text1"/>
          <w:sz w:val="24"/>
          <w:szCs w:val="24"/>
        </w:rPr>
        <w:t>for 2</w:t>
      </w:r>
      <w:r w:rsidR="001E0348" w:rsidRPr="001E0348">
        <w:rPr>
          <w:rFonts w:ascii="Times New Roman" w:eastAsia="Calibri" w:hAnsi="Times New Roman"/>
          <w:color w:val="000000" w:themeColor="text1"/>
          <w:sz w:val="24"/>
          <w:szCs w:val="24"/>
          <w:vertAlign w:val="superscript"/>
        </w:rPr>
        <w:t>nd</w:t>
      </w:r>
      <w:r w:rsidR="001E0348">
        <w:rPr>
          <w:rFonts w:ascii="Times New Roman" w:eastAsia="Calibri" w:hAnsi="Times New Roman"/>
          <w:color w:val="000000" w:themeColor="text1"/>
          <w:sz w:val="24"/>
          <w:szCs w:val="24"/>
        </w:rPr>
        <w:t xml:space="preserve"> year and 3</w:t>
      </w:r>
      <w:r w:rsidR="001E0348" w:rsidRPr="001E0348">
        <w:rPr>
          <w:rFonts w:ascii="Times New Roman" w:eastAsia="Calibri" w:hAnsi="Times New Roman"/>
          <w:color w:val="000000" w:themeColor="text1"/>
          <w:sz w:val="24"/>
          <w:szCs w:val="24"/>
          <w:vertAlign w:val="superscript"/>
        </w:rPr>
        <w:t>rd</w:t>
      </w:r>
      <w:r w:rsidR="001E0348">
        <w:rPr>
          <w:rFonts w:ascii="Times New Roman" w:eastAsia="Calibri" w:hAnsi="Times New Roman"/>
          <w:color w:val="000000" w:themeColor="text1"/>
          <w:sz w:val="24"/>
          <w:szCs w:val="24"/>
        </w:rPr>
        <w:t xml:space="preserve"> Year </w:t>
      </w:r>
      <w:r>
        <w:rPr>
          <w:rFonts w:ascii="Times New Roman" w:eastAsia="Calibri" w:hAnsi="Times New Roman"/>
          <w:color w:val="000000" w:themeColor="text1"/>
          <w:sz w:val="24"/>
          <w:szCs w:val="24"/>
        </w:rPr>
        <w:t>during the contract period</w:t>
      </w:r>
      <w:r w:rsidR="001E0348">
        <w:rPr>
          <w:rFonts w:ascii="Times New Roman" w:eastAsia="Calibri" w:hAnsi="Times New Roman"/>
          <w:color w:val="000000" w:themeColor="text1"/>
          <w:sz w:val="24"/>
          <w:szCs w:val="24"/>
        </w:rPr>
        <w:t xml:space="preserve"> upon successful renewal of </w:t>
      </w:r>
      <w:r w:rsidR="001E0348" w:rsidRPr="00121669">
        <w:rPr>
          <w:rFonts w:ascii="Times New Roman" w:eastAsia="Calibri" w:hAnsi="Times New Roman"/>
          <w:color w:val="000000" w:themeColor="text1"/>
          <w:sz w:val="24"/>
          <w:szCs w:val="24"/>
        </w:rPr>
        <w:t>“MS Office 365 – Apps for Enterprise Licenses”</w:t>
      </w:r>
      <w:r w:rsidR="00965873">
        <w:rPr>
          <w:rFonts w:ascii="Times New Roman" w:eastAsia="Calibri" w:hAnsi="Times New Roman"/>
          <w:color w:val="000000" w:themeColor="text1"/>
          <w:sz w:val="24"/>
          <w:szCs w:val="24"/>
        </w:rPr>
        <w:t xml:space="preserve"> </w:t>
      </w:r>
      <w:r w:rsidR="008F13B1">
        <w:rPr>
          <w:rFonts w:ascii="Times New Roman" w:eastAsia="Calibri" w:hAnsi="Times New Roman"/>
          <w:color w:val="000000" w:themeColor="text1"/>
          <w:sz w:val="24"/>
          <w:szCs w:val="24"/>
        </w:rPr>
        <w:t>&amp; submission of evidences thereof.</w:t>
      </w:r>
    </w:p>
    <w:p w14:paraId="28F3C9C2" w14:textId="3AC2E53D" w:rsidR="00965873" w:rsidRPr="00C277D7" w:rsidRDefault="00965873" w:rsidP="00FE1566">
      <w:pPr>
        <w:pStyle w:val="ListParagraph"/>
        <w:numPr>
          <w:ilvl w:val="0"/>
          <w:numId w:val="48"/>
        </w:numPr>
        <w:autoSpaceDE w:val="0"/>
        <w:autoSpaceDN w:val="0"/>
        <w:adjustRightInd w:val="0"/>
        <w:spacing w:after="0" w:line="240" w:lineRule="auto"/>
        <w:jc w:val="both"/>
        <w:rPr>
          <w:rFonts w:ascii="Times New Roman" w:hAnsi="Times New Roman"/>
          <w:sz w:val="24"/>
          <w:szCs w:val="24"/>
        </w:rPr>
      </w:pPr>
      <w:r w:rsidRPr="00C277D7">
        <w:rPr>
          <w:rFonts w:ascii="Times New Roman" w:hAnsi="Times New Roman"/>
          <w:sz w:val="24"/>
          <w:szCs w:val="24"/>
        </w:rPr>
        <w:t xml:space="preserve">On procurement of additional licenses subscription cost with applicable taxes will be paid on pro-rata basis for the part of year and 100% renewal subscription cost with applicable taxes will be released on yearly basis with existing subscription. </w:t>
      </w:r>
    </w:p>
    <w:p w14:paraId="36003C3A" w14:textId="77777777" w:rsidR="001E0348" w:rsidRPr="005111FA" w:rsidRDefault="001E0348" w:rsidP="001E0348">
      <w:pPr>
        <w:pStyle w:val="ListParagraph"/>
        <w:autoSpaceDE w:val="0"/>
        <w:autoSpaceDN w:val="0"/>
        <w:adjustRightInd w:val="0"/>
        <w:spacing w:after="0" w:line="240" w:lineRule="auto"/>
        <w:ind w:left="1080"/>
        <w:jc w:val="both"/>
        <w:rPr>
          <w:rFonts w:ascii="Times New Roman" w:hAnsi="Times New Roman"/>
          <w:color w:val="000000" w:themeColor="text1"/>
          <w:sz w:val="24"/>
          <w:szCs w:val="24"/>
        </w:rPr>
      </w:pPr>
    </w:p>
    <w:p w14:paraId="551FD3F8" w14:textId="22F95E5E" w:rsidR="00C22401" w:rsidRPr="00121669" w:rsidRDefault="00121669" w:rsidP="001E0348">
      <w:pPr>
        <w:pStyle w:val="ListParagraph"/>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addition of </w:t>
      </w:r>
      <w:r w:rsidRPr="00121669">
        <w:rPr>
          <w:rFonts w:ascii="Times New Roman" w:eastAsia="Calibri" w:hAnsi="Times New Roman"/>
          <w:color w:val="000000" w:themeColor="text1"/>
          <w:sz w:val="24"/>
          <w:szCs w:val="24"/>
        </w:rPr>
        <w:t>“MS Office 365 – Apps for Enterprise Licenses”</w:t>
      </w:r>
      <w:r>
        <w:rPr>
          <w:rFonts w:ascii="Times New Roman" w:eastAsia="Calibri" w:hAnsi="Times New Roman"/>
          <w:color w:val="000000" w:themeColor="text1"/>
          <w:sz w:val="24"/>
          <w:szCs w:val="24"/>
        </w:rPr>
        <w:t xml:space="preserve"> will be undertaken </w:t>
      </w:r>
      <w:r w:rsidR="00484E3D">
        <w:rPr>
          <w:rFonts w:ascii="Times New Roman" w:eastAsia="Calibri" w:hAnsi="Times New Roman"/>
          <w:color w:val="000000" w:themeColor="text1"/>
          <w:sz w:val="24"/>
          <w:szCs w:val="24"/>
        </w:rPr>
        <w:t xml:space="preserve">as per the requirement of </w:t>
      </w:r>
      <w:r>
        <w:rPr>
          <w:rFonts w:ascii="Times New Roman" w:hAnsi="Times New Roman"/>
          <w:color w:val="000000" w:themeColor="text1"/>
          <w:sz w:val="24"/>
          <w:szCs w:val="24"/>
        </w:rPr>
        <w:t>Bank</w:t>
      </w:r>
      <w:r w:rsidR="001E0348">
        <w:rPr>
          <w:rFonts w:ascii="Times New Roman" w:hAnsi="Times New Roman"/>
          <w:color w:val="000000" w:themeColor="text1"/>
          <w:sz w:val="24"/>
          <w:szCs w:val="24"/>
        </w:rPr>
        <w:t xml:space="preserve"> and accordingly payable amount will be calculated based on the unit cost and actual units of licenses</w:t>
      </w:r>
      <w:r>
        <w:rPr>
          <w:rFonts w:ascii="Times New Roman" w:hAnsi="Times New Roman"/>
          <w:color w:val="000000" w:themeColor="text1"/>
          <w:sz w:val="24"/>
          <w:szCs w:val="24"/>
        </w:rPr>
        <w:t>.</w:t>
      </w:r>
    </w:p>
    <w:p w14:paraId="1E301EA3" w14:textId="49EE75E5" w:rsidR="00104F20" w:rsidRDefault="00C040FB" w:rsidP="008B233D">
      <w:pPr>
        <w:ind w:left="426"/>
        <w:jc w:val="both"/>
        <w:rPr>
          <w:rFonts w:ascii="Times New Roman" w:hAnsi="Times New Roman" w:cs="Times New Roman"/>
        </w:rPr>
      </w:pPr>
      <w:r w:rsidRPr="0047295E">
        <w:rPr>
          <w:rFonts w:ascii="Times New Roman" w:hAnsi="Times New Roman" w:cs="Times New Roman"/>
        </w:rPr>
        <w:t xml:space="preserve"> </w:t>
      </w:r>
    </w:p>
    <w:p w14:paraId="60C7655F" w14:textId="3238F2F8" w:rsidR="004015A9" w:rsidRPr="004015A9" w:rsidRDefault="00104F20" w:rsidP="00FE1566">
      <w:pPr>
        <w:numPr>
          <w:ilvl w:val="0"/>
          <w:numId w:val="7"/>
        </w:numPr>
        <w:ind w:left="709" w:hanging="283"/>
        <w:jc w:val="both"/>
        <w:rPr>
          <w:rFonts w:ascii="Times New Roman" w:hAnsi="Times New Roman" w:cs="Times New Roman"/>
        </w:rPr>
      </w:pPr>
      <w:r w:rsidRPr="0047295E">
        <w:rPr>
          <w:rFonts w:ascii="Times New Roman" w:hAnsi="Times New Roman" w:cs="Times New Roman"/>
        </w:rPr>
        <w:t xml:space="preserve">Bank will not pay any amount in advance. Payment shall be released within 30 </w:t>
      </w:r>
      <w:r w:rsidR="00793625">
        <w:rPr>
          <w:rFonts w:ascii="Times New Roman" w:hAnsi="Times New Roman" w:cs="Times New Roman"/>
        </w:rPr>
        <w:t xml:space="preserve">days from submission of all relevant </w:t>
      </w:r>
      <w:r w:rsidRPr="0047295E">
        <w:rPr>
          <w:rFonts w:ascii="Times New Roman" w:hAnsi="Times New Roman" w:cs="Times New Roman"/>
        </w:rPr>
        <w:t>documents</w:t>
      </w:r>
      <w:r w:rsidR="00793625">
        <w:rPr>
          <w:rFonts w:ascii="Times New Roman" w:hAnsi="Times New Roman" w:cs="Times New Roman"/>
        </w:rPr>
        <w:t xml:space="preserve"> complete in all respect </w:t>
      </w:r>
      <w:r w:rsidRPr="0047295E">
        <w:rPr>
          <w:rFonts w:ascii="Times New Roman" w:hAnsi="Times New Roman" w:cs="Times New Roman"/>
        </w:rPr>
        <w:t>found in order by the office</w:t>
      </w:r>
      <w:r w:rsidR="004015A9">
        <w:rPr>
          <w:rFonts w:ascii="Times New Roman" w:hAnsi="Times New Roman" w:cs="Times New Roman"/>
        </w:rPr>
        <w:t>.</w:t>
      </w:r>
    </w:p>
    <w:p w14:paraId="42061B55" w14:textId="7DB88A5E" w:rsidR="00104F20" w:rsidRPr="0047295E" w:rsidRDefault="00104F20" w:rsidP="00FE1566">
      <w:pPr>
        <w:numPr>
          <w:ilvl w:val="0"/>
          <w:numId w:val="7"/>
        </w:numPr>
        <w:ind w:left="709" w:hanging="283"/>
        <w:jc w:val="both"/>
        <w:rPr>
          <w:rFonts w:ascii="Times New Roman" w:hAnsi="Times New Roman" w:cs="Times New Roman"/>
        </w:rPr>
      </w:pPr>
      <w:r w:rsidRPr="0047295E">
        <w:rPr>
          <w:rFonts w:ascii="Times New Roman" w:hAnsi="Times New Roman" w:cs="Times New Roman"/>
        </w:rPr>
        <w:t>The payments will be released through NEFT / RTGS after deducting the applicable LD/Penalty, TDS if any. The Successful Bidders has to provide necessary Bank Details like Account No., Bank</w:t>
      </w:r>
      <w:r w:rsidR="001531A7">
        <w:rPr>
          <w:rFonts w:ascii="Times New Roman" w:hAnsi="Times New Roman" w:cs="Times New Roman"/>
        </w:rPr>
        <w:t>’</w:t>
      </w:r>
      <w:r w:rsidRPr="0047295E">
        <w:rPr>
          <w:rFonts w:ascii="Times New Roman" w:hAnsi="Times New Roman" w:cs="Times New Roman"/>
        </w:rPr>
        <w:t>s Name with Branch, IFSC Code, GSTIN, State Code, State Name, HSN Code etc.</w:t>
      </w:r>
    </w:p>
    <w:p w14:paraId="37142483" w14:textId="77777777" w:rsidR="00104F20" w:rsidRPr="0047295E" w:rsidRDefault="00104F20" w:rsidP="00C040FB">
      <w:pPr>
        <w:ind w:left="426"/>
        <w:jc w:val="both"/>
        <w:rPr>
          <w:rFonts w:ascii="Times New Roman" w:hAnsi="Times New Roman" w:cs="Times New Roman"/>
        </w:rPr>
      </w:pPr>
    </w:p>
    <w:p w14:paraId="038335EF" w14:textId="43517273" w:rsidR="00893D19" w:rsidRPr="00D41CCB" w:rsidRDefault="00104F20" w:rsidP="00D41CCB">
      <w:pPr>
        <w:spacing w:line="360" w:lineRule="auto"/>
        <w:ind w:left="426"/>
        <w:jc w:val="both"/>
        <w:rPr>
          <w:rFonts w:ascii="Times New Roman" w:hAnsi="Times New Roman" w:cs="Times New Roman"/>
          <w:b/>
          <w:sz w:val="22"/>
          <w:szCs w:val="22"/>
        </w:rPr>
      </w:pPr>
      <w:r>
        <w:rPr>
          <w:rFonts w:ascii="Times New Roman" w:hAnsi="Times New Roman" w:cs="Times New Roman"/>
          <w:b/>
        </w:rPr>
        <w:t>13.2</w:t>
      </w:r>
      <w:r w:rsidR="00615AA5" w:rsidRPr="0047295E">
        <w:rPr>
          <w:rFonts w:ascii="Times New Roman" w:hAnsi="Times New Roman" w:cs="Times New Roman"/>
          <w:b/>
        </w:rPr>
        <w:t xml:space="preserve"> </w:t>
      </w:r>
      <w:r w:rsidR="00893D19" w:rsidRPr="0047295E">
        <w:rPr>
          <w:rFonts w:ascii="Times New Roman" w:hAnsi="Times New Roman" w:cs="Times New Roman"/>
          <w:b/>
          <w:sz w:val="22"/>
          <w:szCs w:val="22"/>
        </w:rPr>
        <w:t>F</w:t>
      </w:r>
      <w:r w:rsidR="00870047" w:rsidRPr="0047295E">
        <w:rPr>
          <w:rFonts w:ascii="Times New Roman" w:hAnsi="Times New Roman" w:cs="Times New Roman"/>
          <w:b/>
          <w:sz w:val="22"/>
          <w:szCs w:val="22"/>
        </w:rPr>
        <w:t xml:space="preserve">ixed </w:t>
      </w:r>
      <w:r w:rsidR="00893D19" w:rsidRPr="0047295E">
        <w:rPr>
          <w:rFonts w:ascii="Times New Roman" w:hAnsi="Times New Roman" w:cs="Times New Roman"/>
          <w:b/>
          <w:sz w:val="22"/>
          <w:szCs w:val="22"/>
        </w:rPr>
        <w:t>P</w:t>
      </w:r>
      <w:r w:rsidR="00870047" w:rsidRPr="0047295E">
        <w:rPr>
          <w:rFonts w:ascii="Times New Roman" w:hAnsi="Times New Roman" w:cs="Times New Roman"/>
          <w:b/>
          <w:sz w:val="22"/>
          <w:szCs w:val="22"/>
        </w:rPr>
        <w:t>rice</w:t>
      </w:r>
      <w:r w:rsidR="00893D19" w:rsidRPr="0047295E">
        <w:rPr>
          <w:rFonts w:ascii="Times New Roman" w:hAnsi="Times New Roman" w:cs="Times New Roman"/>
          <w:b/>
          <w:sz w:val="22"/>
          <w:szCs w:val="22"/>
        </w:rPr>
        <w:t xml:space="preserve"> </w:t>
      </w:r>
      <w:r w:rsidR="00870047" w:rsidRPr="0047295E">
        <w:rPr>
          <w:rFonts w:ascii="Times New Roman" w:hAnsi="Times New Roman" w:cs="Times New Roman"/>
          <w:b/>
          <w:sz w:val="22"/>
          <w:szCs w:val="22"/>
        </w:rPr>
        <w:t>and</w:t>
      </w:r>
      <w:r w:rsidR="00893D19" w:rsidRPr="0047295E">
        <w:rPr>
          <w:rFonts w:ascii="Times New Roman" w:hAnsi="Times New Roman" w:cs="Times New Roman"/>
          <w:b/>
          <w:sz w:val="22"/>
          <w:szCs w:val="22"/>
        </w:rPr>
        <w:t xml:space="preserve"> T</w:t>
      </w:r>
      <w:r w:rsidR="00870047" w:rsidRPr="0047295E">
        <w:rPr>
          <w:rFonts w:ascii="Times New Roman" w:hAnsi="Times New Roman" w:cs="Times New Roman"/>
          <w:b/>
          <w:sz w:val="22"/>
          <w:szCs w:val="22"/>
        </w:rPr>
        <w:t>axes</w:t>
      </w:r>
    </w:p>
    <w:p w14:paraId="5BB8B2B7" w14:textId="77777777" w:rsidR="00893D19" w:rsidRPr="0047295E" w:rsidRDefault="00893D19" w:rsidP="00FE1566">
      <w:pPr>
        <w:numPr>
          <w:ilvl w:val="0"/>
          <w:numId w:val="11"/>
        </w:numPr>
        <w:jc w:val="both"/>
        <w:rPr>
          <w:rFonts w:ascii="Times New Roman" w:hAnsi="Times New Roman" w:cs="Times New Roman"/>
        </w:rPr>
      </w:pPr>
      <w:r w:rsidRPr="0047295E">
        <w:rPr>
          <w:rFonts w:ascii="Times New Roman" w:hAnsi="Times New Roman" w:cs="Times New Roman"/>
        </w:rPr>
        <w:t xml:space="preserve">The commercial offer shall be on a fixed price basis, exclusive of all taxes and levies. No price variation relating to increases in applicable taxes customs duty, excise tax, dollar price variation etc. will be permitted. The </w:t>
      </w:r>
      <w:r w:rsidR="00870047" w:rsidRPr="0047295E">
        <w:rPr>
          <w:rFonts w:ascii="Times New Roman" w:hAnsi="Times New Roman" w:cs="Times New Roman"/>
        </w:rPr>
        <w:t>b</w:t>
      </w:r>
      <w:r w:rsidRPr="0047295E">
        <w:rPr>
          <w:rFonts w:ascii="Times New Roman" w:hAnsi="Times New Roman" w:cs="Times New Roman"/>
        </w:rPr>
        <w:t>idder shall pay any other Tax being applicable after placement of order, during currency of the project only.</w:t>
      </w:r>
    </w:p>
    <w:p w14:paraId="4E54C5B6" w14:textId="77777777" w:rsidR="001E09F9" w:rsidRPr="0047295E" w:rsidRDefault="001E09F9" w:rsidP="0090117F">
      <w:pPr>
        <w:ind w:left="780"/>
        <w:jc w:val="both"/>
        <w:rPr>
          <w:rFonts w:ascii="Times New Roman" w:hAnsi="Times New Roman" w:cs="Times New Roman"/>
        </w:rPr>
      </w:pPr>
    </w:p>
    <w:p w14:paraId="24CDBA73" w14:textId="77777777" w:rsidR="00FE14A9" w:rsidRPr="0047295E" w:rsidRDefault="00893D19" w:rsidP="00FE1566">
      <w:pPr>
        <w:numPr>
          <w:ilvl w:val="0"/>
          <w:numId w:val="11"/>
        </w:numPr>
        <w:jc w:val="both"/>
        <w:rPr>
          <w:rFonts w:ascii="Times New Roman" w:hAnsi="Times New Roman" w:cs="Times New Roman"/>
        </w:rPr>
      </w:pPr>
      <w:r w:rsidRPr="0047295E">
        <w:rPr>
          <w:rFonts w:ascii="Times New Roman" w:hAnsi="Times New Roman" w:cs="Times New Roman"/>
        </w:rPr>
        <w:t xml:space="preserve">Taxes: </w:t>
      </w:r>
    </w:p>
    <w:p w14:paraId="03768BD2" w14:textId="54CA5651" w:rsidR="00893D19" w:rsidRPr="009D16E3" w:rsidRDefault="00893D19" w:rsidP="00BA0C87">
      <w:pPr>
        <w:pStyle w:val="ListParagraph"/>
        <w:jc w:val="both"/>
        <w:rPr>
          <w:rFonts w:ascii="Times New Roman" w:hAnsi="Times New Roman"/>
        </w:rPr>
      </w:pPr>
      <w:r w:rsidRPr="009D16E3">
        <w:rPr>
          <w:rFonts w:ascii="Times New Roman" w:hAnsi="Times New Roman"/>
        </w:rPr>
        <w:t xml:space="preserve">The consolidated fees and charges required to be paid by the Bank against each of the specified components under this RFP shall be all-inclusive amount with currently (prevailing) applicable taxes. The </w:t>
      </w:r>
      <w:r w:rsidR="00870047" w:rsidRPr="009D16E3">
        <w:rPr>
          <w:rFonts w:ascii="Times New Roman" w:hAnsi="Times New Roman"/>
        </w:rPr>
        <w:t>bidder</w:t>
      </w:r>
      <w:r w:rsidRPr="009D16E3">
        <w:rPr>
          <w:rFonts w:ascii="Times New Roman" w:hAnsi="Times New Roman"/>
        </w:rPr>
        <w:t xml:space="preserve"> shall provide the details of the taxes applicable in the invoices raised on the Bank. Accordingly, the Bank shall deduct at source, all applicable taxes including TDS from the payments d</w:t>
      </w:r>
      <w:r w:rsidR="00870047" w:rsidRPr="009D16E3">
        <w:rPr>
          <w:rFonts w:ascii="Times New Roman" w:hAnsi="Times New Roman"/>
        </w:rPr>
        <w:t>ue/ payments to bidder</w:t>
      </w:r>
      <w:r w:rsidRPr="009D16E3">
        <w:rPr>
          <w:rFonts w:ascii="Times New Roman" w:hAnsi="Times New Roman"/>
        </w:rPr>
        <w:t xml:space="preserve">. The applicable tax shall be paid by the </w:t>
      </w:r>
      <w:r w:rsidR="00870047" w:rsidRPr="009D16E3">
        <w:rPr>
          <w:rFonts w:ascii="Times New Roman" w:hAnsi="Times New Roman"/>
        </w:rPr>
        <w:t>bidder</w:t>
      </w:r>
      <w:r w:rsidRPr="009D16E3">
        <w:rPr>
          <w:rFonts w:ascii="Times New Roman" w:hAnsi="Times New Roman"/>
        </w:rPr>
        <w:t xml:space="preserve"> to the concerned authorities.</w:t>
      </w:r>
    </w:p>
    <w:p w14:paraId="75DEBA0C" w14:textId="77777777" w:rsidR="00893D19" w:rsidRPr="0047295E" w:rsidRDefault="00893D19" w:rsidP="00615AA5">
      <w:pPr>
        <w:ind w:left="709"/>
        <w:jc w:val="both"/>
        <w:rPr>
          <w:rFonts w:ascii="Times New Roman" w:hAnsi="Times New Roman" w:cs="Times New Roman"/>
        </w:rPr>
      </w:pPr>
    </w:p>
    <w:p w14:paraId="7C94587D" w14:textId="77777777" w:rsidR="00893D19" w:rsidRPr="0047295E" w:rsidRDefault="00893D19" w:rsidP="00615AA5">
      <w:pPr>
        <w:ind w:left="709"/>
        <w:jc w:val="both"/>
        <w:rPr>
          <w:rFonts w:ascii="Times New Roman" w:hAnsi="Times New Roman" w:cs="Times New Roman"/>
        </w:rPr>
      </w:pPr>
      <w:r w:rsidRPr="0047295E">
        <w:rPr>
          <w:rFonts w:ascii="Times New Roman" w:hAnsi="Times New Roman" w:cs="Times New Roman"/>
        </w:rPr>
        <w:t xml:space="preserve">2- 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in conformity with these guidelines and proceed accordingly. </w:t>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p>
    <w:p w14:paraId="6213B69C" w14:textId="77777777" w:rsidR="00893D19" w:rsidRPr="0047295E" w:rsidRDefault="00893D19" w:rsidP="00D84587">
      <w:pPr>
        <w:ind w:left="709"/>
        <w:jc w:val="both"/>
        <w:rPr>
          <w:rFonts w:ascii="Times New Roman" w:hAnsi="Times New Roman" w:cs="Times New Roman"/>
          <w:b/>
        </w:rPr>
      </w:pPr>
      <w:r w:rsidRPr="0047295E">
        <w:rPr>
          <w:rFonts w:ascii="Times New Roman" w:hAnsi="Times New Roman" w:cs="Times New Roman"/>
        </w:rPr>
        <w:t xml:space="preserve">3- </w:t>
      </w:r>
      <w:r w:rsidRPr="0047295E">
        <w:rPr>
          <w:rFonts w:ascii="Times New Roman" w:hAnsi="Times New Roman" w:cs="Times New Roman"/>
          <w:bCs/>
        </w:rPr>
        <w:t xml:space="preserve">Goods and Services </w:t>
      </w:r>
      <w:r w:rsidR="009C786F" w:rsidRPr="0047295E">
        <w:rPr>
          <w:rFonts w:ascii="Times New Roman" w:hAnsi="Times New Roman" w:cs="Times New Roman"/>
          <w:bCs/>
        </w:rPr>
        <w:t>Taxes (</w:t>
      </w:r>
      <w:r w:rsidRPr="0047295E">
        <w:rPr>
          <w:rFonts w:ascii="Times New Roman" w:hAnsi="Times New Roman" w:cs="Times New Roman"/>
          <w:bCs/>
        </w:rPr>
        <w:t>GST) and its Compliance</w:t>
      </w:r>
    </w:p>
    <w:p w14:paraId="29515A9C" w14:textId="77777777" w:rsidR="00893D19" w:rsidRPr="0047295E" w:rsidRDefault="00893D19" w:rsidP="00FE1566">
      <w:pPr>
        <w:numPr>
          <w:ilvl w:val="0"/>
          <w:numId w:val="12"/>
        </w:numPr>
        <w:ind w:left="1276" w:hanging="207"/>
        <w:jc w:val="both"/>
        <w:rPr>
          <w:rFonts w:ascii="Times New Roman" w:hAnsi="Times New Roman" w:cs="Times New Roman"/>
        </w:rPr>
      </w:pPr>
      <w:r w:rsidRPr="0047295E">
        <w:rPr>
          <w:rFonts w:ascii="Times New Roman" w:hAnsi="Times New Roman" w:cs="Times New Roman"/>
        </w:rPr>
        <w:t xml:space="preserve">Goods and Services Tax Law in India is a Comprehensive, multi-stage, destination-based tax that will be levied on every value addition. </w:t>
      </w:r>
      <w:r w:rsidR="00991544" w:rsidRPr="0047295E">
        <w:rPr>
          <w:rFonts w:ascii="Times New Roman" w:hAnsi="Times New Roman" w:cs="Times New Roman"/>
        </w:rPr>
        <w:t>Bidder</w:t>
      </w:r>
      <w:r w:rsidRPr="0047295E">
        <w:rPr>
          <w:rFonts w:ascii="Times New Roman" w:hAnsi="Times New Roman" w:cs="Times New Roman"/>
        </w:rPr>
        <w:t xml:space="preserve"> shall have to follow GST Law as per time being enforced along with certain mandatory feature </w:t>
      </w:r>
      <w:r w:rsidRPr="0047295E">
        <w:rPr>
          <w:rFonts w:ascii="Times New Roman" w:hAnsi="Times New Roman" w:cs="Times New Roman"/>
        </w:rPr>
        <w:lastRenderedPageBreak/>
        <w:t>mentioned hereunder-</w:t>
      </w:r>
    </w:p>
    <w:p w14:paraId="310DE7A4" w14:textId="77777777" w:rsidR="00893D19" w:rsidRPr="0047295E" w:rsidRDefault="00893D19" w:rsidP="00FE1566">
      <w:pPr>
        <w:numPr>
          <w:ilvl w:val="0"/>
          <w:numId w:val="12"/>
        </w:numPr>
        <w:ind w:left="1276" w:hanging="207"/>
        <w:jc w:val="both"/>
        <w:rPr>
          <w:rFonts w:ascii="Times New Roman" w:hAnsi="Times New Roman" w:cs="Times New Roman"/>
        </w:rPr>
      </w:pPr>
      <w:r w:rsidRPr="0047295E">
        <w:rPr>
          <w:rFonts w:ascii="Times New Roman" w:hAnsi="Times New Roman" w:cs="Times New Roman"/>
        </w:rPr>
        <w:t>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w:t>
      </w:r>
      <w:r w:rsidR="00FE14A9" w:rsidRPr="0047295E">
        <w:rPr>
          <w:rFonts w:ascii="Times New Roman" w:hAnsi="Times New Roman" w:cs="Times New Roman"/>
        </w:rPr>
        <w:t>t</w:t>
      </w:r>
      <w:r w:rsidRPr="0047295E">
        <w:rPr>
          <w:rFonts w:ascii="Times New Roman" w:hAnsi="Times New Roman" w:cs="Times New Roman"/>
        </w:rPr>
        <w:t>es include obtaining registration under the GST law by the existing assesses as well as new assesses, periodic payments of taxes and furnishing various statement  return by all the registered taxable person.</w:t>
      </w:r>
    </w:p>
    <w:p w14:paraId="7D7C57AA" w14:textId="77777777" w:rsidR="00893D19" w:rsidRPr="0047295E" w:rsidRDefault="00893D19" w:rsidP="00FE1566">
      <w:pPr>
        <w:numPr>
          <w:ilvl w:val="0"/>
          <w:numId w:val="12"/>
        </w:numPr>
        <w:ind w:left="1276" w:hanging="207"/>
        <w:jc w:val="both"/>
        <w:rPr>
          <w:rFonts w:ascii="Times New Roman" w:hAnsi="Times New Roman" w:cs="Times New Roman"/>
        </w:rPr>
      </w:pPr>
      <w:r w:rsidRPr="0047295E">
        <w:rPr>
          <w:rFonts w:ascii="Times New Roman" w:hAnsi="Times New Roman" w:cs="Times New Roman"/>
        </w:rPr>
        <w:t>It is mandatory to pass on the benefit due to reduction in rate of tax or from input tax credit (ITR) to the Bank by way of commensurate reduction in the prices under the GST Law.</w:t>
      </w:r>
    </w:p>
    <w:p w14:paraId="263C13D7" w14:textId="77777777" w:rsidR="00893D19" w:rsidRPr="0047295E" w:rsidRDefault="00893D19" w:rsidP="00FE1566">
      <w:pPr>
        <w:numPr>
          <w:ilvl w:val="0"/>
          <w:numId w:val="12"/>
        </w:numPr>
        <w:ind w:left="1276" w:hanging="207"/>
        <w:jc w:val="both"/>
        <w:rPr>
          <w:rFonts w:ascii="Times New Roman" w:hAnsi="Times New Roman" w:cs="Times New Roman"/>
        </w:rPr>
      </w:pPr>
      <w:r w:rsidRPr="0047295E">
        <w:rPr>
          <w:rFonts w:ascii="Times New Roman" w:hAnsi="Times New Roman" w:cs="Times New Roman"/>
        </w:rPr>
        <w:t xml:space="preserve">If </w:t>
      </w:r>
      <w:r w:rsidR="00991544" w:rsidRPr="0047295E">
        <w:rPr>
          <w:rFonts w:ascii="Times New Roman" w:hAnsi="Times New Roman" w:cs="Times New Roman"/>
        </w:rPr>
        <w:t>bidder</w:t>
      </w:r>
      <w:r w:rsidRPr="0047295E">
        <w:rPr>
          <w:rFonts w:ascii="Times New Roman" w:hAnsi="Times New Roman" w:cs="Times New Roman"/>
        </w:rPr>
        <w:t xml:space="preserve"> as the case may be, is backlisted in the GST (Goods and Services Tax) portal or rating of a supplier falls below a mandatory level, as decided time to time may be relevant ground of cancellation of Contract.</w:t>
      </w:r>
    </w:p>
    <w:p w14:paraId="69D1D4FA" w14:textId="77777777" w:rsidR="00893D19" w:rsidRPr="0047295E" w:rsidRDefault="00893D19" w:rsidP="00615AA5">
      <w:pPr>
        <w:ind w:left="709"/>
        <w:jc w:val="both"/>
        <w:rPr>
          <w:rFonts w:ascii="Times New Roman" w:hAnsi="Times New Roman" w:cs="Times New Roman"/>
        </w:rPr>
      </w:pPr>
    </w:p>
    <w:p w14:paraId="31E46BAA" w14:textId="77777777" w:rsidR="00893D19" w:rsidRPr="0047295E" w:rsidRDefault="00893D19" w:rsidP="00615AA5">
      <w:pPr>
        <w:ind w:left="709"/>
        <w:jc w:val="both"/>
        <w:rPr>
          <w:rFonts w:ascii="Times New Roman" w:hAnsi="Times New Roman" w:cs="Times New Roman"/>
        </w:rPr>
      </w:pPr>
      <w:r w:rsidRPr="0047295E">
        <w:rPr>
          <w:rFonts w:ascii="Times New Roman" w:hAnsi="Times New Roman" w:cs="Times New Roman"/>
        </w:rPr>
        <w:t xml:space="preserve">4- Bank shall deduct tax at source, if any, as per the applicable law of the land time being enforced. The Service provider shall pay any other </w:t>
      </w:r>
      <w:r w:rsidR="00615AA5" w:rsidRPr="0047295E">
        <w:rPr>
          <w:rFonts w:ascii="Times New Roman" w:hAnsi="Times New Roman" w:cs="Times New Roman"/>
        </w:rPr>
        <w:t>taxes separately</w:t>
      </w:r>
      <w:r w:rsidRPr="0047295E">
        <w:rPr>
          <w:rFonts w:ascii="Times New Roman" w:hAnsi="Times New Roman" w:cs="Times New Roman"/>
        </w:rPr>
        <w:t xml:space="preserve"> or </w:t>
      </w:r>
      <w:r w:rsidR="00BD6D42" w:rsidRPr="0047295E">
        <w:rPr>
          <w:rFonts w:ascii="Times New Roman" w:hAnsi="Times New Roman" w:cs="Times New Roman"/>
        </w:rPr>
        <w:t>along with</w:t>
      </w:r>
      <w:r w:rsidRPr="0047295E">
        <w:rPr>
          <w:rFonts w:ascii="Times New Roman" w:hAnsi="Times New Roman" w:cs="Times New Roman"/>
        </w:rPr>
        <w:t xml:space="preserve"> GST if any attributed by the Government Authorities including Municipal and Local bodies or any other authority authorized in this regard.</w:t>
      </w:r>
    </w:p>
    <w:p w14:paraId="29993C2E" w14:textId="77777777" w:rsidR="00832F83" w:rsidRPr="0047295E" w:rsidRDefault="00832F83" w:rsidP="00E90427">
      <w:pPr>
        <w:ind w:left="360" w:hanging="360"/>
        <w:jc w:val="both"/>
        <w:rPr>
          <w:rFonts w:ascii="Times New Roman" w:hAnsi="Times New Roman" w:cs="Times New Roman"/>
        </w:rPr>
      </w:pPr>
    </w:p>
    <w:p w14:paraId="7B3558A9" w14:textId="7765EF78" w:rsidR="00F10505" w:rsidRDefault="00D5515B" w:rsidP="00F10505">
      <w:pPr>
        <w:spacing w:line="360" w:lineRule="auto"/>
        <w:ind w:left="426"/>
        <w:jc w:val="both"/>
        <w:rPr>
          <w:rFonts w:ascii="Times New Roman" w:hAnsi="Times New Roman" w:cs="Times New Roman"/>
        </w:rPr>
      </w:pPr>
      <w:r w:rsidRPr="0047295E">
        <w:rPr>
          <w:rFonts w:ascii="Times New Roman" w:hAnsi="Times New Roman" w:cs="Times New Roman"/>
          <w:b/>
        </w:rPr>
        <w:t>1</w:t>
      </w:r>
      <w:r w:rsidR="00104F20">
        <w:rPr>
          <w:rFonts w:ascii="Times New Roman" w:hAnsi="Times New Roman" w:cs="Times New Roman"/>
          <w:b/>
        </w:rPr>
        <w:t>3</w:t>
      </w:r>
      <w:r w:rsidRPr="0047295E">
        <w:rPr>
          <w:rFonts w:ascii="Times New Roman" w:hAnsi="Times New Roman" w:cs="Times New Roman"/>
          <w:b/>
        </w:rPr>
        <w:t>.</w:t>
      </w:r>
      <w:r w:rsidR="00104F20">
        <w:rPr>
          <w:rFonts w:ascii="Times New Roman" w:hAnsi="Times New Roman" w:cs="Times New Roman"/>
          <w:b/>
        </w:rPr>
        <w:t>3</w:t>
      </w:r>
      <w:r w:rsidRPr="0047295E">
        <w:rPr>
          <w:rFonts w:ascii="Times New Roman" w:hAnsi="Times New Roman" w:cs="Times New Roman"/>
          <w:b/>
        </w:rPr>
        <w:t xml:space="preserve"> Penalty</w:t>
      </w:r>
    </w:p>
    <w:p w14:paraId="5F69A99F" w14:textId="78E10A92" w:rsidR="00A711C0" w:rsidRPr="00A711C0" w:rsidRDefault="00A711C0" w:rsidP="00A711C0">
      <w:pPr>
        <w:pStyle w:val="Heading2"/>
        <w:keepLines/>
        <w:widowControl/>
        <w:numPr>
          <w:ilvl w:val="1"/>
          <w:numId w:val="0"/>
        </w:numPr>
        <w:autoSpaceDE/>
        <w:autoSpaceDN/>
        <w:spacing w:line="360" w:lineRule="auto"/>
        <w:ind w:left="567"/>
        <w:jc w:val="both"/>
        <w:rPr>
          <w:rFonts w:ascii="Times New Roman" w:hAnsi="Times New Roman" w:cs="Times New Roman"/>
          <w:i w:val="0"/>
          <w:sz w:val="24"/>
          <w:szCs w:val="24"/>
        </w:rPr>
      </w:pPr>
      <w:bookmarkStart w:id="34" w:name="_Toc163487106"/>
      <w:r w:rsidRPr="00A711C0">
        <w:rPr>
          <w:rFonts w:ascii="Times New Roman" w:hAnsi="Times New Roman" w:cs="Times New Roman"/>
          <w:i w:val="0"/>
          <w:sz w:val="24"/>
          <w:szCs w:val="24"/>
        </w:rPr>
        <w:t>i) Implementation: -</w:t>
      </w:r>
      <w:bookmarkEnd w:id="34"/>
      <w:r w:rsidRPr="00A711C0">
        <w:rPr>
          <w:rFonts w:ascii="Times New Roman" w:hAnsi="Times New Roman" w:cs="Times New Roman"/>
          <w:i w:val="0"/>
          <w:sz w:val="24"/>
          <w:szCs w:val="24"/>
        </w:rPr>
        <w:t xml:space="preserve"> </w:t>
      </w:r>
    </w:p>
    <w:p w14:paraId="739D1419" w14:textId="0CEECF1D" w:rsidR="00A711C0" w:rsidRPr="0017545A" w:rsidRDefault="00A711C0" w:rsidP="00A711C0">
      <w:pPr>
        <w:pStyle w:val="NoSpacing"/>
        <w:ind w:left="567"/>
        <w:jc w:val="both"/>
        <w:rPr>
          <w:rFonts w:ascii="Times New Roman" w:hAnsi="Times New Roman"/>
          <w:sz w:val="24"/>
          <w:szCs w:val="24"/>
        </w:rPr>
      </w:pPr>
      <w:r>
        <w:rPr>
          <w:rFonts w:ascii="Times New Roman" w:hAnsi="Times New Roman"/>
          <w:sz w:val="24"/>
          <w:szCs w:val="24"/>
        </w:rPr>
        <w:t>Licenses of “MS Office 365 – Apps for Enterprise”</w:t>
      </w:r>
      <w:r w:rsidRPr="0017545A">
        <w:rPr>
          <w:rFonts w:ascii="Times New Roman" w:hAnsi="Times New Roman"/>
          <w:sz w:val="24"/>
          <w:szCs w:val="24"/>
        </w:rPr>
        <w:t xml:space="preserve"> must be </w:t>
      </w:r>
      <w:r>
        <w:rPr>
          <w:rFonts w:ascii="Times New Roman" w:hAnsi="Times New Roman"/>
          <w:sz w:val="24"/>
          <w:szCs w:val="24"/>
        </w:rPr>
        <w:t xml:space="preserve">delivered, </w:t>
      </w:r>
      <w:r w:rsidRPr="0017545A">
        <w:rPr>
          <w:rFonts w:ascii="Times New Roman" w:hAnsi="Times New Roman"/>
          <w:sz w:val="24"/>
          <w:szCs w:val="24"/>
        </w:rPr>
        <w:t xml:space="preserve">implemented and made live </w:t>
      </w:r>
      <w:r>
        <w:rPr>
          <w:rFonts w:ascii="Times New Roman" w:hAnsi="Times New Roman"/>
          <w:sz w:val="24"/>
          <w:szCs w:val="24"/>
        </w:rPr>
        <w:t xml:space="preserve">in the proposed Desktop PCs / Laptops / I-Pads etc. across the Bank </w:t>
      </w:r>
      <w:r w:rsidRPr="0017545A">
        <w:rPr>
          <w:rFonts w:ascii="Times New Roman" w:hAnsi="Times New Roman"/>
          <w:sz w:val="24"/>
          <w:szCs w:val="24"/>
        </w:rPr>
        <w:t>as per the time schedule mentioned in</w:t>
      </w:r>
      <w:r>
        <w:rPr>
          <w:rFonts w:ascii="Times New Roman" w:hAnsi="Times New Roman"/>
          <w:sz w:val="24"/>
          <w:szCs w:val="24"/>
        </w:rPr>
        <w:t xml:space="preserve"> </w:t>
      </w:r>
      <w:r w:rsidRPr="0017545A">
        <w:rPr>
          <w:rFonts w:ascii="Times New Roman" w:hAnsi="Times New Roman"/>
          <w:sz w:val="24"/>
          <w:szCs w:val="24"/>
        </w:rPr>
        <w:t xml:space="preserve">the RFP. Failure to meet these schedules </w:t>
      </w:r>
      <w:r w:rsidR="005938CC">
        <w:rPr>
          <w:rFonts w:ascii="Times New Roman" w:hAnsi="Times New Roman"/>
          <w:sz w:val="24"/>
          <w:szCs w:val="24"/>
        </w:rPr>
        <w:t xml:space="preserve">as mentioned in ”Point No – 7.1 – Delivery Schedule” </w:t>
      </w:r>
      <w:r w:rsidRPr="0017545A">
        <w:rPr>
          <w:rFonts w:ascii="Times New Roman" w:hAnsi="Times New Roman"/>
          <w:sz w:val="24"/>
          <w:szCs w:val="24"/>
        </w:rPr>
        <w:t xml:space="preserve">will constitute a material breach of performance. </w:t>
      </w:r>
    </w:p>
    <w:p w14:paraId="6C18ED07" w14:textId="77777777" w:rsidR="00A711C0" w:rsidRPr="0017545A" w:rsidRDefault="00A711C0" w:rsidP="00A711C0">
      <w:pPr>
        <w:pStyle w:val="NoSpacing"/>
        <w:ind w:left="567"/>
        <w:jc w:val="both"/>
        <w:rPr>
          <w:rFonts w:ascii="Times New Roman" w:hAnsi="Times New Roman"/>
          <w:sz w:val="24"/>
          <w:szCs w:val="24"/>
        </w:rPr>
      </w:pPr>
      <w:r w:rsidRPr="0017545A">
        <w:rPr>
          <w:rFonts w:ascii="Times New Roman" w:hAnsi="Times New Roman"/>
          <w:sz w:val="24"/>
          <w:szCs w:val="24"/>
        </w:rPr>
        <w:t xml:space="preserve">  </w:t>
      </w:r>
    </w:p>
    <w:p w14:paraId="134A1FC1" w14:textId="77777777" w:rsidR="00A711C0" w:rsidRPr="0017545A" w:rsidRDefault="00A711C0" w:rsidP="00A711C0">
      <w:pPr>
        <w:pStyle w:val="NoSpacing"/>
        <w:ind w:left="567"/>
        <w:jc w:val="both"/>
        <w:rPr>
          <w:rFonts w:ascii="Times New Roman" w:hAnsi="Times New Roman"/>
          <w:sz w:val="24"/>
          <w:szCs w:val="24"/>
        </w:rPr>
      </w:pPr>
      <w:r w:rsidRPr="0017545A">
        <w:rPr>
          <w:rFonts w:ascii="Times New Roman" w:hAnsi="Times New Roman"/>
          <w:sz w:val="24"/>
          <w:szCs w:val="24"/>
        </w:rPr>
        <w:t>Penalty will be charged 1% of project cost per week or part thereof for delay in delivery and implementation of application / solution beyond stipulated time period mentioned in RFP from the date of acceptance of purchase order subject to a maximum cap of 10% of the project cost.</w:t>
      </w:r>
    </w:p>
    <w:p w14:paraId="1DB0EC7B" w14:textId="77777777" w:rsidR="00A711C0" w:rsidRPr="0017545A" w:rsidRDefault="00A711C0" w:rsidP="00A711C0">
      <w:pPr>
        <w:pStyle w:val="NoSpacing"/>
        <w:ind w:left="567"/>
        <w:rPr>
          <w:rFonts w:ascii="Times New Roman" w:hAnsi="Times New Roman"/>
          <w:sz w:val="24"/>
          <w:szCs w:val="24"/>
        </w:rPr>
      </w:pPr>
    </w:p>
    <w:p w14:paraId="276CFB75" w14:textId="77777777" w:rsidR="00A711C0" w:rsidRPr="0017545A" w:rsidRDefault="00A711C0" w:rsidP="00A711C0">
      <w:pPr>
        <w:pStyle w:val="NoSpacing"/>
        <w:ind w:left="567"/>
        <w:jc w:val="both"/>
        <w:rPr>
          <w:rFonts w:ascii="Times New Roman" w:hAnsi="Times New Roman"/>
          <w:sz w:val="24"/>
          <w:szCs w:val="24"/>
        </w:rPr>
      </w:pPr>
      <w:r w:rsidRPr="0017545A">
        <w:rPr>
          <w:rFonts w:ascii="Times New Roman" w:hAnsi="Times New Roman"/>
          <w:sz w:val="24"/>
          <w:szCs w:val="24"/>
        </w:rPr>
        <w:t xml:space="preserve">In the event </w:t>
      </w:r>
      <w:r>
        <w:rPr>
          <w:rFonts w:ascii="Times New Roman" w:hAnsi="Times New Roman"/>
          <w:sz w:val="24"/>
          <w:szCs w:val="24"/>
        </w:rPr>
        <w:t xml:space="preserve">of delayed beyond 10 weeks, </w:t>
      </w:r>
      <w:r w:rsidRPr="0017545A">
        <w:rPr>
          <w:rFonts w:ascii="Times New Roman" w:hAnsi="Times New Roman"/>
          <w:sz w:val="24"/>
          <w:szCs w:val="24"/>
        </w:rPr>
        <w:t xml:space="preserve">the Bank </w:t>
      </w:r>
      <w:r>
        <w:rPr>
          <w:rFonts w:ascii="Times New Roman" w:hAnsi="Times New Roman"/>
          <w:sz w:val="24"/>
          <w:szCs w:val="24"/>
        </w:rPr>
        <w:t>will be</w:t>
      </w:r>
      <w:r w:rsidRPr="0017545A">
        <w:rPr>
          <w:rFonts w:ascii="Times New Roman" w:hAnsi="Times New Roman"/>
          <w:sz w:val="24"/>
          <w:szCs w:val="24"/>
        </w:rPr>
        <w:t xml:space="preserve"> forced to cancel an awarded contract rela</w:t>
      </w:r>
      <w:r>
        <w:rPr>
          <w:rFonts w:ascii="Times New Roman" w:hAnsi="Times New Roman"/>
          <w:sz w:val="24"/>
          <w:szCs w:val="24"/>
        </w:rPr>
        <w:t>ted</w:t>
      </w:r>
      <w:r w:rsidRPr="0017545A">
        <w:rPr>
          <w:rFonts w:ascii="Times New Roman" w:hAnsi="Times New Roman"/>
          <w:sz w:val="24"/>
          <w:szCs w:val="24"/>
        </w:rPr>
        <w:t xml:space="preserve"> to this RFP due to the successful bidder’s inability to meet the agreed delivery dates, the bank may take suitable penal actions as deemed fit.</w:t>
      </w:r>
    </w:p>
    <w:p w14:paraId="1AF78A01" w14:textId="77777777" w:rsidR="00A711C0" w:rsidRPr="0017545A" w:rsidRDefault="00A711C0" w:rsidP="00A711C0">
      <w:pPr>
        <w:pStyle w:val="NoSpacing"/>
        <w:ind w:left="216"/>
        <w:rPr>
          <w:rFonts w:ascii="Times New Roman" w:hAnsi="Times New Roman"/>
          <w:sz w:val="24"/>
          <w:szCs w:val="24"/>
        </w:rPr>
      </w:pPr>
    </w:p>
    <w:p w14:paraId="2575FB51" w14:textId="6AAB8D2F" w:rsidR="00A711C0" w:rsidRPr="002C6ACA" w:rsidRDefault="00A711C0" w:rsidP="00494028">
      <w:pPr>
        <w:pStyle w:val="NoSpacing"/>
        <w:numPr>
          <w:ilvl w:val="0"/>
          <w:numId w:val="58"/>
        </w:numPr>
        <w:rPr>
          <w:rFonts w:ascii="Times New Roman" w:hAnsi="Times New Roman"/>
          <w:b/>
          <w:sz w:val="24"/>
          <w:szCs w:val="24"/>
        </w:rPr>
      </w:pPr>
      <w:r w:rsidRPr="002C6ACA">
        <w:rPr>
          <w:rFonts w:ascii="Times New Roman" w:hAnsi="Times New Roman"/>
          <w:b/>
          <w:sz w:val="24"/>
          <w:szCs w:val="24"/>
        </w:rPr>
        <w:t>System / Application Up-Time:-</w:t>
      </w:r>
    </w:p>
    <w:p w14:paraId="3A3719AF" w14:textId="77777777" w:rsidR="00A711C0" w:rsidRDefault="00A711C0" w:rsidP="00A711C0">
      <w:pPr>
        <w:pStyle w:val="NoSpacing"/>
        <w:ind w:left="567"/>
        <w:rPr>
          <w:rFonts w:ascii="Times New Roman" w:hAnsi="Times New Roman"/>
        </w:rPr>
      </w:pPr>
    </w:p>
    <w:p w14:paraId="6EE11E72" w14:textId="56C17741" w:rsidR="00A711C0" w:rsidRPr="0017545A" w:rsidRDefault="00A711C0" w:rsidP="00A711C0">
      <w:pPr>
        <w:pStyle w:val="NoSpacing"/>
        <w:ind w:left="567"/>
        <w:jc w:val="both"/>
        <w:rPr>
          <w:rFonts w:ascii="Times New Roman" w:hAnsi="Times New Roman"/>
          <w:sz w:val="24"/>
          <w:szCs w:val="24"/>
        </w:rPr>
      </w:pPr>
      <w:r w:rsidRPr="0017545A">
        <w:rPr>
          <w:rFonts w:ascii="Times New Roman" w:hAnsi="Times New Roman"/>
          <w:sz w:val="24"/>
          <w:szCs w:val="24"/>
        </w:rPr>
        <w:t>The bidder undertakes and guarantees a system Up-Time of 9</w:t>
      </w:r>
      <w:r>
        <w:rPr>
          <w:rFonts w:ascii="Times New Roman" w:hAnsi="Times New Roman"/>
          <w:sz w:val="24"/>
          <w:szCs w:val="24"/>
        </w:rPr>
        <w:t>9</w:t>
      </w:r>
      <w:r w:rsidRPr="0017545A">
        <w:rPr>
          <w:rFonts w:ascii="Times New Roman" w:hAnsi="Times New Roman"/>
          <w:sz w:val="24"/>
          <w:szCs w:val="24"/>
        </w:rPr>
        <w:t>.</w:t>
      </w:r>
      <w:r>
        <w:rPr>
          <w:rFonts w:ascii="Times New Roman" w:hAnsi="Times New Roman"/>
          <w:sz w:val="24"/>
          <w:szCs w:val="24"/>
        </w:rPr>
        <w:t>9</w:t>
      </w:r>
      <w:r w:rsidRPr="0017545A">
        <w:rPr>
          <w:rFonts w:ascii="Times New Roman" w:hAnsi="Times New Roman"/>
          <w:sz w:val="24"/>
          <w:szCs w:val="24"/>
        </w:rPr>
        <w:t xml:space="preserve">% during the period of </w:t>
      </w:r>
      <w:r>
        <w:rPr>
          <w:rFonts w:ascii="Times New Roman" w:hAnsi="Times New Roman"/>
          <w:sz w:val="24"/>
          <w:szCs w:val="24"/>
        </w:rPr>
        <w:t>contract</w:t>
      </w:r>
      <w:r w:rsidRPr="0017545A">
        <w:rPr>
          <w:rFonts w:ascii="Times New Roman" w:hAnsi="Times New Roman"/>
          <w:sz w:val="24"/>
          <w:szCs w:val="24"/>
        </w:rPr>
        <w:t xml:space="preserve"> with the Bank is in force. The bidder is liable for a penalty of </w:t>
      </w:r>
      <w:r w:rsidR="00DD2339">
        <w:rPr>
          <w:rFonts w:ascii="Times New Roman" w:hAnsi="Times New Roman"/>
          <w:sz w:val="24"/>
          <w:szCs w:val="24"/>
        </w:rPr>
        <w:t>1% of TCO (Total Cost of Ownership)</w:t>
      </w:r>
      <w:r w:rsidRPr="0017545A">
        <w:rPr>
          <w:rFonts w:ascii="Times New Roman" w:hAnsi="Times New Roman"/>
          <w:sz w:val="24"/>
          <w:szCs w:val="24"/>
        </w:rPr>
        <w:t xml:space="preserve"> on monthly basis when system availability falls below the expected availability of 9</w:t>
      </w:r>
      <w:r>
        <w:rPr>
          <w:rFonts w:ascii="Times New Roman" w:hAnsi="Times New Roman"/>
          <w:sz w:val="24"/>
          <w:szCs w:val="24"/>
        </w:rPr>
        <w:t>9</w:t>
      </w:r>
      <w:r w:rsidRPr="0017545A">
        <w:rPr>
          <w:rFonts w:ascii="Times New Roman" w:hAnsi="Times New Roman"/>
          <w:sz w:val="24"/>
          <w:szCs w:val="24"/>
        </w:rPr>
        <w:t>.</w:t>
      </w:r>
      <w:r>
        <w:rPr>
          <w:rFonts w:ascii="Times New Roman" w:hAnsi="Times New Roman"/>
          <w:sz w:val="24"/>
          <w:szCs w:val="24"/>
        </w:rPr>
        <w:t>9</w:t>
      </w:r>
      <w:r w:rsidRPr="0017545A">
        <w:rPr>
          <w:rFonts w:ascii="Times New Roman" w:hAnsi="Times New Roman"/>
          <w:sz w:val="24"/>
          <w:szCs w:val="24"/>
        </w:rPr>
        <w:t>% apart from replacement of the respective software</w:t>
      </w:r>
      <w:r>
        <w:rPr>
          <w:rFonts w:ascii="Times New Roman" w:hAnsi="Times New Roman"/>
          <w:sz w:val="24"/>
          <w:szCs w:val="24"/>
        </w:rPr>
        <w:t xml:space="preserve"> / licenses</w:t>
      </w:r>
      <w:r w:rsidRPr="0017545A">
        <w:rPr>
          <w:rFonts w:ascii="Times New Roman" w:hAnsi="Times New Roman"/>
          <w:sz w:val="24"/>
          <w:szCs w:val="24"/>
        </w:rPr>
        <w:t xml:space="preserve"> at bidder’s own cost for ensuring system availability. Such penalty shall be adjusted </w:t>
      </w:r>
      <w:r w:rsidR="00DE4D4B">
        <w:rPr>
          <w:rFonts w:ascii="Times New Roman" w:hAnsi="Times New Roman"/>
          <w:sz w:val="24"/>
          <w:szCs w:val="24"/>
        </w:rPr>
        <w:t xml:space="preserve">with </w:t>
      </w:r>
      <w:r w:rsidR="00DE4D4B">
        <w:rPr>
          <w:rFonts w:ascii="Times New Roman" w:hAnsi="Times New Roman"/>
          <w:sz w:val="24"/>
          <w:szCs w:val="24"/>
        </w:rPr>
        <w:lastRenderedPageBreak/>
        <w:t xml:space="preserve">subsequent year subscription payment. </w:t>
      </w:r>
      <w:r w:rsidR="005736DA">
        <w:rPr>
          <w:rFonts w:ascii="Times New Roman" w:hAnsi="Times New Roman"/>
          <w:color w:val="000000"/>
          <w:sz w:val="24"/>
          <w:szCs w:val="24"/>
        </w:rPr>
        <w:t>The total penalty will be the maximum of 10% of the contracted value of the project and hence Bank will have the discretion to cancel the contract if penalty amount exceeds 10% of the total contract value.</w:t>
      </w:r>
    </w:p>
    <w:p w14:paraId="4D59ED61" w14:textId="77777777" w:rsidR="00A711C0" w:rsidRDefault="00A711C0" w:rsidP="00A711C0">
      <w:pPr>
        <w:pStyle w:val="NoSpacing"/>
        <w:ind w:left="567" w:firstLine="36"/>
        <w:jc w:val="both"/>
        <w:rPr>
          <w:rFonts w:ascii="Times New Roman" w:hAnsi="Times New Roman"/>
          <w:sz w:val="24"/>
          <w:szCs w:val="24"/>
        </w:rPr>
      </w:pPr>
    </w:p>
    <w:p w14:paraId="0DF486B8" w14:textId="7C9D70CD" w:rsidR="00A711C0" w:rsidRPr="0017545A" w:rsidRDefault="00A711C0" w:rsidP="00A711C0">
      <w:pPr>
        <w:pStyle w:val="NoSpacing"/>
        <w:ind w:left="567" w:firstLine="36"/>
        <w:jc w:val="both"/>
        <w:rPr>
          <w:rFonts w:ascii="Times New Roman" w:hAnsi="Times New Roman"/>
          <w:sz w:val="24"/>
          <w:szCs w:val="24"/>
        </w:rPr>
      </w:pPr>
      <w:r w:rsidRPr="0017545A">
        <w:rPr>
          <w:rFonts w:ascii="Times New Roman" w:hAnsi="Times New Roman"/>
          <w:sz w:val="24"/>
          <w:szCs w:val="24"/>
        </w:rPr>
        <w:t>If the system up-time remains below 9</w:t>
      </w:r>
      <w:r w:rsidR="00DE4D4B">
        <w:rPr>
          <w:rFonts w:ascii="Times New Roman" w:hAnsi="Times New Roman"/>
          <w:sz w:val="24"/>
          <w:szCs w:val="24"/>
        </w:rPr>
        <w:t>9</w:t>
      </w:r>
      <w:r w:rsidRPr="0017545A">
        <w:rPr>
          <w:rFonts w:ascii="Times New Roman" w:hAnsi="Times New Roman"/>
          <w:sz w:val="24"/>
          <w:szCs w:val="24"/>
        </w:rPr>
        <w:t>.</w:t>
      </w:r>
      <w:r w:rsidR="00DE4D4B">
        <w:rPr>
          <w:rFonts w:ascii="Times New Roman" w:hAnsi="Times New Roman"/>
          <w:sz w:val="24"/>
          <w:szCs w:val="24"/>
        </w:rPr>
        <w:t>9</w:t>
      </w:r>
      <w:r w:rsidRPr="0017545A">
        <w:rPr>
          <w:rFonts w:ascii="Times New Roman" w:hAnsi="Times New Roman"/>
          <w:sz w:val="24"/>
          <w:szCs w:val="24"/>
        </w:rPr>
        <w:t xml:space="preserve"> % on three </w:t>
      </w:r>
      <w:r>
        <w:rPr>
          <w:rFonts w:ascii="Times New Roman" w:hAnsi="Times New Roman"/>
          <w:sz w:val="24"/>
          <w:szCs w:val="24"/>
        </w:rPr>
        <w:t>consecutive calendar months</w:t>
      </w:r>
      <w:r w:rsidRPr="0017545A">
        <w:rPr>
          <w:rFonts w:ascii="Times New Roman" w:hAnsi="Times New Roman"/>
          <w:sz w:val="24"/>
          <w:szCs w:val="24"/>
        </w:rPr>
        <w:t>, Bank will be forced to cancel the awarded contract considering the successful bidder’s inability to meet the agreed delivery terms and suitable penal actions may be taken as deemed fit.</w:t>
      </w:r>
    </w:p>
    <w:p w14:paraId="6C4989F9" w14:textId="77777777" w:rsidR="00130124" w:rsidRPr="0047295E" w:rsidRDefault="00813CBA" w:rsidP="00C355DF">
      <w:pPr>
        <w:ind w:left="426" w:hanging="360"/>
        <w:jc w:val="both"/>
        <w:rPr>
          <w:rFonts w:ascii="Times New Roman" w:hAnsi="Times New Roman" w:cs="Times New Roman"/>
        </w:rPr>
      </w:pPr>
      <w:r w:rsidRPr="0047295E">
        <w:rPr>
          <w:rFonts w:ascii="Times New Roman" w:hAnsi="Times New Roman" w:cs="Times New Roman"/>
        </w:rPr>
        <w:t xml:space="preserve">   </w:t>
      </w:r>
      <w:r w:rsidR="007A62AD" w:rsidRPr="0047295E">
        <w:rPr>
          <w:rFonts w:ascii="Times New Roman" w:hAnsi="Times New Roman" w:cs="Times New Roman"/>
        </w:rPr>
        <w:tab/>
      </w:r>
      <w:r w:rsidRPr="0047295E">
        <w:rPr>
          <w:rFonts w:ascii="Times New Roman" w:hAnsi="Times New Roman" w:cs="Times New Roman"/>
        </w:rPr>
        <w:t xml:space="preserve"> </w:t>
      </w:r>
    </w:p>
    <w:p w14:paraId="77B51794" w14:textId="77777777" w:rsidR="006C1130" w:rsidRDefault="006C1130" w:rsidP="006C1130">
      <w:pPr>
        <w:pStyle w:val="PlainText"/>
        <w:widowControl w:val="0"/>
        <w:ind w:left="426"/>
        <w:contextualSpacing/>
        <w:rPr>
          <w:rFonts w:ascii="Times New Roman" w:hAnsi="Times New Roman"/>
          <w:color w:val="000000"/>
          <w:sz w:val="24"/>
          <w:szCs w:val="24"/>
          <w:lang w:val="en-IN"/>
        </w:rPr>
      </w:pPr>
      <w:r>
        <w:rPr>
          <w:rFonts w:ascii="Times New Roman" w:hAnsi="Times New Roman"/>
          <w:sz w:val="24"/>
        </w:rPr>
        <w:t xml:space="preserve">The Bidder is liable for penalty of </w:t>
      </w:r>
      <w:r w:rsidRPr="00616A38">
        <w:rPr>
          <w:rFonts w:ascii="Times New Roman" w:hAnsi="Times New Roman"/>
          <w:sz w:val="24"/>
          <w:szCs w:val="24"/>
        </w:rPr>
        <w:t>₹</w:t>
      </w:r>
      <w:r>
        <w:rPr>
          <w:rFonts w:ascii="Times New Roman" w:hAnsi="Times New Roman"/>
          <w:sz w:val="24"/>
          <w:szCs w:val="24"/>
        </w:rPr>
        <w:t xml:space="preserve"> 100/- per day per license in case of non-availability / accessibility of MS office software to any user due to technical reason if any attributed to Bidder / OEM during the contract period. </w:t>
      </w:r>
      <w:r>
        <w:rPr>
          <w:rFonts w:ascii="Times New Roman" w:hAnsi="Times New Roman"/>
          <w:color w:val="000000"/>
          <w:sz w:val="24"/>
          <w:szCs w:val="24"/>
          <w:lang w:val="en-IN"/>
        </w:rPr>
        <w:t>The total penalty will be the maximum of 10% of the contracted value of the project and hence Bank will have the discretion to cancel the contract if penalty amount exceeds 10% of the total contract value.</w:t>
      </w:r>
    </w:p>
    <w:p w14:paraId="7E8F563B" w14:textId="77777777" w:rsidR="006C1130" w:rsidRDefault="006C1130" w:rsidP="006C1130">
      <w:pPr>
        <w:pStyle w:val="PlainText"/>
        <w:widowControl w:val="0"/>
        <w:ind w:left="426"/>
        <w:contextualSpacing/>
        <w:rPr>
          <w:rFonts w:ascii="Times New Roman" w:hAnsi="Times New Roman"/>
          <w:sz w:val="24"/>
        </w:rPr>
      </w:pPr>
    </w:p>
    <w:p w14:paraId="5C3F027A" w14:textId="5BEC0FDD" w:rsidR="00813CBA" w:rsidRPr="0047295E" w:rsidRDefault="00813CBA" w:rsidP="00C355DF">
      <w:pPr>
        <w:pStyle w:val="CommentText"/>
        <w:ind w:left="426"/>
        <w:rPr>
          <w:rFonts w:ascii="Times New Roman" w:hAnsi="Times New Roman"/>
          <w:strike/>
          <w:sz w:val="24"/>
          <w:szCs w:val="24"/>
        </w:rPr>
      </w:pPr>
      <w:r w:rsidRPr="0047295E">
        <w:rPr>
          <w:rFonts w:ascii="Times New Roman" w:hAnsi="Times New Roman"/>
          <w:sz w:val="24"/>
          <w:szCs w:val="24"/>
        </w:rPr>
        <w:t xml:space="preserve">In case of dispute </w:t>
      </w:r>
      <w:r w:rsidR="006C1130">
        <w:rPr>
          <w:rFonts w:ascii="Times New Roman" w:hAnsi="Times New Roman"/>
          <w:sz w:val="24"/>
          <w:szCs w:val="24"/>
        </w:rPr>
        <w:t xml:space="preserve">arises </w:t>
      </w:r>
      <w:r w:rsidRPr="0047295E">
        <w:rPr>
          <w:rFonts w:ascii="Times New Roman" w:hAnsi="Times New Roman"/>
          <w:sz w:val="24"/>
          <w:szCs w:val="24"/>
        </w:rPr>
        <w:t>at any stage</w:t>
      </w:r>
      <w:r w:rsidR="001849C3">
        <w:rPr>
          <w:rFonts w:ascii="Times New Roman" w:hAnsi="Times New Roman"/>
          <w:sz w:val="24"/>
          <w:szCs w:val="24"/>
        </w:rPr>
        <w:t>,</w:t>
      </w:r>
      <w:r w:rsidR="008B02BC" w:rsidRPr="0047295E">
        <w:rPr>
          <w:rFonts w:ascii="Times New Roman" w:hAnsi="Times New Roman"/>
          <w:sz w:val="24"/>
          <w:szCs w:val="24"/>
        </w:rPr>
        <w:t xml:space="preserve"> </w:t>
      </w:r>
      <w:r w:rsidR="00F24A4B" w:rsidRPr="0047295E">
        <w:rPr>
          <w:rFonts w:ascii="Times New Roman" w:hAnsi="Times New Roman"/>
          <w:sz w:val="24"/>
          <w:szCs w:val="24"/>
        </w:rPr>
        <w:t xml:space="preserve">the same </w:t>
      </w:r>
      <w:r w:rsidR="00DC2AAB" w:rsidRPr="0047295E">
        <w:rPr>
          <w:rFonts w:ascii="Times New Roman" w:hAnsi="Times New Roman"/>
          <w:sz w:val="24"/>
          <w:szCs w:val="24"/>
        </w:rPr>
        <w:t xml:space="preserve">shall </w:t>
      </w:r>
      <w:r w:rsidR="008B02BC" w:rsidRPr="0047295E">
        <w:rPr>
          <w:rFonts w:ascii="Times New Roman" w:hAnsi="Times New Roman"/>
          <w:sz w:val="24"/>
          <w:szCs w:val="24"/>
        </w:rPr>
        <w:t xml:space="preserve">be </w:t>
      </w:r>
      <w:r w:rsidR="00F24A4B" w:rsidRPr="0047295E">
        <w:rPr>
          <w:rFonts w:ascii="Times New Roman" w:hAnsi="Times New Roman"/>
          <w:sz w:val="24"/>
          <w:szCs w:val="24"/>
        </w:rPr>
        <w:t>settled as</w:t>
      </w:r>
      <w:r w:rsidR="008B02BC" w:rsidRPr="0047295E">
        <w:rPr>
          <w:rFonts w:ascii="Times New Roman" w:hAnsi="Times New Roman"/>
          <w:sz w:val="24"/>
          <w:szCs w:val="24"/>
        </w:rPr>
        <w:t xml:space="preserve"> per terms and conditions stipulated in the RFP</w:t>
      </w:r>
      <w:r w:rsidR="00F24A4B" w:rsidRPr="0047295E">
        <w:rPr>
          <w:rFonts w:ascii="Times New Roman" w:hAnsi="Times New Roman"/>
          <w:sz w:val="24"/>
          <w:szCs w:val="24"/>
        </w:rPr>
        <w:t xml:space="preserve">. </w:t>
      </w:r>
      <w:r w:rsidR="00017221" w:rsidRPr="0047295E">
        <w:rPr>
          <w:rFonts w:ascii="Times New Roman" w:hAnsi="Times New Roman"/>
          <w:sz w:val="24"/>
          <w:szCs w:val="24"/>
        </w:rPr>
        <w:t>If the</w:t>
      </w:r>
      <w:r w:rsidRPr="0047295E">
        <w:rPr>
          <w:rFonts w:ascii="Times New Roman" w:hAnsi="Times New Roman"/>
          <w:sz w:val="24"/>
          <w:szCs w:val="24"/>
        </w:rPr>
        <w:t xml:space="preserve"> same </w:t>
      </w:r>
      <w:r w:rsidR="008B02BC" w:rsidRPr="0047295E">
        <w:rPr>
          <w:rFonts w:ascii="Times New Roman" w:hAnsi="Times New Roman"/>
          <w:sz w:val="24"/>
          <w:szCs w:val="24"/>
        </w:rPr>
        <w:t xml:space="preserve">is </w:t>
      </w:r>
      <w:r w:rsidR="00017221" w:rsidRPr="0047295E">
        <w:rPr>
          <w:rFonts w:ascii="Times New Roman" w:hAnsi="Times New Roman"/>
          <w:sz w:val="24"/>
          <w:szCs w:val="24"/>
        </w:rPr>
        <w:t>not settled</w:t>
      </w:r>
      <w:r w:rsidR="008B02BC" w:rsidRPr="0047295E">
        <w:rPr>
          <w:rFonts w:ascii="Times New Roman" w:hAnsi="Times New Roman"/>
          <w:sz w:val="24"/>
          <w:szCs w:val="24"/>
        </w:rPr>
        <w:t xml:space="preserve"> as per </w:t>
      </w:r>
      <w:r w:rsidR="00F24A4B" w:rsidRPr="0047295E">
        <w:rPr>
          <w:rFonts w:ascii="Times New Roman" w:hAnsi="Times New Roman"/>
          <w:sz w:val="24"/>
          <w:szCs w:val="24"/>
        </w:rPr>
        <w:t>terms and conditions stipulated in the RFP,</w:t>
      </w:r>
      <w:r w:rsidR="004C2E8F" w:rsidRPr="0047295E">
        <w:rPr>
          <w:rFonts w:ascii="Times New Roman" w:hAnsi="Times New Roman"/>
          <w:sz w:val="24"/>
          <w:szCs w:val="24"/>
        </w:rPr>
        <w:t xml:space="preserve"> either party may refer the dispute to arbitration as provided herein.</w:t>
      </w:r>
    </w:p>
    <w:p w14:paraId="784EE73F" w14:textId="77777777" w:rsidR="000E6A31" w:rsidRPr="0047295E" w:rsidRDefault="000E6A31" w:rsidP="000E6A31">
      <w:pPr>
        <w:ind w:left="709"/>
        <w:jc w:val="both"/>
        <w:rPr>
          <w:rFonts w:ascii="Times New Roman" w:hAnsi="Times New Roman" w:cs="Times New Roman"/>
        </w:rPr>
      </w:pPr>
    </w:p>
    <w:p w14:paraId="4070CDAC" w14:textId="52AAABEA" w:rsidR="00C5153C" w:rsidRPr="00F10505" w:rsidRDefault="00637C5F" w:rsidP="00FE1566">
      <w:pPr>
        <w:pStyle w:val="Heading1"/>
        <w:numPr>
          <w:ilvl w:val="0"/>
          <w:numId w:val="42"/>
        </w:numPr>
        <w:shd w:val="clear" w:color="auto" w:fill="DBE5F1" w:themeFill="accent1" w:themeFillTint="33"/>
        <w:spacing w:after="240"/>
        <w:ind w:left="567" w:hanging="567"/>
      </w:pPr>
      <w:bookmarkStart w:id="35" w:name="_Toc163487107"/>
      <w:r w:rsidRPr="00C5153C">
        <w:t>Service Level Agreement</w:t>
      </w:r>
      <w:r w:rsidR="0077288F">
        <w:t xml:space="preserve"> (SLA)</w:t>
      </w:r>
      <w:bookmarkEnd w:id="35"/>
    </w:p>
    <w:p w14:paraId="15A6AE28" w14:textId="31B880CD" w:rsidR="00637C5F" w:rsidRPr="003552B0" w:rsidRDefault="0077288F" w:rsidP="00494028">
      <w:pPr>
        <w:jc w:val="both"/>
        <w:rPr>
          <w:rFonts w:ascii="Times New Roman" w:hAnsi="Times New Roman" w:cs="Times New Roman"/>
        </w:rPr>
      </w:pPr>
      <w:r w:rsidRPr="00494028">
        <w:rPr>
          <w:rFonts w:ascii="Times New Roman" w:hAnsi="Times New Roman" w:cs="Times New Roman"/>
        </w:rPr>
        <w:t xml:space="preserve">Format of </w:t>
      </w:r>
      <w:r w:rsidR="00AC5CC4" w:rsidRPr="00494028">
        <w:rPr>
          <w:rFonts w:ascii="Times New Roman" w:hAnsi="Times New Roman" w:cs="Times New Roman"/>
        </w:rPr>
        <w:t xml:space="preserve">SLA </w:t>
      </w:r>
      <w:r w:rsidR="00E77D34" w:rsidRPr="00494028">
        <w:rPr>
          <w:rFonts w:ascii="Times New Roman" w:hAnsi="Times New Roman" w:cs="Times New Roman"/>
        </w:rPr>
        <w:t xml:space="preserve">is to be </w:t>
      </w:r>
      <w:r w:rsidRPr="00494028">
        <w:rPr>
          <w:rFonts w:ascii="Times New Roman" w:hAnsi="Times New Roman" w:cs="Times New Roman"/>
        </w:rPr>
        <w:t xml:space="preserve">submitted </w:t>
      </w:r>
      <w:r w:rsidR="00494028" w:rsidRPr="00494028">
        <w:rPr>
          <w:rFonts w:ascii="Times New Roman" w:hAnsi="Times New Roman" w:cs="Times New Roman"/>
        </w:rPr>
        <w:t xml:space="preserve">by Bank </w:t>
      </w:r>
      <w:r w:rsidR="00A77B0A" w:rsidRPr="00494028">
        <w:rPr>
          <w:rFonts w:ascii="Times New Roman" w:hAnsi="Times New Roman" w:cs="Times New Roman"/>
        </w:rPr>
        <w:t>within</w:t>
      </w:r>
      <w:r w:rsidR="00846C7C" w:rsidRPr="00494028">
        <w:rPr>
          <w:rFonts w:ascii="Times New Roman" w:hAnsi="Times New Roman" w:cs="Times New Roman"/>
        </w:rPr>
        <w:t xml:space="preserve"> </w:t>
      </w:r>
      <w:r w:rsidRPr="00494028">
        <w:rPr>
          <w:rFonts w:ascii="Times New Roman" w:hAnsi="Times New Roman" w:cs="Times New Roman"/>
        </w:rPr>
        <w:t>30</w:t>
      </w:r>
      <w:r w:rsidR="00A77B0A" w:rsidRPr="00494028">
        <w:rPr>
          <w:rFonts w:ascii="Times New Roman" w:hAnsi="Times New Roman" w:cs="Times New Roman"/>
        </w:rPr>
        <w:t xml:space="preserve"> days</w:t>
      </w:r>
      <w:r w:rsidR="00E77D34" w:rsidRPr="00494028">
        <w:rPr>
          <w:rFonts w:ascii="Times New Roman" w:hAnsi="Times New Roman" w:cs="Times New Roman"/>
        </w:rPr>
        <w:t xml:space="preserve"> from date of acceptance of PO </w:t>
      </w:r>
      <w:r w:rsidR="006A0A6A" w:rsidRPr="00494028">
        <w:rPr>
          <w:rFonts w:ascii="Times New Roman" w:hAnsi="Times New Roman" w:cs="Times New Roman"/>
        </w:rPr>
        <w:t xml:space="preserve">for </w:t>
      </w:r>
      <w:r w:rsidR="007C6460" w:rsidRPr="00494028">
        <w:rPr>
          <w:rFonts w:ascii="Times New Roman" w:hAnsi="Times New Roman" w:cs="Times New Roman"/>
        </w:rPr>
        <w:t xml:space="preserve">Licenses </w:t>
      </w:r>
      <w:r w:rsidR="00645FE9" w:rsidRPr="00494028">
        <w:rPr>
          <w:rFonts w:ascii="Times New Roman" w:hAnsi="Times New Roman" w:cs="Times New Roman"/>
        </w:rPr>
        <w:t xml:space="preserve">of </w:t>
      </w:r>
      <w:r w:rsidR="00645FE9" w:rsidRPr="00494028">
        <w:rPr>
          <w:rFonts w:ascii="Times New Roman" w:hAnsi="Times New Roman"/>
        </w:rPr>
        <w:t>“MS Office 365 – Apps for Enterprise”</w:t>
      </w:r>
      <w:r w:rsidRPr="00494028">
        <w:rPr>
          <w:rFonts w:ascii="Times New Roman" w:hAnsi="Times New Roman"/>
        </w:rPr>
        <w:t xml:space="preserve"> and Bidder has to execute </w:t>
      </w:r>
      <w:r w:rsidRPr="00494028">
        <w:rPr>
          <w:rFonts w:ascii="Times New Roman" w:hAnsi="Times New Roman" w:cs="Times New Roman"/>
        </w:rPr>
        <w:t xml:space="preserve">SLA with Bank </w:t>
      </w:r>
      <w:r w:rsidR="00494028" w:rsidRPr="00494028">
        <w:rPr>
          <w:rFonts w:ascii="Times New Roman" w:hAnsi="Times New Roman" w:cs="Times New Roman"/>
        </w:rPr>
        <w:t xml:space="preserve">within </w:t>
      </w:r>
      <w:r w:rsidRPr="00494028">
        <w:rPr>
          <w:rFonts w:ascii="Times New Roman" w:hAnsi="Times New Roman" w:cs="Times New Roman"/>
        </w:rPr>
        <w:t>21 days after receipt of the SLA format.</w:t>
      </w:r>
      <w:r w:rsidR="00E77D34" w:rsidRPr="003552B0">
        <w:rPr>
          <w:rFonts w:ascii="Times New Roman" w:hAnsi="Times New Roman" w:cs="Times New Roman"/>
        </w:rPr>
        <w:t xml:space="preserve">  </w:t>
      </w:r>
    </w:p>
    <w:p w14:paraId="3DE1D270" w14:textId="77777777" w:rsidR="002119CF" w:rsidRDefault="002119CF" w:rsidP="00645FE9">
      <w:pPr>
        <w:jc w:val="both"/>
        <w:rPr>
          <w:rFonts w:ascii="Times New Roman" w:hAnsi="Times New Roman" w:cs="Times New Roman"/>
          <w:szCs w:val="36"/>
          <w:lang w:val="en-IN"/>
        </w:rPr>
      </w:pPr>
      <w:bookmarkStart w:id="36" w:name="_Toc68787782"/>
      <w:bookmarkStart w:id="37" w:name="_Toc83029162"/>
    </w:p>
    <w:p w14:paraId="66777D95" w14:textId="0B688240" w:rsidR="002119CF" w:rsidRDefault="002119CF" w:rsidP="002119CF">
      <w:pPr>
        <w:jc w:val="both"/>
        <w:rPr>
          <w:rFonts w:ascii="Times New Roman" w:hAnsi="Times New Roman" w:cs="Times New Roman"/>
        </w:rPr>
      </w:pPr>
      <w:r w:rsidRPr="0047295E">
        <w:rPr>
          <w:rFonts w:ascii="Times New Roman" w:hAnsi="Times New Roman" w:cs="Times New Roman"/>
        </w:rPr>
        <w:t xml:space="preserve">The Bidder will take total responsibility for the fault free operation </w:t>
      </w:r>
      <w:r>
        <w:rPr>
          <w:rFonts w:ascii="Times New Roman" w:hAnsi="Times New Roman" w:cs="Times New Roman"/>
        </w:rPr>
        <w:t xml:space="preserve">of </w:t>
      </w:r>
      <w:r>
        <w:rPr>
          <w:rFonts w:ascii="Times New Roman" w:hAnsi="Times New Roman"/>
        </w:rPr>
        <w:t>“MS Office 365 – Apps for Enterprise” products / licenses</w:t>
      </w:r>
      <w:r>
        <w:rPr>
          <w:rFonts w:ascii="Times New Roman" w:hAnsi="Times New Roman" w:cs="Times New Roman"/>
        </w:rPr>
        <w:t xml:space="preserve"> </w:t>
      </w:r>
      <w:r w:rsidRPr="0047295E">
        <w:rPr>
          <w:rFonts w:ascii="Times New Roman" w:hAnsi="Times New Roman" w:cs="Times New Roman"/>
        </w:rPr>
        <w:t xml:space="preserve">during the period of </w:t>
      </w:r>
      <w:r>
        <w:rPr>
          <w:rFonts w:ascii="Times New Roman" w:hAnsi="Times New Roman" w:cs="Times New Roman"/>
        </w:rPr>
        <w:t>contract.</w:t>
      </w:r>
      <w:r w:rsidRPr="0047295E">
        <w:rPr>
          <w:rFonts w:ascii="Times New Roman" w:hAnsi="Times New Roman" w:cs="Times New Roman"/>
        </w:rPr>
        <w:t xml:space="preserve"> </w:t>
      </w:r>
    </w:p>
    <w:p w14:paraId="1119A043" w14:textId="77777777" w:rsidR="002119CF" w:rsidRDefault="002119CF" w:rsidP="00645FE9">
      <w:pPr>
        <w:jc w:val="both"/>
        <w:rPr>
          <w:rFonts w:ascii="Times New Roman" w:hAnsi="Times New Roman" w:cs="Times New Roman"/>
          <w:szCs w:val="36"/>
          <w:lang w:val="en-IN"/>
        </w:rPr>
      </w:pPr>
    </w:p>
    <w:p w14:paraId="33512458" w14:textId="2AAA6E5A" w:rsidR="00645FE9" w:rsidRPr="00645FE9" w:rsidRDefault="00645FE9" w:rsidP="00645FE9">
      <w:pPr>
        <w:jc w:val="both"/>
        <w:rPr>
          <w:rFonts w:ascii="Times New Roman" w:hAnsi="Times New Roman" w:cs="Times New Roman"/>
          <w:szCs w:val="36"/>
          <w:lang w:val="en-IN"/>
        </w:rPr>
      </w:pPr>
      <w:r w:rsidRPr="00645FE9">
        <w:rPr>
          <w:rFonts w:ascii="Times New Roman" w:hAnsi="Times New Roman" w:cs="Times New Roman"/>
          <w:szCs w:val="36"/>
          <w:lang w:val="en-IN"/>
        </w:rPr>
        <w:t xml:space="preserve">The software licenses/ subscriptions and assurance to be procured under this RFP will be </w:t>
      </w:r>
      <w:r w:rsidRPr="00494028">
        <w:rPr>
          <w:rFonts w:ascii="Times New Roman" w:hAnsi="Times New Roman" w:cs="Times New Roman"/>
          <w:szCs w:val="36"/>
          <w:lang w:val="en-IN"/>
        </w:rPr>
        <w:t>governed as per the end user license agreements (E</w:t>
      </w:r>
      <w:r w:rsidR="00EE2B66" w:rsidRPr="00494028">
        <w:rPr>
          <w:rFonts w:ascii="Times New Roman" w:hAnsi="Times New Roman" w:cs="Times New Roman"/>
          <w:szCs w:val="36"/>
          <w:lang w:val="en-IN"/>
        </w:rPr>
        <w:t>nterprise Agreement</w:t>
      </w:r>
      <w:r w:rsidRPr="00494028">
        <w:rPr>
          <w:rFonts w:ascii="Times New Roman" w:hAnsi="Times New Roman" w:cs="Times New Roman"/>
          <w:szCs w:val="36"/>
          <w:lang w:val="en-IN"/>
        </w:rPr>
        <w:t>) signed between the</w:t>
      </w:r>
      <w:r w:rsidRPr="00645FE9">
        <w:rPr>
          <w:rFonts w:ascii="Times New Roman" w:hAnsi="Times New Roman" w:cs="Times New Roman"/>
          <w:szCs w:val="36"/>
          <w:lang w:val="en-IN"/>
        </w:rPr>
        <w:t xml:space="preserve"> Bank and OEM. The support obligations under the agreement will be of OEM.</w:t>
      </w:r>
      <w:bookmarkEnd w:id="36"/>
      <w:bookmarkEnd w:id="37"/>
    </w:p>
    <w:p w14:paraId="1B52F871" w14:textId="77777777" w:rsidR="002119CF" w:rsidRDefault="002119CF" w:rsidP="00645FE9">
      <w:pPr>
        <w:jc w:val="both"/>
        <w:rPr>
          <w:rFonts w:ascii="Times New Roman" w:hAnsi="Times New Roman" w:cs="Times New Roman"/>
          <w:szCs w:val="36"/>
          <w:lang w:val="en-IN"/>
        </w:rPr>
      </w:pPr>
      <w:bookmarkStart w:id="38" w:name="_Toc68787783"/>
      <w:bookmarkStart w:id="39" w:name="_Toc83029163"/>
    </w:p>
    <w:p w14:paraId="5017DB58" w14:textId="7B402279" w:rsidR="00C5153C" w:rsidRPr="002119CF" w:rsidRDefault="00645FE9" w:rsidP="00017221">
      <w:pPr>
        <w:jc w:val="both"/>
        <w:rPr>
          <w:rFonts w:ascii="Times New Roman" w:hAnsi="Times New Roman" w:cs="Times New Roman"/>
          <w:szCs w:val="36"/>
          <w:lang w:val="en-IN"/>
        </w:rPr>
      </w:pPr>
      <w:r w:rsidRPr="00645FE9">
        <w:rPr>
          <w:rFonts w:ascii="Times New Roman" w:hAnsi="Times New Roman" w:cs="Times New Roman"/>
          <w:szCs w:val="36"/>
          <w:lang w:val="en-IN"/>
        </w:rPr>
        <w:t>All the expenses related to execution of the document such as the applicable stamp duty and registration charges if any shall be borne by the successful bidder.</w:t>
      </w:r>
      <w:bookmarkEnd w:id="38"/>
      <w:bookmarkEnd w:id="39"/>
    </w:p>
    <w:p w14:paraId="211A62BD" w14:textId="77777777" w:rsidR="00B72EDA" w:rsidRPr="0047295E" w:rsidRDefault="00B72EDA" w:rsidP="00A370E3">
      <w:pPr>
        <w:jc w:val="both"/>
        <w:rPr>
          <w:rFonts w:ascii="Times New Roman" w:hAnsi="Times New Roman" w:cs="Times New Roman"/>
          <w:b/>
          <w:sz w:val="28"/>
          <w:szCs w:val="28"/>
        </w:rPr>
      </w:pPr>
    </w:p>
    <w:p w14:paraId="0C4AA2D6" w14:textId="7F23EE32" w:rsidR="00832F83" w:rsidRPr="0047295E" w:rsidRDefault="003142E0" w:rsidP="00FE1566">
      <w:pPr>
        <w:pStyle w:val="Heading1"/>
        <w:numPr>
          <w:ilvl w:val="0"/>
          <w:numId w:val="42"/>
        </w:numPr>
        <w:shd w:val="clear" w:color="auto" w:fill="DBE5F1" w:themeFill="accent1" w:themeFillTint="33"/>
        <w:ind w:left="567" w:hanging="567"/>
        <w:rPr>
          <w:rFonts w:cs="Times New Roman"/>
        </w:rPr>
      </w:pPr>
      <w:bookmarkStart w:id="40" w:name="_Toc163487108"/>
      <w:r w:rsidRPr="0047295E">
        <w:rPr>
          <w:rFonts w:cs="Times New Roman"/>
        </w:rPr>
        <w:t xml:space="preserve">Order </w:t>
      </w:r>
      <w:r w:rsidR="009C786F" w:rsidRPr="0047295E">
        <w:rPr>
          <w:rFonts w:cs="Times New Roman"/>
        </w:rPr>
        <w:t>Cancellation</w:t>
      </w:r>
      <w:bookmarkEnd w:id="40"/>
    </w:p>
    <w:p w14:paraId="3FAA036B" w14:textId="5323E085" w:rsidR="00832F83" w:rsidRPr="00D52696" w:rsidRDefault="007A62AD" w:rsidP="00FE1566">
      <w:pPr>
        <w:pStyle w:val="ListParagraph"/>
        <w:numPr>
          <w:ilvl w:val="0"/>
          <w:numId w:val="35"/>
        </w:numPr>
        <w:spacing w:before="240" w:after="0" w:line="240" w:lineRule="auto"/>
        <w:ind w:left="284" w:hanging="284"/>
        <w:jc w:val="both"/>
        <w:rPr>
          <w:rFonts w:ascii="Times New Roman" w:hAnsi="Times New Roman"/>
          <w:sz w:val="24"/>
          <w:szCs w:val="24"/>
        </w:rPr>
      </w:pPr>
      <w:r w:rsidRPr="00D52696">
        <w:rPr>
          <w:rFonts w:ascii="Times New Roman" w:hAnsi="Times New Roman"/>
          <w:sz w:val="24"/>
          <w:szCs w:val="24"/>
        </w:rPr>
        <w:t xml:space="preserve">If the </w:t>
      </w:r>
      <w:r w:rsidR="00991544" w:rsidRPr="00D52696">
        <w:rPr>
          <w:rFonts w:ascii="Times New Roman" w:hAnsi="Times New Roman"/>
          <w:sz w:val="24"/>
          <w:szCs w:val="24"/>
        </w:rPr>
        <w:t>bidder</w:t>
      </w:r>
      <w:r w:rsidRPr="00D52696">
        <w:rPr>
          <w:rFonts w:ascii="Times New Roman" w:hAnsi="Times New Roman"/>
          <w:sz w:val="24"/>
          <w:szCs w:val="24"/>
        </w:rPr>
        <w:t xml:space="preserve"> fails to </w:t>
      </w:r>
      <w:r w:rsidR="00C33ABA" w:rsidRPr="00D52696">
        <w:rPr>
          <w:rFonts w:ascii="Times New Roman" w:hAnsi="Times New Roman"/>
          <w:sz w:val="24"/>
          <w:szCs w:val="24"/>
        </w:rPr>
        <w:t xml:space="preserve">deliver </w:t>
      </w:r>
      <w:r w:rsidR="005736DA">
        <w:rPr>
          <w:rFonts w:ascii="Times New Roman" w:hAnsi="Times New Roman"/>
          <w:sz w:val="24"/>
          <w:szCs w:val="24"/>
        </w:rPr>
        <w:t xml:space="preserve">and implement </w:t>
      </w:r>
      <w:r w:rsidR="00793625">
        <w:rPr>
          <w:rFonts w:ascii="Times New Roman" w:hAnsi="Times New Roman"/>
          <w:sz w:val="24"/>
          <w:szCs w:val="24"/>
        </w:rPr>
        <w:t xml:space="preserve">the product </w:t>
      </w:r>
      <w:r w:rsidRPr="00D52696">
        <w:rPr>
          <w:rFonts w:ascii="Times New Roman" w:hAnsi="Times New Roman"/>
          <w:sz w:val="24"/>
          <w:szCs w:val="24"/>
        </w:rPr>
        <w:t xml:space="preserve">within time </w:t>
      </w:r>
      <w:r w:rsidR="00E10D9A" w:rsidRPr="00D52696">
        <w:rPr>
          <w:rFonts w:ascii="Times New Roman" w:hAnsi="Times New Roman"/>
          <w:sz w:val="24"/>
          <w:szCs w:val="24"/>
        </w:rPr>
        <w:t>schedule</w:t>
      </w:r>
      <w:r w:rsidR="00B1642E" w:rsidRPr="00D52696">
        <w:rPr>
          <w:rFonts w:ascii="Times New Roman" w:hAnsi="Times New Roman"/>
          <w:sz w:val="24"/>
          <w:szCs w:val="24"/>
        </w:rPr>
        <w:t xml:space="preserve"> of </w:t>
      </w:r>
      <w:r w:rsidR="0093039B">
        <w:rPr>
          <w:rFonts w:ascii="Times New Roman" w:hAnsi="Times New Roman"/>
          <w:sz w:val="24"/>
          <w:szCs w:val="24"/>
        </w:rPr>
        <w:t>eight</w:t>
      </w:r>
      <w:r w:rsidR="00D31578">
        <w:rPr>
          <w:rFonts w:ascii="Times New Roman" w:hAnsi="Times New Roman"/>
          <w:sz w:val="24"/>
          <w:szCs w:val="24"/>
        </w:rPr>
        <w:t xml:space="preserve"> </w:t>
      </w:r>
      <w:r w:rsidR="00A9013D" w:rsidRPr="00D52696">
        <w:rPr>
          <w:rFonts w:ascii="Times New Roman" w:hAnsi="Times New Roman"/>
          <w:sz w:val="24"/>
          <w:szCs w:val="24"/>
        </w:rPr>
        <w:t>weeks or</w:t>
      </w:r>
      <w:r w:rsidRPr="00D52696">
        <w:rPr>
          <w:rFonts w:ascii="Times New Roman" w:hAnsi="Times New Roman"/>
          <w:sz w:val="24"/>
          <w:szCs w:val="24"/>
        </w:rPr>
        <w:t xml:space="preserve"> the extended date communicated by the Bank, it would be considered as a breach of </w:t>
      </w:r>
      <w:r w:rsidR="00C33ABA" w:rsidRPr="00D52696">
        <w:rPr>
          <w:rFonts w:ascii="Times New Roman" w:hAnsi="Times New Roman"/>
          <w:sz w:val="24"/>
          <w:szCs w:val="24"/>
        </w:rPr>
        <w:t xml:space="preserve">contract. </w:t>
      </w:r>
      <w:r w:rsidRPr="00D52696">
        <w:rPr>
          <w:rFonts w:ascii="Times New Roman" w:hAnsi="Times New Roman"/>
          <w:sz w:val="24"/>
          <w:szCs w:val="24"/>
        </w:rPr>
        <w:t>Bank reserves the right to cancel the purchase order or entire contract in all such cases of</w:t>
      </w:r>
      <w:r w:rsidR="00D30459" w:rsidRPr="00D52696">
        <w:rPr>
          <w:rFonts w:ascii="Times New Roman" w:hAnsi="Times New Roman"/>
          <w:sz w:val="24"/>
          <w:szCs w:val="24"/>
        </w:rPr>
        <w:t xml:space="preserve"> breach of contract by giving 30</w:t>
      </w:r>
      <w:r w:rsidRPr="00D52696">
        <w:rPr>
          <w:rFonts w:ascii="Times New Roman" w:hAnsi="Times New Roman"/>
          <w:sz w:val="24"/>
          <w:szCs w:val="24"/>
        </w:rPr>
        <w:t xml:space="preserve"> </w:t>
      </w:r>
      <w:r w:rsidR="004D6492" w:rsidRPr="00D52696">
        <w:rPr>
          <w:rFonts w:ascii="Times New Roman" w:hAnsi="Times New Roman"/>
          <w:sz w:val="24"/>
          <w:szCs w:val="24"/>
        </w:rPr>
        <w:t>days’ notice</w:t>
      </w:r>
      <w:r w:rsidRPr="00D52696">
        <w:rPr>
          <w:rFonts w:ascii="Times New Roman" w:hAnsi="Times New Roman"/>
          <w:sz w:val="24"/>
          <w:szCs w:val="24"/>
        </w:rPr>
        <w:t>.</w:t>
      </w:r>
    </w:p>
    <w:p w14:paraId="6656012B" w14:textId="2D7226CC" w:rsidR="00832F83" w:rsidRPr="006006D2" w:rsidRDefault="00832F83" w:rsidP="006006D2">
      <w:pPr>
        <w:jc w:val="both"/>
        <w:rPr>
          <w:rFonts w:ascii="Times New Roman" w:hAnsi="Times New Roman"/>
        </w:rPr>
      </w:pPr>
    </w:p>
    <w:p w14:paraId="0C77B859" w14:textId="0EE0F8B4" w:rsidR="00CD4B89" w:rsidRPr="0047295E" w:rsidRDefault="00830FDE" w:rsidP="003E4066">
      <w:pPr>
        <w:jc w:val="both"/>
        <w:rPr>
          <w:rFonts w:ascii="Times New Roman" w:hAnsi="Times New Roman" w:cs="Times New Roman"/>
        </w:rPr>
      </w:pPr>
      <w:r w:rsidRPr="0047295E">
        <w:rPr>
          <w:rFonts w:ascii="Times New Roman" w:hAnsi="Times New Roman" w:cs="Times New Roman"/>
        </w:rPr>
        <w:t xml:space="preserve">In addition to the cancellation of purchase order, Central Bank of India reserves the right to appropriate the damages from the </w:t>
      </w:r>
      <w:r w:rsidR="003E47B2" w:rsidRPr="0047295E">
        <w:rPr>
          <w:rFonts w:ascii="Times New Roman" w:hAnsi="Times New Roman" w:cs="Times New Roman"/>
        </w:rPr>
        <w:t xml:space="preserve">Bid Security </w:t>
      </w:r>
      <w:r w:rsidR="00A1430F" w:rsidRPr="0047295E">
        <w:rPr>
          <w:rFonts w:ascii="Times New Roman" w:hAnsi="Times New Roman" w:cs="Times New Roman"/>
        </w:rPr>
        <w:t>/Performance Bank Guarantee</w:t>
      </w:r>
      <w:r w:rsidRPr="0047295E">
        <w:rPr>
          <w:rFonts w:ascii="Times New Roman" w:hAnsi="Times New Roman" w:cs="Times New Roman"/>
        </w:rPr>
        <w:t xml:space="preserve"> given by the </w:t>
      </w:r>
      <w:r w:rsidR="00991544" w:rsidRPr="0047295E">
        <w:rPr>
          <w:rFonts w:ascii="Times New Roman" w:hAnsi="Times New Roman" w:cs="Times New Roman"/>
        </w:rPr>
        <w:t>bidder</w:t>
      </w:r>
      <w:r w:rsidRPr="0047295E">
        <w:rPr>
          <w:rFonts w:ascii="Times New Roman" w:hAnsi="Times New Roman" w:cs="Times New Roman"/>
        </w:rPr>
        <w:t xml:space="preserve"> and/or foreclose the bank guarantee given by the </w:t>
      </w:r>
      <w:r w:rsidR="00793625">
        <w:rPr>
          <w:rFonts w:ascii="Times New Roman" w:hAnsi="Times New Roman" w:cs="Times New Roman"/>
        </w:rPr>
        <w:t>bidder</w:t>
      </w:r>
      <w:r w:rsidRPr="0047295E">
        <w:rPr>
          <w:rFonts w:ascii="Times New Roman" w:hAnsi="Times New Roman" w:cs="Times New Roman"/>
        </w:rPr>
        <w:t xml:space="preserve"> against the advance payment and may take appropriate action. Further, in case of failure to adhere to the terms and conditions of </w:t>
      </w:r>
      <w:r w:rsidRPr="0047295E">
        <w:rPr>
          <w:rFonts w:ascii="Times New Roman" w:hAnsi="Times New Roman" w:cs="Times New Roman"/>
        </w:rPr>
        <w:lastRenderedPageBreak/>
        <w:t xml:space="preserve">the RFP in totality, concealment of facts in the tender documents, failure to </w:t>
      </w:r>
      <w:r w:rsidR="00990F0E" w:rsidRPr="0047295E">
        <w:rPr>
          <w:rFonts w:ascii="Times New Roman" w:hAnsi="Times New Roman" w:cs="Times New Roman"/>
        </w:rPr>
        <w:t>fulfill</w:t>
      </w:r>
      <w:r w:rsidRPr="0047295E">
        <w:rPr>
          <w:rFonts w:ascii="Times New Roman" w:hAnsi="Times New Roman" w:cs="Times New Roman"/>
        </w:rPr>
        <w:t xml:space="preserve"> the contractual obligations of the Purchase order etc., Bank may debar/blacklist the successful bidder from participating in future tender processes.</w:t>
      </w:r>
    </w:p>
    <w:p w14:paraId="67E7ED1F" w14:textId="77777777" w:rsidR="00015707" w:rsidRPr="0047295E" w:rsidRDefault="00015707" w:rsidP="003E4066">
      <w:pPr>
        <w:jc w:val="both"/>
        <w:rPr>
          <w:rFonts w:ascii="Times New Roman" w:hAnsi="Times New Roman" w:cs="Times New Roman"/>
        </w:rPr>
      </w:pPr>
    </w:p>
    <w:p w14:paraId="4780A058" w14:textId="534F72D6" w:rsidR="00015707" w:rsidRPr="0047295E" w:rsidRDefault="00015707" w:rsidP="003E4066">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Bank reserve the righ</w:t>
      </w:r>
      <w:r w:rsidR="00793625">
        <w:rPr>
          <w:rFonts w:ascii="Times New Roman" w:hAnsi="Times New Roman" w:cs="Times New Roman"/>
          <w:kern w:val="1"/>
          <w:lang w:eastAsia="ar-SA"/>
        </w:rPr>
        <w:t>t to inform IBA/ other banks about</w:t>
      </w:r>
      <w:r w:rsidRPr="0047295E">
        <w:rPr>
          <w:rFonts w:ascii="Times New Roman" w:hAnsi="Times New Roman" w:cs="Times New Roman"/>
          <w:kern w:val="1"/>
          <w:lang w:eastAsia="ar-SA"/>
        </w:rPr>
        <w:t xml:space="preserve"> blacklisting the Service Provider in case of default in service or delay </w:t>
      </w:r>
      <w:r w:rsidR="00846C7C" w:rsidRPr="0047295E">
        <w:rPr>
          <w:rFonts w:ascii="Times New Roman" w:hAnsi="Times New Roman" w:cs="Times New Roman"/>
          <w:kern w:val="1"/>
          <w:lang w:eastAsia="ar-SA"/>
        </w:rPr>
        <w:t xml:space="preserve">leading to financial </w:t>
      </w:r>
      <w:r w:rsidRPr="0047295E">
        <w:rPr>
          <w:rFonts w:ascii="Times New Roman" w:hAnsi="Times New Roman" w:cs="Times New Roman"/>
          <w:kern w:val="1"/>
          <w:lang w:eastAsia="ar-SA"/>
        </w:rPr>
        <w:t xml:space="preserve"> or reputation loss </w:t>
      </w:r>
      <w:r w:rsidR="00846C7C" w:rsidRPr="0047295E">
        <w:rPr>
          <w:rFonts w:ascii="Times New Roman" w:hAnsi="Times New Roman" w:cs="Times New Roman"/>
          <w:kern w:val="1"/>
          <w:lang w:eastAsia="ar-SA"/>
        </w:rPr>
        <w:t>,</w:t>
      </w:r>
      <w:r w:rsidRPr="0047295E">
        <w:rPr>
          <w:rFonts w:ascii="Times New Roman" w:hAnsi="Times New Roman" w:cs="Times New Roman"/>
          <w:kern w:val="1"/>
          <w:lang w:eastAsia="ar-SA"/>
        </w:rPr>
        <w:t xml:space="preserve"> lo</w:t>
      </w:r>
      <w:r w:rsidR="00846C7C" w:rsidRPr="0047295E">
        <w:rPr>
          <w:rFonts w:ascii="Times New Roman" w:hAnsi="Times New Roman" w:cs="Times New Roman"/>
          <w:kern w:val="1"/>
          <w:lang w:eastAsia="ar-SA"/>
        </w:rPr>
        <w:t>ss of time of the bank.</w:t>
      </w:r>
    </w:p>
    <w:p w14:paraId="49BEAB43" w14:textId="77777777" w:rsidR="002E6F5A" w:rsidRPr="0047295E" w:rsidRDefault="002E6F5A" w:rsidP="00074ECF">
      <w:pPr>
        <w:pStyle w:val="Default"/>
        <w:jc w:val="both"/>
        <w:rPr>
          <w:rFonts w:ascii="Times New Roman" w:hAnsi="Times New Roman" w:cs="Times New Roman"/>
          <w:b/>
          <w:bCs/>
          <w:color w:val="auto"/>
        </w:rPr>
      </w:pPr>
    </w:p>
    <w:p w14:paraId="32BCFA6A" w14:textId="4F733A6F" w:rsidR="009C786F" w:rsidRPr="0047295E" w:rsidRDefault="009607D8" w:rsidP="00FE1566">
      <w:pPr>
        <w:pStyle w:val="Heading1"/>
        <w:numPr>
          <w:ilvl w:val="0"/>
          <w:numId w:val="42"/>
        </w:numPr>
        <w:shd w:val="clear" w:color="auto" w:fill="DBE5F1" w:themeFill="accent1" w:themeFillTint="33"/>
        <w:ind w:left="567" w:hanging="567"/>
        <w:rPr>
          <w:rFonts w:cs="Times New Roman"/>
        </w:rPr>
      </w:pPr>
      <w:bookmarkStart w:id="41" w:name="_Toc163487109"/>
      <w:r w:rsidRPr="0047295E">
        <w:rPr>
          <w:rFonts w:cs="Times New Roman"/>
        </w:rPr>
        <w:t>Indemnity</w:t>
      </w:r>
      <w:bookmarkEnd w:id="41"/>
    </w:p>
    <w:p w14:paraId="16DF7C84" w14:textId="4216C13E" w:rsidR="001D07CE" w:rsidRPr="0047295E" w:rsidRDefault="009607D8" w:rsidP="00494028">
      <w:pPr>
        <w:pStyle w:val="Default"/>
        <w:numPr>
          <w:ilvl w:val="0"/>
          <w:numId w:val="58"/>
        </w:numPr>
        <w:spacing w:before="240"/>
        <w:jc w:val="both"/>
        <w:rPr>
          <w:rFonts w:ascii="Times New Roman" w:hAnsi="Times New Roman" w:cs="Times New Roman"/>
          <w:bCs/>
          <w:color w:val="auto"/>
        </w:rPr>
      </w:pPr>
      <w:r w:rsidRPr="0047295E">
        <w:rPr>
          <w:rFonts w:ascii="Times New Roman" w:hAnsi="Times New Roman" w:cs="Times New Roman"/>
          <w:bCs/>
          <w:color w:val="auto"/>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16B89CC9" w14:textId="77777777" w:rsidR="009607D8" w:rsidRPr="0047295E" w:rsidRDefault="009607D8" w:rsidP="00FE1566">
      <w:pPr>
        <w:pStyle w:val="Default"/>
        <w:numPr>
          <w:ilvl w:val="0"/>
          <w:numId w:val="13"/>
        </w:numPr>
        <w:ind w:left="426" w:hanging="142"/>
        <w:jc w:val="both"/>
        <w:rPr>
          <w:rFonts w:ascii="Times New Roman" w:hAnsi="Times New Roman" w:cs="Times New Roman"/>
          <w:bCs/>
          <w:color w:val="auto"/>
        </w:rPr>
      </w:pPr>
      <w:r w:rsidRPr="0047295E">
        <w:rPr>
          <w:rFonts w:ascii="Times New Roman" w:hAnsi="Times New Roman" w:cs="Times New Roman"/>
          <w:bCs/>
          <w:color w:val="auto"/>
        </w:rPr>
        <w:t>Bank’s authorized / bonafide use of the Deliverables and/or the Services provided by Bidder under this RFP or any or all terms and conditions stipulated in the SLA (Service level Agreement) or PO and/or</w:t>
      </w:r>
    </w:p>
    <w:p w14:paraId="436393C6" w14:textId="77777777" w:rsidR="009607D8" w:rsidRPr="0047295E" w:rsidRDefault="009607D8" w:rsidP="00FE1566">
      <w:pPr>
        <w:pStyle w:val="Default"/>
        <w:numPr>
          <w:ilvl w:val="0"/>
          <w:numId w:val="13"/>
        </w:numPr>
        <w:ind w:left="426" w:hanging="142"/>
        <w:jc w:val="both"/>
        <w:rPr>
          <w:rFonts w:ascii="Times New Roman" w:hAnsi="Times New Roman" w:cs="Times New Roman"/>
          <w:bCs/>
          <w:color w:val="auto"/>
        </w:rPr>
      </w:pPr>
      <w:r w:rsidRPr="0047295E">
        <w:rPr>
          <w:rFonts w:ascii="Times New Roman" w:hAnsi="Times New Roman" w:cs="Times New Roman"/>
          <w:bCs/>
          <w:color w:val="auto"/>
        </w:rPr>
        <w:t>An act or omission of the Bidder, employees, agents, sub-contractors in the performance of the obligations of the Bidder under this RFP or, any or all terms and conditions stipulated in the SLA(Service level Agreement) or Purchase Order(PO) and/or</w:t>
      </w:r>
    </w:p>
    <w:p w14:paraId="5E28FB14" w14:textId="77777777" w:rsidR="009607D8" w:rsidRPr="0047295E" w:rsidRDefault="009607D8" w:rsidP="00FE1566">
      <w:pPr>
        <w:pStyle w:val="Default"/>
        <w:numPr>
          <w:ilvl w:val="0"/>
          <w:numId w:val="13"/>
        </w:numPr>
        <w:ind w:left="426" w:hanging="142"/>
        <w:jc w:val="both"/>
        <w:rPr>
          <w:rFonts w:ascii="Times New Roman" w:hAnsi="Times New Roman" w:cs="Times New Roman"/>
          <w:bCs/>
          <w:color w:val="auto"/>
        </w:rPr>
      </w:pPr>
      <w:r w:rsidRPr="0047295E">
        <w:rPr>
          <w:rFonts w:ascii="Times New Roman" w:hAnsi="Times New Roman" w:cs="Times New Roman"/>
          <w:bCs/>
          <w:color w:val="auto"/>
        </w:rPr>
        <w:t>Claims made by employees or subcontractors or subcontractors</w:t>
      </w:r>
      <w:r w:rsidR="00AC5CC4" w:rsidRPr="0047295E">
        <w:rPr>
          <w:rFonts w:ascii="Times New Roman" w:hAnsi="Times New Roman" w:cs="Times New Roman"/>
          <w:bCs/>
          <w:color w:val="auto"/>
        </w:rPr>
        <w:t>’</w:t>
      </w:r>
      <w:r w:rsidRPr="0047295E">
        <w:rPr>
          <w:rFonts w:ascii="Times New Roman" w:hAnsi="Times New Roman" w:cs="Times New Roman"/>
          <w:bCs/>
          <w:color w:val="auto"/>
        </w:rPr>
        <w:t xml:space="preserve"> employees, who are deployed by the Bidder, against the Bank and/or</w:t>
      </w:r>
    </w:p>
    <w:p w14:paraId="65351A89" w14:textId="77777777" w:rsidR="009607D8" w:rsidRPr="0047295E" w:rsidRDefault="009607D8" w:rsidP="00FE1566">
      <w:pPr>
        <w:pStyle w:val="Default"/>
        <w:numPr>
          <w:ilvl w:val="0"/>
          <w:numId w:val="13"/>
        </w:numPr>
        <w:ind w:left="426" w:hanging="142"/>
        <w:jc w:val="both"/>
        <w:rPr>
          <w:rFonts w:ascii="Times New Roman" w:hAnsi="Times New Roman" w:cs="Times New Roman"/>
          <w:bCs/>
          <w:color w:val="auto"/>
        </w:rPr>
      </w:pPr>
      <w:r w:rsidRPr="0047295E">
        <w:rPr>
          <w:rFonts w:ascii="Times New Roman" w:hAnsi="Times New Roman" w:cs="Times New Roman"/>
          <w:bCs/>
          <w:color w:val="auto"/>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4147E5AB" w14:textId="77777777" w:rsidR="009607D8" w:rsidRPr="0047295E" w:rsidRDefault="009607D8" w:rsidP="00FE1566">
      <w:pPr>
        <w:pStyle w:val="Default"/>
        <w:numPr>
          <w:ilvl w:val="0"/>
          <w:numId w:val="13"/>
        </w:numPr>
        <w:ind w:left="426" w:hanging="142"/>
        <w:jc w:val="both"/>
        <w:rPr>
          <w:rFonts w:ascii="Times New Roman" w:hAnsi="Times New Roman" w:cs="Times New Roman"/>
          <w:bCs/>
          <w:color w:val="auto"/>
        </w:rPr>
      </w:pPr>
      <w:r w:rsidRPr="0047295E">
        <w:rPr>
          <w:rFonts w:ascii="Times New Roman" w:hAnsi="Times New Roman" w:cs="Times New Roman"/>
          <w:bCs/>
          <w:color w:val="auto"/>
        </w:rPr>
        <w:t>Any or all Deliverables or Services infringing any patent, trademarks, copyrights or such other Intellectual Property Rights and/or</w:t>
      </w:r>
    </w:p>
    <w:p w14:paraId="7E429A2C" w14:textId="77777777" w:rsidR="009607D8" w:rsidRPr="0047295E" w:rsidRDefault="009607D8" w:rsidP="00FE1566">
      <w:pPr>
        <w:pStyle w:val="Default"/>
        <w:numPr>
          <w:ilvl w:val="0"/>
          <w:numId w:val="13"/>
        </w:numPr>
        <w:ind w:left="426" w:hanging="142"/>
        <w:jc w:val="both"/>
        <w:rPr>
          <w:rFonts w:ascii="Times New Roman" w:hAnsi="Times New Roman" w:cs="Times New Roman"/>
          <w:bCs/>
          <w:color w:val="auto"/>
        </w:rPr>
      </w:pPr>
      <w:r w:rsidRPr="0047295E">
        <w:rPr>
          <w:rFonts w:ascii="Times New Roman" w:hAnsi="Times New Roman" w:cs="Times New Roman"/>
          <w:bCs/>
          <w:color w:val="auto"/>
        </w:rPr>
        <w:t>Breach of confidentiality obligations of the Bidder contained in this RFP or; any or all terms and conditions stipulated in the SLA (Service level Agreement) or PO and/or</w:t>
      </w:r>
    </w:p>
    <w:p w14:paraId="5C218E02" w14:textId="77777777" w:rsidR="009607D8" w:rsidRPr="0047295E" w:rsidRDefault="009607D8" w:rsidP="00FE1566">
      <w:pPr>
        <w:pStyle w:val="Default"/>
        <w:numPr>
          <w:ilvl w:val="0"/>
          <w:numId w:val="13"/>
        </w:numPr>
        <w:ind w:left="426" w:hanging="142"/>
        <w:jc w:val="both"/>
        <w:rPr>
          <w:rFonts w:ascii="Times New Roman" w:hAnsi="Times New Roman" w:cs="Times New Roman"/>
          <w:bCs/>
          <w:color w:val="auto"/>
        </w:rPr>
      </w:pPr>
      <w:r w:rsidRPr="0047295E">
        <w:rPr>
          <w:rFonts w:ascii="Times New Roman" w:hAnsi="Times New Roman" w:cs="Times New Roman"/>
          <w:bCs/>
          <w:color w:val="auto"/>
        </w:rPr>
        <w:t>Negligence or gross misconduct attributable to the Bidder or its employees, agent or sub</w:t>
      </w:r>
      <w:r w:rsidRPr="0047295E">
        <w:rPr>
          <w:rFonts w:ascii="Cambria Math" w:hAnsi="Cambria Math" w:cs="Cambria Math"/>
          <w:bCs/>
          <w:color w:val="auto"/>
        </w:rPr>
        <w:t>‐</w:t>
      </w:r>
      <w:r w:rsidRPr="0047295E">
        <w:rPr>
          <w:rFonts w:ascii="Times New Roman" w:hAnsi="Times New Roman" w:cs="Times New Roman"/>
          <w:bCs/>
          <w:color w:val="auto"/>
        </w:rPr>
        <w:t>contractors.</w:t>
      </w:r>
    </w:p>
    <w:p w14:paraId="0E51BEAB" w14:textId="77777777" w:rsidR="001D07CE" w:rsidRPr="0047295E" w:rsidRDefault="001D07CE" w:rsidP="001D07CE">
      <w:pPr>
        <w:pStyle w:val="Default"/>
        <w:ind w:left="567"/>
        <w:jc w:val="both"/>
        <w:rPr>
          <w:rFonts w:ascii="Times New Roman" w:hAnsi="Times New Roman" w:cs="Times New Roman"/>
          <w:bCs/>
          <w:color w:val="auto"/>
        </w:rPr>
      </w:pPr>
    </w:p>
    <w:p w14:paraId="710C54B9" w14:textId="7E003F7C" w:rsidR="001D07CE" w:rsidRPr="0047295E" w:rsidRDefault="009607D8" w:rsidP="00494028">
      <w:pPr>
        <w:pStyle w:val="Default"/>
        <w:numPr>
          <w:ilvl w:val="0"/>
          <w:numId w:val="58"/>
        </w:numPr>
        <w:jc w:val="both"/>
        <w:rPr>
          <w:rFonts w:ascii="Times New Roman" w:hAnsi="Times New Roman" w:cs="Times New Roman"/>
          <w:bCs/>
          <w:color w:val="auto"/>
        </w:rPr>
      </w:pPr>
      <w:r w:rsidRPr="0047295E">
        <w:rPr>
          <w:rFonts w:ascii="Times New Roman" w:hAnsi="Times New Roman" w:cs="Times New Roman"/>
          <w:bCs/>
          <w:color w:val="auto"/>
        </w:rPr>
        <w:t>The Bidder will have to at its own cost and expenses defend or settle any claim against the Bank that the Deliverables and Services delivered or provided under this RFP infringe a patent, utility model, industrial design, copyright, trade secret, mask work or trade mark in the country where the Deliverables and Services are used, sold or received, provided the Bank:</w:t>
      </w:r>
    </w:p>
    <w:p w14:paraId="011B3CAA" w14:textId="77777777" w:rsidR="009607D8" w:rsidRPr="0047295E" w:rsidRDefault="009607D8" w:rsidP="00FE1566">
      <w:pPr>
        <w:pStyle w:val="Default"/>
        <w:numPr>
          <w:ilvl w:val="0"/>
          <w:numId w:val="14"/>
        </w:numPr>
        <w:ind w:left="567" w:hanging="207"/>
        <w:jc w:val="both"/>
        <w:rPr>
          <w:rFonts w:ascii="Times New Roman" w:hAnsi="Times New Roman" w:cs="Times New Roman"/>
          <w:bCs/>
          <w:color w:val="auto"/>
        </w:rPr>
      </w:pPr>
      <w:r w:rsidRPr="0047295E">
        <w:rPr>
          <w:rFonts w:ascii="Times New Roman" w:hAnsi="Times New Roman" w:cs="Times New Roman"/>
          <w:bCs/>
          <w:color w:val="auto"/>
        </w:rPr>
        <w:t>Notifies the Bidder in writing; and</w:t>
      </w:r>
    </w:p>
    <w:p w14:paraId="0CF2F830" w14:textId="77777777" w:rsidR="009607D8" w:rsidRPr="0047295E" w:rsidRDefault="009607D8" w:rsidP="00FE1566">
      <w:pPr>
        <w:pStyle w:val="Default"/>
        <w:numPr>
          <w:ilvl w:val="0"/>
          <w:numId w:val="14"/>
        </w:numPr>
        <w:ind w:left="567" w:hanging="207"/>
        <w:jc w:val="both"/>
        <w:rPr>
          <w:rFonts w:ascii="Times New Roman" w:hAnsi="Times New Roman" w:cs="Times New Roman"/>
          <w:bCs/>
          <w:color w:val="auto"/>
        </w:rPr>
      </w:pPr>
      <w:r w:rsidRPr="0047295E">
        <w:rPr>
          <w:rFonts w:ascii="Times New Roman" w:hAnsi="Times New Roman" w:cs="Times New Roman"/>
          <w:bCs/>
          <w:color w:val="auto"/>
        </w:rPr>
        <w:t>Cooperates with the Bidder in the defense and settlement of the claims.</w:t>
      </w:r>
    </w:p>
    <w:p w14:paraId="60280647" w14:textId="77777777" w:rsidR="001D07CE" w:rsidRPr="0047295E" w:rsidRDefault="001D07CE" w:rsidP="001D07CE">
      <w:pPr>
        <w:pStyle w:val="Default"/>
        <w:ind w:left="567"/>
        <w:jc w:val="both"/>
        <w:rPr>
          <w:rFonts w:ascii="Times New Roman" w:hAnsi="Times New Roman" w:cs="Times New Roman"/>
          <w:bCs/>
          <w:color w:val="auto"/>
        </w:rPr>
      </w:pPr>
    </w:p>
    <w:p w14:paraId="7A85CA03" w14:textId="6A9081B0" w:rsidR="009607D8" w:rsidRPr="0047295E" w:rsidRDefault="009607D8" w:rsidP="00494028">
      <w:pPr>
        <w:pStyle w:val="Default"/>
        <w:numPr>
          <w:ilvl w:val="0"/>
          <w:numId w:val="58"/>
        </w:numPr>
        <w:jc w:val="both"/>
        <w:rPr>
          <w:rFonts w:ascii="Times New Roman" w:hAnsi="Times New Roman" w:cs="Times New Roman"/>
          <w:bCs/>
          <w:color w:val="auto"/>
        </w:rPr>
      </w:pPr>
      <w:r w:rsidRPr="0047295E">
        <w:rPr>
          <w:rFonts w:ascii="Times New Roman" w:hAnsi="Times New Roman" w:cs="Times New Roman"/>
          <w:bCs/>
          <w:color w:val="auto"/>
        </w:rPr>
        <w:t>The Bidder shall compensate the Bank for direct financial loss suffered by the Bank</w:t>
      </w:r>
      <w:r w:rsidR="00523DC0" w:rsidRPr="0047295E">
        <w:rPr>
          <w:rFonts w:ascii="Times New Roman" w:hAnsi="Times New Roman" w:cs="Times New Roman"/>
          <w:bCs/>
          <w:color w:val="auto"/>
        </w:rPr>
        <w:t>,</w:t>
      </w:r>
      <w:r w:rsidRPr="0047295E">
        <w:rPr>
          <w:rFonts w:ascii="Times New Roman" w:hAnsi="Times New Roman" w:cs="Times New Roman"/>
          <w:bCs/>
          <w:color w:val="auto"/>
        </w:rPr>
        <w:t xml:space="preserve"> if the Bidder fails to fix bugs, provide the Modifications / Enhancements / </w:t>
      </w:r>
      <w:r w:rsidRPr="0047295E">
        <w:rPr>
          <w:rFonts w:ascii="Times New Roman" w:hAnsi="Times New Roman" w:cs="Times New Roman"/>
          <w:bCs/>
          <w:color w:val="auto"/>
        </w:rPr>
        <w:lastRenderedPageBreak/>
        <w:t>Customization as required by the Bank as per the terms and conditions of this RFP and to meet the Service Levels as per satisfaction of the Bank.</w:t>
      </w:r>
    </w:p>
    <w:p w14:paraId="79A3D31E" w14:textId="77777777" w:rsidR="001D07CE" w:rsidRPr="0047295E" w:rsidRDefault="001D07CE" w:rsidP="009607D8">
      <w:pPr>
        <w:pStyle w:val="Default"/>
        <w:jc w:val="both"/>
        <w:rPr>
          <w:rFonts w:ascii="Times New Roman" w:hAnsi="Times New Roman" w:cs="Times New Roman"/>
          <w:bCs/>
          <w:color w:val="auto"/>
        </w:rPr>
      </w:pPr>
    </w:p>
    <w:p w14:paraId="1CE713D2" w14:textId="44CC30B4" w:rsidR="001D07CE" w:rsidRPr="0047295E" w:rsidRDefault="009607D8" w:rsidP="00494028">
      <w:pPr>
        <w:pStyle w:val="Default"/>
        <w:numPr>
          <w:ilvl w:val="0"/>
          <w:numId w:val="58"/>
        </w:numPr>
        <w:jc w:val="both"/>
        <w:rPr>
          <w:rFonts w:ascii="Times New Roman" w:hAnsi="Times New Roman" w:cs="Times New Roman"/>
          <w:bCs/>
          <w:color w:val="auto"/>
        </w:rPr>
      </w:pPr>
      <w:r w:rsidRPr="0047295E">
        <w:rPr>
          <w:rFonts w:ascii="Times New Roman" w:hAnsi="Times New Roman" w:cs="Times New Roman"/>
          <w:bCs/>
          <w:color w:val="auto"/>
        </w:rPr>
        <w:t>Additionally, the Bidder shall indemnify, protect and save the Bank against all claims, losses, costs, damages, expenses, action, suits and other proceedings,</w:t>
      </w:r>
      <w:r w:rsidR="00523DC0" w:rsidRPr="0047295E">
        <w:rPr>
          <w:rFonts w:ascii="Times New Roman" w:hAnsi="Times New Roman" w:cs="Times New Roman"/>
          <w:bCs/>
          <w:color w:val="auto"/>
        </w:rPr>
        <w:t xml:space="preserve"> suffered by bank due to the following reasons:</w:t>
      </w:r>
    </w:p>
    <w:p w14:paraId="67F024BF" w14:textId="77777777" w:rsidR="009607D8" w:rsidRPr="0047295E" w:rsidRDefault="009607D8" w:rsidP="00FE1566">
      <w:pPr>
        <w:pStyle w:val="Default"/>
        <w:numPr>
          <w:ilvl w:val="0"/>
          <w:numId w:val="15"/>
        </w:numPr>
        <w:ind w:left="426" w:hanging="207"/>
        <w:jc w:val="both"/>
        <w:rPr>
          <w:rFonts w:ascii="Times New Roman" w:hAnsi="Times New Roman" w:cs="Times New Roman"/>
          <w:bCs/>
          <w:color w:val="auto"/>
        </w:rPr>
      </w:pPr>
      <w:r w:rsidRPr="0047295E">
        <w:rPr>
          <w:rFonts w:ascii="Times New Roman" w:hAnsi="Times New Roman" w:cs="Times New Roman"/>
          <w:bCs/>
          <w:color w:val="auto"/>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47295E">
        <w:rPr>
          <w:rFonts w:ascii="Times New Roman" w:hAnsi="Times New Roman" w:cs="Times New Roman"/>
          <w:color w:val="auto"/>
        </w:rPr>
        <w:t xml:space="preserve"> </w:t>
      </w:r>
      <w:r w:rsidRPr="0047295E">
        <w:rPr>
          <w:rFonts w:ascii="Times New Roman" w:hAnsi="Times New Roman" w:cs="Times New Roman"/>
          <w:bCs/>
          <w:color w:val="auto"/>
        </w:rPr>
        <w:t xml:space="preserve">The Bidder </w:t>
      </w:r>
      <w:r w:rsidR="00725B75" w:rsidRPr="0047295E">
        <w:rPr>
          <w:rFonts w:ascii="Times New Roman" w:hAnsi="Times New Roman" w:cs="Times New Roman"/>
          <w:bCs/>
          <w:color w:val="auto"/>
        </w:rPr>
        <w:t>shall indemnify</w:t>
      </w:r>
      <w:r w:rsidRPr="0047295E">
        <w:rPr>
          <w:rFonts w:ascii="Times New Roman" w:hAnsi="Times New Roman" w:cs="Times New Roman"/>
          <w:bCs/>
          <w:color w:val="auto"/>
        </w:rPr>
        <w:t xml:space="preserve"> the Bank in case of any mismatch of </w:t>
      </w:r>
      <w:r w:rsidR="00CB081A" w:rsidRPr="0047295E">
        <w:rPr>
          <w:rFonts w:ascii="Times New Roman" w:hAnsi="Times New Roman" w:cs="Times New Roman"/>
          <w:bCs/>
          <w:color w:val="auto"/>
        </w:rPr>
        <w:t>ITC (</w:t>
      </w:r>
      <w:r w:rsidRPr="0047295E">
        <w:rPr>
          <w:rFonts w:ascii="Times New Roman" w:hAnsi="Times New Roman" w:cs="Times New Roman"/>
          <w:bCs/>
          <w:color w:val="auto"/>
        </w:rPr>
        <w:t>Input Tax Credit</w:t>
      </w:r>
      <w:r w:rsidR="00CB081A" w:rsidRPr="0047295E">
        <w:rPr>
          <w:rFonts w:ascii="Times New Roman" w:hAnsi="Times New Roman" w:cs="Times New Roman"/>
          <w:bCs/>
          <w:color w:val="auto"/>
        </w:rPr>
        <w:t>) in</w:t>
      </w:r>
      <w:r w:rsidRPr="0047295E">
        <w:rPr>
          <w:rFonts w:ascii="Times New Roman" w:hAnsi="Times New Roman" w:cs="Times New Roman"/>
          <w:bCs/>
          <w:color w:val="auto"/>
        </w:rPr>
        <w:t xml:space="preserve"> the </w:t>
      </w:r>
      <w:r w:rsidR="00CB081A" w:rsidRPr="0047295E">
        <w:rPr>
          <w:rFonts w:ascii="Times New Roman" w:hAnsi="Times New Roman" w:cs="Times New Roman"/>
          <w:bCs/>
          <w:color w:val="auto"/>
        </w:rPr>
        <w:t>GSTR 2A, where</w:t>
      </w:r>
      <w:r w:rsidRPr="0047295E">
        <w:rPr>
          <w:rFonts w:ascii="Times New Roman" w:hAnsi="Times New Roman" w:cs="Times New Roman"/>
          <w:bCs/>
          <w:color w:val="auto"/>
        </w:rPr>
        <w:t xml:space="preserve"> </w:t>
      </w:r>
      <w:r w:rsidR="00CB081A" w:rsidRPr="0047295E">
        <w:rPr>
          <w:rFonts w:ascii="Times New Roman" w:hAnsi="Times New Roman" w:cs="Times New Roman"/>
          <w:bCs/>
          <w:color w:val="auto"/>
        </w:rPr>
        <w:t>the Bank</w:t>
      </w:r>
      <w:r w:rsidRPr="0047295E">
        <w:rPr>
          <w:rFonts w:ascii="Times New Roman" w:hAnsi="Times New Roman" w:cs="Times New Roman"/>
          <w:bCs/>
          <w:color w:val="auto"/>
        </w:rPr>
        <w:t xml:space="preserve"> does </w:t>
      </w:r>
      <w:r w:rsidR="00CB081A" w:rsidRPr="0047295E">
        <w:rPr>
          <w:rFonts w:ascii="Times New Roman" w:hAnsi="Times New Roman" w:cs="Times New Roman"/>
          <w:bCs/>
          <w:color w:val="auto"/>
        </w:rPr>
        <w:t>not opt</w:t>
      </w:r>
      <w:r w:rsidRPr="0047295E">
        <w:rPr>
          <w:rFonts w:ascii="Times New Roman" w:hAnsi="Times New Roman" w:cs="Times New Roman"/>
          <w:bCs/>
          <w:color w:val="auto"/>
        </w:rPr>
        <w:t xml:space="preserve"> for retention of GST component on supplies.</w:t>
      </w:r>
    </w:p>
    <w:p w14:paraId="626B4681" w14:textId="77777777" w:rsidR="00446646" w:rsidRDefault="00EE4F4B" w:rsidP="00FE1566">
      <w:pPr>
        <w:pStyle w:val="Default"/>
        <w:numPr>
          <w:ilvl w:val="0"/>
          <w:numId w:val="15"/>
        </w:numPr>
        <w:ind w:left="426" w:hanging="207"/>
        <w:jc w:val="both"/>
        <w:rPr>
          <w:rFonts w:ascii="Times New Roman" w:hAnsi="Times New Roman" w:cs="Times New Roman"/>
          <w:bCs/>
          <w:color w:val="auto"/>
        </w:rPr>
      </w:pPr>
      <w:r w:rsidRPr="0047295E">
        <w:rPr>
          <w:rFonts w:ascii="Times New Roman" w:hAnsi="Times New Roman" w:cs="Times New Roman"/>
          <w:bCs/>
          <w:color w:val="auto"/>
        </w:rPr>
        <w:t xml:space="preserve">all claims, losses, costs, damages, expenses, action, suits and other proceedings </w:t>
      </w:r>
      <w:r w:rsidR="009607D8" w:rsidRPr="0047295E">
        <w:rPr>
          <w:rFonts w:ascii="Times New Roman" w:hAnsi="Times New Roman" w:cs="Times New Roman"/>
          <w:bCs/>
          <w:color w:val="auto"/>
        </w:rPr>
        <w:t>resulting from infringement of any patent, trade-marks, copyrights etc. or</w:t>
      </w:r>
    </w:p>
    <w:p w14:paraId="02BE9BD7" w14:textId="487CB727" w:rsidR="009607D8" w:rsidRPr="0047295E" w:rsidRDefault="009607D8" w:rsidP="00FE1566">
      <w:pPr>
        <w:pStyle w:val="Default"/>
        <w:numPr>
          <w:ilvl w:val="0"/>
          <w:numId w:val="15"/>
        </w:numPr>
        <w:ind w:left="426" w:hanging="207"/>
        <w:jc w:val="both"/>
        <w:rPr>
          <w:rFonts w:ascii="Times New Roman" w:hAnsi="Times New Roman" w:cs="Times New Roman"/>
          <w:bCs/>
          <w:color w:val="auto"/>
        </w:rPr>
      </w:pPr>
      <w:r w:rsidRPr="0047295E">
        <w:rPr>
          <w:rFonts w:ascii="Times New Roman" w:hAnsi="Times New Roman" w:cs="Times New Roman"/>
          <w:bCs/>
          <w:color w:val="auto"/>
        </w:rPr>
        <w:t xml:space="preserve">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656D4286" w14:textId="77777777" w:rsidR="009607D8" w:rsidRPr="0047295E" w:rsidRDefault="009607D8" w:rsidP="00FE1566">
      <w:pPr>
        <w:pStyle w:val="Default"/>
        <w:numPr>
          <w:ilvl w:val="0"/>
          <w:numId w:val="36"/>
        </w:numPr>
        <w:ind w:hanging="294"/>
        <w:jc w:val="both"/>
        <w:rPr>
          <w:rFonts w:ascii="Times New Roman" w:hAnsi="Times New Roman" w:cs="Times New Roman"/>
          <w:bCs/>
          <w:color w:val="auto"/>
        </w:rPr>
      </w:pPr>
      <w:r w:rsidRPr="0047295E">
        <w:rPr>
          <w:rFonts w:ascii="Times New Roman" w:hAnsi="Times New Roman" w:cs="Times New Roman"/>
          <w:bCs/>
          <w:color w:val="auto"/>
        </w:rPr>
        <w:t>The Bidder has sole control of the defense and all related settlement negotiations.</w:t>
      </w:r>
    </w:p>
    <w:p w14:paraId="2B9DEA19" w14:textId="77777777" w:rsidR="009607D8" w:rsidRPr="0047295E" w:rsidRDefault="001D07CE" w:rsidP="00FE1566">
      <w:pPr>
        <w:pStyle w:val="Default"/>
        <w:numPr>
          <w:ilvl w:val="0"/>
          <w:numId w:val="36"/>
        </w:numPr>
        <w:ind w:hanging="294"/>
        <w:jc w:val="both"/>
        <w:rPr>
          <w:rFonts w:ascii="Times New Roman" w:hAnsi="Times New Roman" w:cs="Times New Roman"/>
          <w:bCs/>
          <w:color w:val="auto"/>
        </w:rPr>
      </w:pPr>
      <w:r w:rsidRPr="0047295E">
        <w:rPr>
          <w:rFonts w:ascii="Times New Roman" w:hAnsi="Times New Roman" w:cs="Times New Roman"/>
          <w:bCs/>
          <w:color w:val="auto"/>
        </w:rPr>
        <w:t>The</w:t>
      </w:r>
      <w:r w:rsidR="009607D8" w:rsidRPr="0047295E">
        <w:rPr>
          <w:rFonts w:ascii="Times New Roman" w:hAnsi="Times New Roman" w:cs="Times New Roman"/>
          <w:bCs/>
          <w:color w:val="auto"/>
        </w:rPr>
        <w:t xml:space="preserve"> Bank </w:t>
      </w:r>
      <w:r w:rsidRPr="0047295E">
        <w:rPr>
          <w:rFonts w:ascii="Times New Roman" w:hAnsi="Times New Roman" w:cs="Times New Roman"/>
          <w:bCs/>
          <w:color w:val="auto"/>
        </w:rPr>
        <w:t>provides</w:t>
      </w:r>
      <w:r w:rsidR="009607D8" w:rsidRPr="0047295E">
        <w:rPr>
          <w:rFonts w:ascii="Times New Roman" w:hAnsi="Times New Roman" w:cs="Times New Roman"/>
          <w:bCs/>
          <w:color w:val="auto"/>
        </w:rPr>
        <w:t xml:space="preserve">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w:t>
      </w:r>
      <w:r w:rsidRPr="0047295E">
        <w:rPr>
          <w:rFonts w:ascii="Times New Roman" w:hAnsi="Times New Roman" w:cs="Times New Roman"/>
          <w:bCs/>
          <w:color w:val="auto"/>
        </w:rPr>
        <w:t>indirect</w:t>
      </w:r>
      <w:r w:rsidR="009607D8" w:rsidRPr="0047295E">
        <w:rPr>
          <w:rFonts w:ascii="Times New Roman" w:hAnsi="Times New Roman" w:cs="Times New Roman"/>
          <w:bCs/>
          <w:color w:val="auto"/>
        </w:rPr>
        <w:t xml:space="preserve"> and incidental damages and compensations.</w:t>
      </w:r>
    </w:p>
    <w:p w14:paraId="642A7C46" w14:textId="77777777" w:rsidR="001D07CE" w:rsidRPr="0047295E" w:rsidRDefault="001D07CE" w:rsidP="001D07CE">
      <w:pPr>
        <w:pStyle w:val="Default"/>
        <w:ind w:left="993"/>
        <w:jc w:val="both"/>
        <w:rPr>
          <w:rFonts w:ascii="Times New Roman" w:hAnsi="Times New Roman" w:cs="Times New Roman"/>
          <w:bCs/>
          <w:color w:val="auto"/>
        </w:rPr>
      </w:pPr>
    </w:p>
    <w:p w14:paraId="4CEE764D" w14:textId="68753537" w:rsidR="009607D8" w:rsidRPr="0047295E" w:rsidRDefault="009607D8" w:rsidP="00494028">
      <w:pPr>
        <w:pStyle w:val="Default"/>
        <w:numPr>
          <w:ilvl w:val="0"/>
          <w:numId w:val="58"/>
        </w:numPr>
        <w:jc w:val="both"/>
        <w:rPr>
          <w:rFonts w:ascii="Times New Roman" w:hAnsi="Times New Roman" w:cs="Times New Roman"/>
          <w:bCs/>
          <w:color w:val="auto"/>
        </w:rPr>
      </w:pPr>
      <w:r w:rsidRPr="0047295E">
        <w:rPr>
          <w:rFonts w:ascii="Times New Roman" w:hAnsi="Times New Roman" w:cs="Times New Roman"/>
          <w:bCs/>
          <w:color w:val="auto"/>
        </w:rPr>
        <w:t>Indemnity would be limited to</w:t>
      </w:r>
      <w:r w:rsidR="00753B3E" w:rsidRPr="0047295E">
        <w:rPr>
          <w:rFonts w:ascii="Times New Roman" w:hAnsi="Times New Roman" w:cs="Times New Roman"/>
          <w:bCs/>
          <w:color w:val="auto"/>
        </w:rPr>
        <w:t xml:space="preserve"> </w:t>
      </w:r>
      <w:r w:rsidR="00753B3E" w:rsidRPr="009D7674">
        <w:rPr>
          <w:rFonts w:ascii="Times New Roman" w:hAnsi="Times New Roman" w:cs="Times New Roman"/>
          <w:color w:val="auto"/>
        </w:rPr>
        <w:t>damages awarded in arbitration</w:t>
      </w:r>
      <w:r w:rsidR="00753B3E" w:rsidRPr="0047295E">
        <w:rPr>
          <w:rFonts w:ascii="Times New Roman" w:hAnsi="Times New Roman" w:cs="Times New Roman"/>
          <w:color w:val="auto"/>
        </w:rPr>
        <w:t xml:space="preserve"> </w:t>
      </w:r>
      <w:r w:rsidRPr="0047295E">
        <w:rPr>
          <w:rFonts w:ascii="Times New Roman" w:hAnsi="Times New Roman" w:cs="Times New Roman"/>
          <w:bCs/>
          <w:color w:val="auto"/>
        </w:rPr>
        <w:t xml:space="preserve">and shall exclude indirect, and incidental damages. </w:t>
      </w:r>
      <w:r w:rsidR="00771DA9" w:rsidRPr="0047295E">
        <w:rPr>
          <w:rFonts w:ascii="Times New Roman" w:hAnsi="Times New Roman" w:cs="Times New Roman"/>
          <w:bCs/>
          <w:color w:val="auto"/>
        </w:rPr>
        <w:t>However,</w:t>
      </w:r>
      <w:r w:rsidRPr="0047295E">
        <w:rPr>
          <w:rFonts w:ascii="Times New Roman" w:hAnsi="Times New Roman" w:cs="Times New Roman"/>
          <w:bCs/>
          <w:color w:val="auto"/>
        </w:rPr>
        <w:t xml:space="preserve"> indemnity would also cover damages, loss or liabilities, compensation suffered by the Bank arising out of claims made by regulatory authorities.</w:t>
      </w:r>
    </w:p>
    <w:p w14:paraId="733D3EE3" w14:textId="77777777" w:rsidR="000E6A31" w:rsidRPr="0047295E" w:rsidRDefault="000E6A31" w:rsidP="009607D8">
      <w:pPr>
        <w:pStyle w:val="Default"/>
        <w:jc w:val="both"/>
        <w:rPr>
          <w:rFonts w:ascii="Times New Roman" w:hAnsi="Times New Roman" w:cs="Times New Roman"/>
          <w:b/>
          <w:bCs/>
          <w:color w:val="auto"/>
        </w:rPr>
      </w:pPr>
    </w:p>
    <w:p w14:paraId="0FA27F48" w14:textId="6F7DA6A8" w:rsidR="009C786F" w:rsidRPr="0047295E" w:rsidRDefault="009607D8" w:rsidP="00FE1566">
      <w:pPr>
        <w:pStyle w:val="Heading1"/>
        <w:numPr>
          <w:ilvl w:val="0"/>
          <w:numId w:val="42"/>
        </w:numPr>
        <w:shd w:val="clear" w:color="auto" w:fill="DBE5F1" w:themeFill="accent1" w:themeFillTint="33"/>
        <w:tabs>
          <w:tab w:val="clear" w:pos="2417"/>
        </w:tabs>
        <w:ind w:left="567" w:hanging="567"/>
        <w:rPr>
          <w:rFonts w:cs="Times New Roman"/>
        </w:rPr>
      </w:pPr>
      <w:bookmarkStart w:id="42" w:name="_Toc163487110"/>
      <w:r w:rsidRPr="0047295E">
        <w:rPr>
          <w:rFonts w:cs="Times New Roman"/>
        </w:rPr>
        <w:t>Liquidated Damages</w:t>
      </w:r>
      <w:bookmarkEnd w:id="42"/>
    </w:p>
    <w:p w14:paraId="67F9A786" w14:textId="00C67F78" w:rsidR="009607D8" w:rsidRPr="0047295E" w:rsidRDefault="009607D8" w:rsidP="00FE1566">
      <w:pPr>
        <w:pStyle w:val="Default"/>
        <w:numPr>
          <w:ilvl w:val="0"/>
          <w:numId w:val="37"/>
        </w:numPr>
        <w:spacing w:before="240"/>
        <w:ind w:left="284" w:hanging="284"/>
        <w:jc w:val="both"/>
        <w:rPr>
          <w:rFonts w:ascii="Times New Roman" w:hAnsi="Times New Roman" w:cs="Times New Roman"/>
          <w:bCs/>
          <w:color w:val="auto"/>
        </w:rPr>
      </w:pPr>
      <w:r w:rsidRPr="0047295E">
        <w:rPr>
          <w:rFonts w:ascii="Times New Roman" w:hAnsi="Times New Roman" w:cs="Times New Roman"/>
          <w:bCs/>
          <w:color w:val="auto"/>
        </w:rPr>
        <w:t>If the successful Bidder/Vendor fails to perform the Services within the period(s) specified in the Contract / SLA, the Bank shall, without prejudice to its other remedies under the Contract, deduct penalty from the Contract Price, as Liquidated Damages (LD), for every such default in service.</w:t>
      </w:r>
    </w:p>
    <w:p w14:paraId="6F9CAC9F" w14:textId="479BDD83" w:rsidR="006660B3" w:rsidRDefault="009607D8" w:rsidP="00FE1566">
      <w:pPr>
        <w:pStyle w:val="Default"/>
        <w:numPr>
          <w:ilvl w:val="0"/>
          <w:numId w:val="37"/>
        </w:numPr>
        <w:ind w:left="284" w:hanging="284"/>
        <w:jc w:val="both"/>
        <w:rPr>
          <w:rFonts w:ascii="Times New Roman" w:hAnsi="Times New Roman" w:cs="Times New Roman"/>
          <w:bCs/>
          <w:color w:val="auto"/>
        </w:rPr>
      </w:pPr>
      <w:r w:rsidRPr="0047295E">
        <w:rPr>
          <w:rFonts w:ascii="Times New Roman" w:hAnsi="Times New Roman" w:cs="Times New Roman"/>
          <w:bCs/>
          <w:color w:val="auto"/>
        </w:rPr>
        <w:t>The Liquidated Damages (L</w:t>
      </w:r>
      <w:r w:rsidR="009D7674">
        <w:rPr>
          <w:rFonts w:ascii="Times New Roman" w:hAnsi="Times New Roman" w:cs="Times New Roman"/>
          <w:bCs/>
          <w:color w:val="auto"/>
        </w:rPr>
        <w:t xml:space="preserve">D) shall be </w:t>
      </w:r>
      <w:r w:rsidR="005736DA">
        <w:rPr>
          <w:rFonts w:ascii="Times New Roman" w:hAnsi="Times New Roman" w:cs="Times New Roman"/>
          <w:bCs/>
          <w:color w:val="auto"/>
        </w:rPr>
        <w:t>1</w:t>
      </w:r>
      <w:r w:rsidR="009D7674" w:rsidRPr="00906011">
        <w:rPr>
          <w:rFonts w:ascii="Times New Roman" w:hAnsi="Times New Roman" w:cs="Times New Roman"/>
          <w:bCs/>
          <w:color w:val="auto"/>
        </w:rPr>
        <w:t xml:space="preserve"> </w:t>
      </w:r>
      <w:r w:rsidRPr="00906011">
        <w:rPr>
          <w:rFonts w:ascii="Times New Roman" w:hAnsi="Times New Roman" w:cs="Times New Roman"/>
          <w:bCs/>
          <w:color w:val="auto"/>
        </w:rPr>
        <w:t xml:space="preserve">% </w:t>
      </w:r>
      <w:r w:rsidRPr="0047295E">
        <w:rPr>
          <w:rFonts w:ascii="Times New Roman" w:hAnsi="Times New Roman" w:cs="Times New Roman"/>
          <w:bCs/>
          <w:color w:val="auto"/>
        </w:rPr>
        <w:t>of contract amount for each week or part thereof for delay until actual delivery or performance. However, the total amount of Liquidated Damages deducted will be pegged at 10% of the contract amount. Once the liquidated damages reach 10% of the contract amount, the bank may consider termination of the contract</w:t>
      </w:r>
      <w:r w:rsidR="006660B3" w:rsidRPr="0047295E">
        <w:rPr>
          <w:rFonts w:ascii="Times New Roman" w:hAnsi="Times New Roman" w:cs="Times New Roman"/>
          <w:bCs/>
          <w:color w:val="auto"/>
        </w:rPr>
        <w:t xml:space="preserve"> o</w:t>
      </w:r>
      <w:r w:rsidR="00C811FF">
        <w:rPr>
          <w:rFonts w:ascii="Times New Roman" w:hAnsi="Times New Roman" w:cs="Times New Roman"/>
          <w:bCs/>
          <w:color w:val="auto"/>
        </w:rPr>
        <w:t>r invocation</w:t>
      </w:r>
      <w:r w:rsidR="006660B3" w:rsidRPr="0047295E">
        <w:rPr>
          <w:rFonts w:ascii="Times New Roman" w:hAnsi="Times New Roman" w:cs="Times New Roman"/>
          <w:bCs/>
          <w:color w:val="auto"/>
        </w:rPr>
        <w:t xml:space="preserve"> of Bank </w:t>
      </w:r>
      <w:r w:rsidR="0012558C" w:rsidRPr="0047295E">
        <w:rPr>
          <w:rFonts w:ascii="Times New Roman" w:hAnsi="Times New Roman" w:cs="Times New Roman"/>
          <w:bCs/>
          <w:color w:val="auto"/>
        </w:rPr>
        <w:t>guarantee</w:t>
      </w:r>
      <w:r w:rsidR="0012558C" w:rsidRPr="00463838">
        <w:rPr>
          <w:rFonts w:ascii="Times New Roman" w:hAnsi="Times New Roman" w:cs="Times New Roman"/>
          <w:bCs/>
          <w:color w:val="auto"/>
        </w:rPr>
        <w:t xml:space="preserve">. </w:t>
      </w:r>
      <w:r w:rsidR="006660B3" w:rsidRPr="00463838">
        <w:rPr>
          <w:rFonts w:ascii="Times New Roman" w:hAnsi="Times New Roman" w:cs="Times New Roman"/>
          <w:bCs/>
          <w:color w:val="auto"/>
        </w:rPr>
        <w:t>In this context Bank may exercise both</w:t>
      </w:r>
      <w:r w:rsidR="00C811FF">
        <w:rPr>
          <w:rFonts w:ascii="Times New Roman" w:hAnsi="Times New Roman" w:cs="Times New Roman"/>
          <w:color w:val="auto"/>
        </w:rPr>
        <w:t xml:space="preserve"> </w:t>
      </w:r>
      <w:r w:rsidR="00753B3E" w:rsidRPr="00463838">
        <w:rPr>
          <w:rFonts w:ascii="Times New Roman" w:hAnsi="Times New Roman" w:cs="Times New Roman"/>
          <w:color w:val="auto"/>
        </w:rPr>
        <w:t>the rights simultaneously or severally</w:t>
      </w:r>
      <w:r w:rsidR="00C811FF">
        <w:t xml:space="preserve">. </w:t>
      </w:r>
      <w:r w:rsidR="00C811FF" w:rsidRPr="00A85E25">
        <w:rPr>
          <w:rFonts w:ascii="Times New Roman" w:hAnsi="Times New Roman"/>
          <w:bCs/>
        </w:rPr>
        <w:t xml:space="preserve"> </w:t>
      </w:r>
      <w:r w:rsidR="00C811FF">
        <w:rPr>
          <w:rFonts w:ascii="Times New Roman" w:hAnsi="Times New Roman"/>
          <w:bCs/>
        </w:rPr>
        <w:t>In case the Bank exercises its right to invoke the Bank guarantee and not to terminate the contract</w:t>
      </w:r>
      <w:r w:rsidR="00C811FF">
        <w:rPr>
          <w:rFonts w:ascii="Times New Roman" w:hAnsi="Times New Roman" w:cs="Times New Roman"/>
          <w:color w:val="auto"/>
        </w:rPr>
        <w:t>,</w:t>
      </w:r>
      <w:r w:rsidR="0012558C" w:rsidRPr="00463838">
        <w:rPr>
          <w:rFonts w:ascii="Times New Roman" w:hAnsi="Times New Roman" w:cs="Times New Roman"/>
          <w:bCs/>
          <w:color w:val="auto"/>
        </w:rPr>
        <w:t xml:space="preserve"> </w:t>
      </w:r>
      <w:r w:rsidR="0027119E">
        <w:rPr>
          <w:rFonts w:ascii="Times New Roman" w:hAnsi="Times New Roman" w:cs="Times New Roman"/>
          <w:bCs/>
          <w:color w:val="auto"/>
        </w:rPr>
        <w:t xml:space="preserve">the </w:t>
      </w:r>
      <w:r w:rsidR="006660B3" w:rsidRPr="00463838">
        <w:rPr>
          <w:rFonts w:ascii="Times New Roman" w:hAnsi="Times New Roman" w:cs="Times New Roman"/>
          <w:bCs/>
          <w:color w:val="auto"/>
        </w:rPr>
        <w:t xml:space="preserve">Bank may instruct to concerned </w:t>
      </w:r>
      <w:r w:rsidR="0012558C" w:rsidRPr="00463838">
        <w:rPr>
          <w:rFonts w:ascii="Times New Roman" w:hAnsi="Times New Roman" w:cs="Times New Roman"/>
          <w:bCs/>
          <w:color w:val="auto"/>
        </w:rPr>
        <w:t>bidder to</w:t>
      </w:r>
      <w:r w:rsidR="005862DE" w:rsidRPr="00463838">
        <w:rPr>
          <w:rFonts w:ascii="Times New Roman" w:hAnsi="Times New Roman" w:cs="Times New Roman"/>
          <w:bCs/>
          <w:color w:val="auto"/>
        </w:rPr>
        <w:t xml:space="preserve"> submit fresh Bank guarantee for the same </w:t>
      </w:r>
      <w:r w:rsidR="0012558C" w:rsidRPr="00463838">
        <w:rPr>
          <w:rFonts w:ascii="Times New Roman" w:hAnsi="Times New Roman" w:cs="Times New Roman"/>
          <w:bCs/>
          <w:color w:val="auto"/>
        </w:rPr>
        <w:t>amount</w:t>
      </w:r>
      <w:r w:rsidR="00123D68" w:rsidRPr="00463838">
        <w:rPr>
          <w:rFonts w:ascii="Times New Roman" w:hAnsi="Times New Roman" w:cs="Times New Roman"/>
          <w:bCs/>
          <w:color w:val="auto"/>
        </w:rPr>
        <w:t xml:space="preserve"> </w:t>
      </w:r>
      <w:r w:rsidR="005862DE" w:rsidRPr="00463838">
        <w:rPr>
          <w:rFonts w:ascii="Times New Roman" w:hAnsi="Times New Roman" w:cs="Times New Roman"/>
          <w:bCs/>
          <w:color w:val="auto"/>
        </w:rPr>
        <w:t>in this regard.</w:t>
      </w:r>
    </w:p>
    <w:p w14:paraId="1125F49C" w14:textId="77777777" w:rsidR="00453C2C" w:rsidRPr="00463838" w:rsidRDefault="00453C2C" w:rsidP="00453C2C">
      <w:pPr>
        <w:pStyle w:val="Default"/>
        <w:ind w:left="284"/>
        <w:jc w:val="both"/>
        <w:rPr>
          <w:rFonts w:ascii="Times New Roman" w:hAnsi="Times New Roman" w:cs="Times New Roman"/>
          <w:bCs/>
          <w:color w:val="auto"/>
        </w:rPr>
      </w:pPr>
    </w:p>
    <w:p w14:paraId="68975402" w14:textId="77777777" w:rsidR="009607D8" w:rsidRPr="0047295E" w:rsidRDefault="006660B3" w:rsidP="009607D8">
      <w:pPr>
        <w:pStyle w:val="Default"/>
        <w:jc w:val="both"/>
        <w:rPr>
          <w:rFonts w:ascii="Times New Roman" w:hAnsi="Times New Roman" w:cs="Times New Roman"/>
          <w:bCs/>
          <w:color w:val="auto"/>
        </w:rPr>
      </w:pPr>
      <w:r w:rsidRPr="0047295E">
        <w:rPr>
          <w:rFonts w:ascii="Times New Roman" w:hAnsi="Times New Roman" w:cs="Times New Roman"/>
          <w:bCs/>
          <w:color w:val="auto"/>
        </w:rPr>
        <w:t>At</w:t>
      </w:r>
      <w:r w:rsidR="009607D8" w:rsidRPr="0047295E">
        <w:rPr>
          <w:rFonts w:ascii="Times New Roman" w:hAnsi="Times New Roman" w:cs="Times New Roman"/>
          <w:bCs/>
          <w:color w:val="auto"/>
        </w:rPr>
        <w:t xml:space="preserve"> that point, the contract price will stand reduced to the actual amount payable by the Bank. Proportionately the payment payable to the Successful Bidder will also stand reduced. All the deliverables given to the Bank at that instant will continue to be the property of the bank and the bank plans to use the same for any purpose which it may deem fit.</w:t>
      </w:r>
    </w:p>
    <w:p w14:paraId="107EC17F" w14:textId="77777777" w:rsidR="009607D8" w:rsidRPr="0047295E" w:rsidRDefault="009607D8" w:rsidP="009607D8">
      <w:pPr>
        <w:pStyle w:val="Default"/>
        <w:jc w:val="both"/>
        <w:rPr>
          <w:rFonts w:ascii="Times New Roman" w:hAnsi="Times New Roman" w:cs="Times New Roman"/>
          <w:b/>
          <w:bCs/>
          <w:color w:val="auto"/>
        </w:rPr>
      </w:pPr>
    </w:p>
    <w:p w14:paraId="69D1E6C6" w14:textId="4EE6DCD7" w:rsidR="009C786F" w:rsidRPr="0047295E" w:rsidRDefault="0012558C" w:rsidP="00FE1566">
      <w:pPr>
        <w:pStyle w:val="Heading1"/>
        <w:numPr>
          <w:ilvl w:val="0"/>
          <w:numId w:val="42"/>
        </w:numPr>
        <w:shd w:val="clear" w:color="auto" w:fill="DBE5F1" w:themeFill="accent1" w:themeFillTint="33"/>
        <w:ind w:left="567" w:hanging="567"/>
        <w:rPr>
          <w:rFonts w:cs="Times New Roman"/>
        </w:rPr>
      </w:pPr>
      <w:bookmarkStart w:id="43" w:name="_Toc163487111"/>
      <w:r w:rsidRPr="0047295E">
        <w:rPr>
          <w:rFonts w:cs="Times New Roman"/>
        </w:rPr>
        <w:t>Confidentiality</w:t>
      </w:r>
      <w:r w:rsidR="009607D8" w:rsidRPr="0047295E">
        <w:rPr>
          <w:rFonts w:cs="Times New Roman"/>
        </w:rPr>
        <w:t xml:space="preserve"> &amp; Non – Disclosure</w:t>
      </w:r>
      <w:bookmarkEnd w:id="43"/>
    </w:p>
    <w:p w14:paraId="348F1844" w14:textId="77777777" w:rsidR="009607D8" w:rsidRPr="0047295E" w:rsidRDefault="009607D8" w:rsidP="00697DF4">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The bidder is bound by this agreement for not disclosing the Banks data and other information. Resources working in the premises of the Bank are liable to follow the rules and regulations of the Bank and are governed by the outsourcing policy of the Bank.</w:t>
      </w:r>
      <w:r w:rsidRPr="0047295E">
        <w:rPr>
          <w:rFonts w:ascii="Times New Roman" w:hAnsi="Times New Roman" w:cs="Times New Roman"/>
          <w:bCs/>
          <w:color w:val="auto"/>
        </w:rPr>
        <w:cr/>
      </w:r>
    </w:p>
    <w:p w14:paraId="70A2B67A" w14:textId="77777777" w:rsidR="009607D8" w:rsidRPr="0047295E" w:rsidRDefault="009607D8" w:rsidP="009607D8">
      <w:pPr>
        <w:pStyle w:val="Default"/>
        <w:jc w:val="both"/>
        <w:rPr>
          <w:rFonts w:ascii="Times New Roman" w:hAnsi="Times New Roman" w:cs="Times New Roman"/>
          <w:bCs/>
          <w:color w:val="auto"/>
        </w:rPr>
      </w:pPr>
      <w:r w:rsidRPr="0047295E">
        <w:rPr>
          <w:rFonts w:ascii="Times New Roman" w:hAnsi="Times New Roman" w:cs="Times New Roman"/>
          <w:bCs/>
          <w:color w:val="auto"/>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2D3F54FE" w14:textId="77777777" w:rsidR="009607D8" w:rsidRPr="0047295E" w:rsidRDefault="009607D8" w:rsidP="009607D8">
      <w:pPr>
        <w:pStyle w:val="Default"/>
        <w:jc w:val="both"/>
        <w:rPr>
          <w:rFonts w:ascii="Times New Roman" w:hAnsi="Times New Roman" w:cs="Times New Roman"/>
          <w:bCs/>
          <w:color w:val="auto"/>
        </w:rPr>
      </w:pPr>
      <w:r w:rsidRPr="0047295E">
        <w:rPr>
          <w:rFonts w:ascii="Times New Roman" w:hAnsi="Times New Roman" w:cs="Times New Roman"/>
          <w:bCs/>
          <w:color w:val="auto"/>
        </w:rPr>
        <w:t>No news release, public announcement or any other reference to the order, relating to the contracted work if allotted with the assignment or any program hereunder shall be made without written consent from the Bank.</w:t>
      </w:r>
    </w:p>
    <w:p w14:paraId="71AC52B0" w14:textId="77777777" w:rsidR="009607D8" w:rsidRPr="0047295E" w:rsidRDefault="009607D8" w:rsidP="009607D8">
      <w:pPr>
        <w:pStyle w:val="Default"/>
        <w:jc w:val="both"/>
        <w:rPr>
          <w:rFonts w:ascii="Times New Roman" w:hAnsi="Times New Roman" w:cs="Times New Roman"/>
          <w:bCs/>
          <w:color w:val="auto"/>
        </w:rPr>
      </w:pPr>
      <w:r w:rsidRPr="0047295E">
        <w:rPr>
          <w:rFonts w:ascii="Times New Roman" w:hAnsi="Times New Roman" w:cs="Times New Roman"/>
          <w:bCs/>
          <w:color w:val="auto"/>
        </w:rPr>
        <w:t>As the bidder is providing support services for multiple Banks, the bidder at all times should take care to build strong safeguards so that there is no mixing together of information/ documents, records and assets is happening by any chance.</w:t>
      </w:r>
    </w:p>
    <w:p w14:paraId="7AED0F89" w14:textId="77777777" w:rsidR="009607D8" w:rsidRPr="0047295E" w:rsidRDefault="009607D8" w:rsidP="009607D8">
      <w:pPr>
        <w:pStyle w:val="Default"/>
        <w:jc w:val="both"/>
        <w:rPr>
          <w:rFonts w:ascii="Times New Roman" w:hAnsi="Times New Roman" w:cs="Times New Roman"/>
          <w:bCs/>
          <w:color w:val="auto"/>
        </w:rPr>
      </w:pPr>
      <w:r w:rsidRPr="0047295E">
        <w:rPr>
          <w:rFonts w:ascii="Times New Roman" w:hAnsi="Times New Roman" w:cs="Times New Roman"/>
          <w:bCs/>
          <w:color w:val="auto"/>
        </w:rPr>
        <w:t>The bidder should undertake to maintain confidentiality of the Banks information even after the termination / expiry of the contracts.</w:t>
      </w:r>
    </w:p>
    <w:p w14:paraId="737A06A8" w14:textId="77777777" w:rsidR="009607D8" w:rsidRPr="0047295E" w:rsidRDefault="009607D8" w:rsidP="009607D8">
      <w:pPr>
        <w:pStyle w:val="Default"/>
        <w:jc w:val="both"/>
        <w:rPr>
          <w:rFonts w:ascii="Times New Roman" w:hAnsi="Times New Roman" w:cs="Times New Roman"/>
          <w:bCs/>
          <w:color w:val="auto"/>
        </w:rPr>
      </w:pPr>
      <w:r w:rsidRPr="0047295E">
        <w:rPr>
          <w:rFonts w:ascii="Times New Roman" w:hAnsi="Times New Roman" w:cs="Times New Roman"/>
          <w:bCs/>
          <w:color w:val="auto"/>
        </w:rPr>
        <w:t xml:space="preserve">The Non-Disclosure Agreement (NDA) should be entered in to between the Bank and the successful bidder within a period of </w:t>
      </w:r>
      <w:r w:rsidR="00A828D5" w:rsidRPr="0047295E">
        <w:rPr>
          <w:rFonts w:ascii="Times New Roman" w:hAnsi="Times New Roman" w:cs="Times New Roman"/>
          <w:bCs/>
          <w:color w:val="auto"/>
        </w:rPr>
        <w:t>21</w:t>
      </w:r>
      <w:r w:rsidRPr="0047295E">
        <w:rPr>
          <w:rFonts w:ascii="Times New Roman" w:hAnsi="Times New Roman" w:cs="Times New Roman"/>
          <w:bCs/>
          <w:color w:val="auto"/>
        </w:rPr>
        <w:t xml:space="preserve"> days from, the date of </w:t>
      </w:r>
      <w:r w:rsidR="00771DA9" w:rsidRPr="0047295E">
        <w:rPr>
          <w:rFonts w:ascii="Times New Roman" w:hAnsi="Times New Roman" w:cs="Times New Roman"/>
          <w:bCs/>
          <w:color w:val="auto"/>
        </w:rPr>
        <w:t>acceptance of purchase order</w:t>
      </w:r>
      <w:r w:rsidR="00123D68" w:rsidRPr="0047295E">
        <w:rPr>
          <w:rFonts w:ascii="Times New Roman" w:hAnsi="Times New Roman" w:cs="Times New Roman"/>
          <w:bCs/>
          <w:color w:val="auto"/>
        </w:rPr>
        <w:t>.</w:t>
      </w:r>
    </w:p>
    <w:p w14:paraId="2B5E6008" w14:textId="77777777" w:rsidR="005862DE" w:rsidRPr="0047295E" w:rsidRDefault="005862DE" w:rsidP="009607D8">
      <w:pPr>
        <w:pStyle w:val="Default"/>
        <w:jc w:val="both"/>
        <w:rPr>
          <w:rFonts w:ascii="Times New Roman" w:hAnsi="Times New Roman" w:cs="Times New Roman"/>
          <w:bCs/>
          <w:color w:val="auto"/>
        </w:rPr>
      </w:pPr>
    </w:p>
    <w:p w14:paraId="5E96D644" w14:textId="79250160"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44" w:name="_Toc163487112"/>
      <w:r w:rsidRPr="0047295E">
        <w:rPr>
          <w:rFonts w:cs="Times New Roman"/>
        </w:rPr>
        <w:t>Guarantee on software license</w:t>
      </w:r>
      <w:bookmarkEnd w:id="44"/>
    </w:p>
    <w:p w14:paraId="5BA6D3DB" w14:textId="38EE0EAA" w:rsidR="005862DE" w:rsidRPr="0047295E" w:rsidRDefault="005862DE" w:rsidP="00697DF4">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The bidder</w:t>
      </w:r>
      <w:r w:rsidR="00753B3E" w:rsidRPr="0047295E">
        <w:rPr>
          <w:rFonts w:ascii="Times New Roman" w:hAnsi="Times New Roman" w:cs="Times New Roman"/>
          <w:bCs/>
          <w:color w:val="auto"/>
        </w:rPr>
        <w:t xml:space="preserve"> shall </w:t>
      </w:r>
      <w:r w:rsidRPr="0047295E">
        <w:rPr>
          <w:rFonts w:ascii="Times New Roman" w:hAnsi="Times New Roman" w:cs="Times New Roman"/>
          <w:bCs/>
          <w:color w:val="auto"/>
        </w:rPr>
        <w:t>guarantee that the software supplied</w:t>
      </w:r>
      <w:r w:rsidR="00771DA9" w:rsidRPr="0047295E">
        <w:rPr>
          <w:rFonts w:ascii="Times New Roman" w:hAnsi="Times New Roman" w:cs="Times New Roman"/>
          <w:bCs/>
          <w:color w:val="auto"/>
        </w:rPr>
        <w:t xml:space="preserve"> under this contract</w:t>
      </w:r>
      <w:r w:rsidRPr="0047295E">
        <w:rPr>
          <w:rFonts w:ascii="Times New Roman" w:hAnsi="Times New Roman" w:cs="Times New Roman"/>
          <w:bCs/>
          <w:color w:val="auto"/>
        </w:rPr>
        <w:t xml:space="preserve"> to the Bank is licensed and legally obtained. </w:t>
      </w:r>
      <w:r w:rsidR="00AB7F56" w:rsidRPr="0047295E">
        <w:rPr>
          <w:rFonts w:ascii="Times New Roman" w:hAnsi="Times New Roman" w:cs="Times New Roman"/>
          <w:bCs/>
          <w:color w:val="auto"/>
        </w:rPr>
        <w:t xml:space="preserve">Software supplied should not have </w:t>
      </w:r>
      <w:r w:rsidR="00123D68" w:rsidRPr="0047295E">
        <w:rPr>
          <w:rFonts w:ascii="Times New Roman" w:hAnsi="Times New Roman" w:cs="Times New Roman"/>
          <w:bCs/>
          <w:color w:val="auto"/>
        </w:rPr>
        <w:t>any embedded malicious and</w:t>
      </w:r>
      <w:r w:rsidR="00AB7F56" w:rsidRPr="0047295E">
        <w:rPr>
          <w:rFonts w:ascii="Times New Roman" w:hAnsi="Times New Roman" w:cs="Times New Roman"/>
          <w:bCs/>
          <w:color w:val="auto"/>
        </w:rPr>
        <w:t xml:space="preserve"> virus</w:t>
      </w:r>
      <w:r w:rsidR="00123D68" w:rsidRPr="0047295E">
        <w:rPr>
          <w:rFonts w:ascii="Times New Roman" w:hAnsi="Times New Roman" w:cs="Times New Roman"/>
          <w:bCs/>
          <w:color w:val="auto"/>
        </w:rPr>
        <w:t xml:space="preserve"> programs</w:t>
      </w:r>
      <w:r w:rsidR="00AB7F56" w:rsidRPr="0047295E">
        <w:rPr>
          <w:rFonts w:ascii="Times New Roman" w:hAnsi="Times New Roman" w:cs="Times New Roman"/>
          <w:bCs/>
          <w:color w:val="auto"/>
        </w:rPr>
        <w:t>.</w:t>
      </w:r>
    </w:p>
    <w:p w14:paraId="2A1A5AA4" w14:textId="77777777" w:rsidR="005862DE" w:rsidRPr="0047295E" w:rsidRDefault="005862DE" w:rsidP="005862DE">
      <w:pPr>
        <w:pStyle w:val="Default"/>
        <w:jc w:val="both"/>
        <w:rPr>
          <w:rFonts w:ascii="Times New Roman" w:hAnsi="Times New Roman" w:cs="Times New Roman"/>
          <w:bCs/>
          <w:color w:val="auto"/>
        </w:rPr>
      </w:pPr>
    </w:p>
    <w:p w14:paraId="50141680" w14:textId="3E8090D0"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45" w:name="_Toc163487113"/>
      <w:r w:rsidRPr="0047295E">
        <w:rPr>
          <w:rFonts w:cs="Times New Roman"/>
        </w:rPr>
        <w:t>Force Majeure</w:t>
      </w:r>
      <w:bookmarkEnd w:id="45"/>
    </w:p>
    <w:p w14:paraId="2DB00CEF" w14:textId="77777777" w:rsidR="005862DE" w:rsidRPr="0047295E" w:rsidRDefault="005862DE" w:rsidP="00697DF4">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The parties shall not be liable for default or non-performance of the obligations under the contract, if such default or non-performance of the obligations under this contract is caused by any reason or circumstances or occurrences beyond the control of the parties,</w:t>
      </w:r>
      <w:r w:rsidR="00753B3E" w:rsidRPr="0047295E">
        <w:rPr>
          <w:rFonts w:ascii="Times New Roman" w:hAnsi="Times New Roman" w:cs="Times New Roman"/>
          <w:color w:val="auto"/>
        </w:rPr>
        <w:t xml:space="preserve"> as a result of force majeure</w:t>
      </w:r>
      <w:r w:rsidR="00753B3E" w:rsidRPr="0047295E">
        <w:rPr>
          <w:rFonts w:ascii="Times New Roman" w:hAnsi="Times New Roman" w:cs="Times New Roman"/>
          <w:color w:val="auto"/>
          <w:sz w:val="20"/>
          <w:szCs w:val="20"/>
        </w:rPr>
        <w:t>.</w:t>
      </w:r>
      <w:r w:rsidR="00AF38C3" w:rsidRPr="0047295E">
        <w:rPr>
          <w:rFonts w:ascii="Times New Roman" w:hAnsi="Times New Roman" w:cs="Times New Roman"/>
          <w:color w:val="auto"/>
          <w:sz w:val="20"/>
          <w:szCs w:val="20"/>
        </w:rPr>
        <w:t xml:space="preserve"> </w:t>
      </w:r>
      <w:r w:rsidRPr="0047295E">
        <w:rPr>
          <w:rFonts w:ascii="Times New Roman" w:hAnsi="Times New Roman" w:cs="Times New Roman"/>
          <w:bCs/>
          <w:color w:val="auto"/>
        </w:rPr>
        <w:t xml:space="preserve">For the purpose of this clause, “Force Majeure” shall mean an event beyond the control of the parties, due to or as a result of or caused by acts of God, wars, </w:t>
      </w:r>
      <w:r w:rsidR="000A35FD" w:rsidRPr="0047295E">
        <w:rPr>
          <w:rFonts w:ascii="Times New Roman" w:hAnsi="Times New Roman" w:cs="Times New Roman"/>
          <w:bCs/>
          <w:color w:val="auto"/>
        </w:rPr>
        <w:t xml:space="preserve">epidemic/pandemic, </w:t>
      </w:r>
      <w:r w:rsidRPr="0047295E">
        <w:rPr>
          <w:rFonts w:ascii="Times New Roman" w:hAnsi="Times New Roman" w:cs="Times New Roman"/>
          <w:bCs/>
          <w:color w:val="auto"/>
        </w:rPr>
        <w:t>insurrections, riots, earth quake and fire, events not foreseeable but does not include any fault or negligence or carelessness on the part of the parties, resulting in such a situation.</w:t>
      </w:r>
    </w:p>
    <w:p w14:paraId="55ECFDE5"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lastRenderedPageBreak/>
        <w:t>In the event of any such intervening Force Majeure, each party shall notify the other party in writing of such circumstances and the cause thereof immediately within five calendar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7FD5288F"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In such a case, the time for performance shall be extended by a period(s) not less than the duration of such delay. If the duration of delay continues beyond a period of three months</w:t>
      </w:r>
      <w:r w:rsidR="001505E3" w:rsidRPr="0047295E">
        <w:rPr>
          <w:rFonts w:ascii="Times New Roman" w:hAnsi="Times New Roman" w:cs="Times New Roman"/>
          <w:bCs/>
          <w:color w:val="auto"/>
        </w:rPr>
        <w:t xml:space="preserve"> due to force majeure situation</w:t>
      </w:r>
      <w:r w:rsidRPr="0047295E">
        <w:rPr>
          <w:rFonts w:ascii="Times New Roman" w:hAnsi="Times New Roman" w:cs="Times New Roman"/>
          <w:bCs/>
          <w:color w:val="auto"/>
        </w:rPr>
        <w:t xml:space="preserve">, the parties shall hold consultations with each other in an </w:t>
      </w:r>
      <w:r w:rsidR="00AB7F56" w:rsidRPr="0047295E">
        <w:rPr>
          <w:rFonts w:ascii="Times New Roman" w:hAnsi="Times New Roman" w:cs="Times New Roman"/>
          <w:bCs/>
          <w:color w:val="auto"/>
        </w:rPr>
        <w:t>endeavor</w:t>
      </w:r>
      <w:r w:rsidRPr="0047295E">
        <w:rPr>
          <w:rFonts w:ascii="Times New Roman" w:hAnsi="Times New Roman" w:cs="Times New Roman"/>
          <w:bCs/>
          <w:color w:val="auto"/>
        </w:rPr>
        <w:t xml:space="preserve"> to find a solution to the problem.</w:t>
      </w:r>
    </w:p>
    <w:p w14:paraId="2F81E525"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Notwithstanding above, the decision of the Bank shall be final and binding on the Bidder.</w:t>
      </w:r>
    </w:p>
    <w:p w14:paraId="25408533" w14:textId="77777777" w:rsidR="00705D2A" w:rsidRPr="0047295E" w:rsidRDefault="00705D2A" w:rsidP="005862DE">
      <w:pPr>
        <w:pStyle w:val="Default"/>
        <w:jc w:val="both"/>
        <w:rPr>
          <w:rFonts w:ascii="Times New Roman" w:hAnsi="Times New Roman" w:cs="Times New Roman"/>
          <w:bCs/>
          <w:color w:val="auto"/>
        </w:rPr>
      </w:pPr>
    </w:p>
    <w:p w14:paraId="3742B751" w14:textId="38E1F295"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46" w:name="_Toc163487114"/>
      <w:r w:rsidRPr="0047295E">
        <w:rPr>
          <w:rFonts w:cs="Times New Roman"/>
        </w:rPr>
        <w:t>Resolution of Disputes</w:t>
      </w:r>
      <w:bookmarkEnd w:id="46"/>
    </w:p>
    <w:p w14:paraId="157F6456" w14:textId="77777777" w:rsidR="005862DE" w:rsidRPr="0047295E" w:rsidRDefault="005862DE" w:rsidP="00697DF4">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w:t>
      </w:r>
    </w:p>
    <w:p w14:paraId="5338FCC6"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All questions, disputes or differences arising under and out of, or in connection with the contract, shall be referred to two Arbitrators: one Arbitrator to be nominated by the Bank and the other to be nominated by the Bidder.</w:t>
      </w:r>
    </w:p>
    <w:p w14:paraId="4C462759"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In the case of the said Arbitrators not agreeing, then the matter will be referred to an umpire to be appointed by the Arbitrators in writing before proceeding with the reference. The award of the Arbitrators, and in the event of their not agreeing, the award of the Umpire appointed by them shall be final and binding on the parties. The Arbitration and Reconciliation Act 1996 shall apply to the arbitration proceedings and the venue of the arbitration shall be Mumbai.</w:t>
      </w:r>
    </w:p>
    <w:p w14:paraId="3A605EFE" w14:textId="67D43CB6"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 xml:space="preserve">The Language of Arbitration will be English. Notwithstanding the existence of a dispute, and/or the commencement of arbitration proceedings, </w:t>
      </w:r>
      <w:r w:rsidR="00991544" w:rsidRPr="0047295E">
        <w:rPr>
          <w:rFonts w:ascii="Times New Roman" w:hAnsi="Times New Roman" w:cs="Times New Roman"/>
          <w:bCs/>
          <w:color w:val="auto"/>
        </w:rPr>
        <w:t>bidder</w:t>
      </w:r>
      <w:r w:rsidR="00C811FF">
        <w:rPr>
          <w:rFonts w:ascii="Times New Roman" w:hAnsi="Times New Roman" w:cs="Times New Roman"/>
          <w:bCs/>
          <w:color w:val="auto"/>
        </w:rPr>
        <w:t xml:space="preserve"> will  </w:t>
      </w:r>
      <w:r w:rsidR="00C811FF" w:rsidRPr="00C811FF">
        <w:rPr>
          <w:rFonts w:ascii="Times New Roman" w:hAnsi="Times New Roman" w:cs="Times New Roman"/>
        </w:rPr>
        <w:t>continue to perform  its contractual obligations</w:t>
      </w:r>
      <w:r w:rsidR="00C811FF">
        <w:rPr>
          <w:rFonts w:ascii="Times New Roman" w:hAnsi="Times New Roman" w:cs="Times New Roman"/>
          <w:bCs/>
          <w:color w:val="auto"/>
        </w:rPr>
        <w:t xml:space="preserve"> </w:t>
      </w:r>
      <w:r w:rsidRPr="0047295E">
        <w:rPr>
          <w:rFonts w:ascii="Times New Roman" w:hAnsi="Times New Roman" w:cs="Times New Roman"/>
          <w:bCs/>
          <w:color w:val="auto"/>
        </w:rPr>
        <w:t>and the Bank will continue to pay for all products and services that are accepted by it, provided that all products and services are serving satisfactorily, as per satisfaction of the Bank.</w:t>
      </w:r>
    </w:p>
    <w:p w14:paraId="1E291210" w14:textId="2CD4CC28"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If a notice has to be sent to either of the parties following the signing of the contract, it has to be in writing and shall be first transmitted by facsimile transmission</w:t>
      </w:r>
      <w:r w:rsidR="00B824EE">
        <w:rPr>
          <w:rFonts w:ascii="Times New Roman" w:hAnsi="Times New Roman" w:cs="Times New Roman"/>
          <w:bCs/>
          <w:color w:val="auto"/>
        </w:rPr>
        <w:t xml:space="preserve">, </w:t>
      </w:r>
      <w:r w:rsidRPr="0047295E">
        <w:rPr>
          <w:rFonts w:ascii="Times New Roman" w:hAnsi="Times New Roman" w:cs="Times New Roman"/>
          <w:bCs/>
          <w:color w:val="auto"/>
        </w:rPr>
        <w:t xml:space="preserve">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w:t>
      </w:r>
      <w:r w:rsidR="007342ED" w:rsidRPr="007342ED">
        <w:rPr>
          <w:rFonts w:ascii="Times New Roman" w:hAnsi="Times New Roman" w:cs="Times New Roman"/>
          <w:bCs/>
          <w:color w:val="auto"/>
        </w:rPr>
        <w:t>on the date of acknowledgment signed by the receiver</w:t>
      </w:r>
      <w:r w:rsidR="007342ED">
        <w:rPr>
          <w:rFonts w:ascii="Times New Roman" w:hAnsi="Times New Roman" w:cs="Times New Roman"/>
          <w:bCs/>
          <w:color w:val="auto"/>
        </w:rPr>
        <w:t xml:space="preserve"> </w:t>
      </w:r>
      <w:r w:rsidRPr="0047295E">
        <w:rPr>
          <w:rFonts w:ascii="Times New Roman" w:hAnsi="Times New Roman" w:cs="Times New Roman"/>
          <w:bCs/>
          <w:color w:val="auto"/>
        </w:rPr>
        <w:t>or (iii) the business date of receipt, if sent by courier.</w:t>
      </w:r>
    </w:p>
    <w:p w14:paraId="28A6B6D9"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This RFP shall be governed and construed in accordance with the laws of India. The courts of Mumbai alone and no other courts shall be entitled to entertain and try any dispute or matter relating to or arising out of this RFP. Notwithstanding the above, The Bank shall have the right to initiate appropriate proceedings before any court of appropriate jurisdiction, should it find it expedient to do so.</w:t>
      </w:r>
    </w:p>
    <w:p w14:paraId="1EC15DCE" w14:textId="77777777" w:rsidR="00AE27D4" w:rsidRPr="0047295E" w:rsidRDefault="00AE27D4">
      <w:pPr>
        <w:widowControl/>
        <w:autoSpaceDE/>
        <w:autoSpaceDN/>
        <w:adjustRightInd/>
        <w:rPr>
          <w:rFonts w:ascii="Times New Roman" w:hAnsi="Times New Roman" w:cs="Times New Roman"/>
          <w:b/>
          <w:bCs/>
          <w:sz w:val="28"/>
          <w:szCs w:val="28"/>
        </w:rPr>
      </w:pPr>
    </w:p>
    <w:p w14:paraId="7B38596F" w14:textId="6C66D3A8"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47" w:name="_Toc163487115"/>
      <w:r w:rsidRPr="00AF45DD">
        <w:rPr>
          <w:rFonts w:cs="Times New Roman"/>
          <w:sz w:val="25"/>
          <w:szCs w:val="25"/>
        </w:rPr>
        <w:lastRenderedPageBreak/>
        <w:t>Format of the Letter of undertaking of Authenticity to be submitted by the</w:t>
      </w:r>
      <w:r w:rsidR="00614A53" w:rsidRPr="00AF45DD">
        <w:rPr>
          <w:rFonts w:cs="Times New Roman"/>
          <w:sz w:val="25"/>
          <w:szCs w:val="25"/>
        </w:rPr>
        <w:t xml:space="preserve"> </w:t>
      </w:r>
      <w:r w:rsidRPr="00AF45DD">
        <w:rPr>
          <w:rFonts w:cs="Times New Roman"/>
          <w:sz w:val="25"/>
          <w:szCs w:val="25"/>
        </w:rPr>
        <w:t>Bidder</w:t>
      </w:r>
      <w:bookmarkEnd w:id="47"/>
    </w:p>
    <w:p w14:paraId="3BCC00F8" w14:textId="77777777"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 xml:space="preserve">The successful bidder has to submit the letter of undertaking of Authenticity and Undertaking at the time of acceptance of the </w:t>
      </w:r>
      <w:r w:rsidR="00614A53" w:rsidRPr="0047295E">
        <w:rPr>
          <w:rFonts w:ascii="Times New Roman" w:hAnsi="Times New Roman" w:cs="Times New Roman"/>
          <w:bCs/>
          <w:color w:val="auto"/>
        </w:rPr>
        <w:t>letter of intent</w:t>
      </w:r>
      <w:r w:rsidRPr="0047295E">
        <w:rPr>
          <w:rFonts w:ascii="Times New Roman" w:hAnsi="Times New Roman" w:cs="Times New Roman"/>
          <w:bCs/>
          <w:color w:val="auto"/>
        </w:rPr>
        <w:t>. The undertaking from OEMs needs to be provided to the Bank for the activities owned by them in coordination with the bidder as per the details mentioned in the document along with the pricing. The format for the same is as below.</w:t>
      </w:r>
    </w:p>
    <w:p w14:paraId="1C4DF77F" w14:textId="77777777" w:rsidR="005862DE" w:rsidRPr="0047295E" w:rsidRDefault="00337F83"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w:t>
      </w:r>
      <w:r w:rsidR="005862DE" w:rsidRPr="0047295E">
        <w:rPr>
          <w:rFonts w:ascii="Times New Roman" w:hAnsi="Times New Roman" w:cs="Times New Roman"/>
          <w:bCs/>
          <w:color w:val="auto"/>
        </w:rPr>
        <w:t>We undertake that all the components/parts/software used in the supplied devices shall be original, new components/ parts/ software only, from respective OEM/OSDs of the products and that no refurbished/ duplicate/ second hand components/ parts/ software are being used or shall be used.</w:t>
      </w:r>
    </w:p>
    <w:p w14:paraId="761C8EF6"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We also undertake that in respect of licensed operating system, if asked for by you in the Purchase Order, the same shall be supplied along with the authorized license certificate and also that it shall be sourced from the authorized source.</w:t>
      </w:r>
    </w:p>
    <w:p w14:paraId="40A56CAD"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We hereby undertake to produce the certificate from our OEM/OSD supplier in support of above undertaking at the time of implementation. It will be our responsibility to produce such letters from our OEM/OSD suppliers at the time of release of PO or within a reasonable time.</w:t>
      </w:r>
    </w:p>
    <w:p w14:paraId="254705B0"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In case of default and we are unable to comply with the above at the time of delivery or</w:t>
      </w:r>
      <w:r w:rsidR="0012558C" w:rsidRPr="0047295E">
        <w:rPr>
          <w:rFonts w:ascii="Times New Roman" w:hAnsi="Times New Roman" w:cs="Times New Roman"/>
          <w:bCs/>
          <w:color w:val="auto"/>
        </w:rPr>
        <w:t xml:space="preserve"> during</w:t>
      </w:r>
      <w:r w:rsidRPr="0047295E">
        <w:rPr>
          <w:rFonts w:ascii="Times New Roman" w:hAnsi="Times New Roman" w:cs="Times New Roman"/>
          <w:bCs/>
          <w:color w:val="auto"/>
        </w:rPr>
        <w:t xml:space="preserve"> installation, for the software items already billed, we agree to take back the software/items without demur, if already supplied and return the money, if any paid to us by you in this regard</w:t>
      </w:r>
      <w:r w:rsidR="00337F83" w:rsidRPr="0047295E">
        <w:rPr>
          <w:rFonts w:ascii="Times New Roman" w:hAnsi="Times New Roman" w:cs="Times New Roman"/>
          <w:bCs/>
          <w:color w:val="auto"/>
        </w:rPr>
        <w:t>”</w:t>
      </w:r>
      <w:r w:rsidRPr="0047295E">
        <w:rPr>
          <w:rFonts w:ascii="Times New Roman" w:hAnsi="Times New Roman" w:cs="Times New Roman"/>
          <w:bCs/>
          <w:color w:val="auto"/>
        </w:rPr>
        <w:t>.</w:t>
      </w:r>
    </w:p>
    <w:p w14:paraId="30B1E670" w14:textId="77777777" w:rsidR="00B42DB9" w:rsidRPr="0047295E" w:rsidRDefault="00B42DB9" w:rsidP="005862DE">
      <w:pPr>
        <w:pStyle w:val="Default"/>
        <w:jc w:val="both"/>
        <w:rPr>
          <w:rFonts w:ascii="Times New Roman" w:hAnsi="Times New Roman" w:cs="Times New Roman"/>
          <w:bCs/>
          <w:color w:val="auto"/>
        </w:rPr>
      </w:pPr>
    </w:p>
    <w:p w14:paraId="33E224B0" w14:textId="2DE2683E"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48" w:name="_Toc163487116"/>
      <w:r w:rsidRPr="0047295E">
        <w:rPr>
          <w:rFonts w:cs="Times New Roman"/>
        </w:rPr>
        <w:t>Independent Contractor</w:t>
      </w:r>
      <w:bookmarkEnd w:id="48"/>
    </w:p>
    <w:p w14:paraId="05A65127" w14:textId="77777777"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 xml:space="preserve">Nothing herein contained will be construed to imply a joint venture, partnership, principal-agent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w:t>
      </w:r>
      <w:r w:rsidR="00614A53" w:rsidRPr="0047295E">
        <w:rPr>
          <w:rFonts w:ascii="Times New Roman" w:hAnsi="Times New Roman" w:cs="Times New Roman"/>
          <w:bCs/>
          <w:color w:val="auto"/>
        </w:rPr>
        <w:t>any responsibility for the Bank’</w:t>
      </w:r>
      <w:r w:rsidRPr="0047295E">
        <w:rPr>
          <w:rFonts w:ascii="Times New Roman" w:hAnsi="Times New Roman" w:cs="Times New Roman"/>
          <w:bCs/>
          <w:color w:val="auto"/>
        </w:rPr>
        <w:t>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w:t>
      </w:r>
      <w:r w:rsidR="00614A53" w:rsidRPr="0047295E">
        <w:rPr>
          <w:rFonts w:ascii="Times New Roman" w:hAnsi="Times New Roman" w:cs="Times New Roman"/>
          <w:bCs/>
          <w:color w:val="auto"/>
        </w:rPr>
        <w:t xml:space="preserve"> </w:t>
      </w:r>
      <w:r w:rsidRPr="0047295E">
        <w:rPr>
          <w:rFonts w:ascii="Times New Roman" w:hAnsi="Times New Roman" w:cs="Times New Roman"/>
          <w:bCs/>
          <w:color w:val="auto"/>
        </w:rPr>
        <w:t>NDA</w:t>
      </w:r>
      <w:r w:rsidR="00614A53" w:rsidRPr="0047295E">
        <w:rPr>
          <w:rFonts w:ascii="Times New Roman" w:hAnsi="Times New Roman" w:cs="Times New Roman"/>
          <w:bCs/>
          <w:color w:val="auto"/>
        </w:rPr>
        <w:t xml:space="preserve"> </w:t>
      </w:r>
      <w:r w:rsidRPr="0047295E">
        <w:rPr>
          <w:rFonts w:ascii="Times New Roman" w:hAnsi="Times New Roman" w:cs="Times New Roman"/>
          <w:bCs/>
          <w:color w:val="auto"/>
        </w:rPr>
        <w:t>(</w:t>
      </w:r>
      <w:r w:rsidR="00463BB6" w:rsidRPr="0047295E">
        <w:rPr>
          <w:rFonts w:ascii="Times New Roman" w:hAnsi="Times New Roman" w:cs="Times New Roman"/>
          <w:bCs/>
          <w:color w:val="auto"/>
        </w:rPr>
        <w:t>Non-Disclosure</w:t>
      </w:r>
      <w:r w:rsidRPr="0047295E">
        <w:rPr>
          <w:rFonts w:ascii="Times New Roman" w:hAnsi="Times New Roman" w:cs="Times New Roman"/>
          <w:bCs/>
          <w:color w:val="auto"/>
        </w:rPr>
        <w:t xml:space="preserv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w:t>
      </w:r>
      <w:r w:rsidR="00137734" w:rsidRPr="0047295E">
        <w:rPr>
          <w:rFonts w:ascii="Times New Roman" w:hAnsi="Times New Roman" w:cs="Times New Roman"/>
          <w:bCs/>
          <w:color w:val="auto"/>
        </w:rPr>
        <w:t>’</w:t>
      </w:r>
      <w:r w:rsidRPr="0047295E">
        <w:rPr>
          <w:rFonts w:ascii="Times New Roman" w:hAnsi="Times New Roman" w:cs="Times New Roman"/>
          <w:bCs/>
          <w:color w:val="auto"/>
        </w:rPr>
        <w:t xml:space="preserve">s prior written permission before subcontracting/ resource outsourcing of any work related to the performance of this RFP or as the case may be.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should ensure that the due diligence and verification of antecedents of employees/personnel deployed by him for this project are completed and is available for scrutiny by the Bank</w:t>
      </w:r>
    </w:p>
    <w:p w14:paraId="59AD2633" w14:textId="06BDA41A" w:rsidR="008F1A64"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 xml:space="preserve"> </w:t>
      </w:r>
    </w:p>
    <w:p w14:paraId="629F519C" w14:textId="0978DB2E"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49" w:name="_Toc163487117"/>
      <w:r w:rsidRPr="0047295E">
        <w:rPr>
          <w:rFonts w:cs="Times New Roman"/>
        </w:rPr>
        <w:lastRenderedPageBreak/>
        <w:t>Assignment</w:t>
      </w:r>
      <w:bookmarkEnd w:id="49"/>
    </w:p>
    <w:p w14:paraId="150ABAC5" w14:textId="77777777"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 xml:space="preserve">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w:t>
      </w:r>
      <w:r w:rsidR="0020068D" w:rsidRPr="0047295E">
        <w:rPr>
          <w:rFonts w:ascii="Times New Roman" w:hAnsi="Times New Roman" w:cs="Times New Roman"/>
          <w:bCs/>
          <w:color w:val="auto"/>
        </w:rPr>
        <w:t>favorable</w:t>
      </w:r>
      <w:r w:rsidRPr="0047295E">
        <w:rPr>
          <w:rFonts w:ascii="Times New Roman" w:hAnsi="Times New Roman" w:cs="Times New Roman"/>
          <w:bCs/>
          <w:color w:val="auto"/>
        </w:rPr>
        <w:t xml:space="preserv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14:paraId="57ABDD06" w14:textId="77777777" w:rsidR="0036027C" w:rsidRPr="0047295E" w:rsidRDefault="0036027C" w:rsidP="005862DE">
      <w:pPr>
        <w:pStyle w:val="Default"/>
        <w:jc w:val="both"/>
        <w:rPr>
          <w:rFonts w:ascii="Times New Roman" w:hAnsi="Times New Roman" w:cs="Times New Roman"/>
          <w:bCs/>
          <w:color w:val="auto"/>
        </w:rPr>
      </w:pPr>
    </w:p>
    <w:p w14:paraId="774B17A0" w14:textId="1EB0322F" w:rsidR="0020068D" w:rsidRPr="0047295E" w:rsidRDefault="0020068D" w:rsidP="00FE1566">
      <w:pPr>
        <w:pStyle w:val="Heading1"/>
        <w:keepLines/>
        <w:widowControl/>
        <w:numPr>
          <w:ilvl w:val="0"/>
          <w:numId w:val="42"/>
        </w:numPr>
        <w:shd w:val="clear" w:color="auto" w:fill="DBE5F1" w:themeFill="accent1" w:themeFillTint="33"/>
        <w:tabs>
          <w:tab w:val="clear" w:pos="2417"/>
        </w:tabs>
        <w:autoSpaceDE/>
        <w:autoSpaceDN/>
        <w:adjustRightInd/>
        <w:spacing w:after="240"/>
        <w:ind w:left="567" w:hanging="567"/>
        <w:rPr>
          <w:rFonts w:eastAsia="Arial" w:cs="Times New Roman"/>
          <w:lang w:eastAsia="ar-SA"/>
        </w:rPr>
      </w:pPr>
      <w:bookmarkStart w:id="50" w:name="_Toc525312593"/>
      <w:bookmarkStart w:id="51" w:name="_Toc527125201"/>
      <w:bookmarkStart w:id="52" w:name="_Toc49173252"/>
      <w:bookmarkStart w:id="53" w:name="_Toc163487118"/>
      <w:r w:rsidRPr="0047295E">
        <w:rPr>
          <w:rFonts w:eastAsia="Arial" w:cs="Times New Roman"/>
          <w:lang w:eastAsia="ar-SA"/>
        </w:rPr>
        <w:t>Execution of Contract, SLA and NDA</w:t>
      </w:r>
      <w:bookmarkEnd w:id="50"/>
      <w:bookmarkEnd w:id="51"/>
      <w:bookmarkEnd w:id="52"/>
      <w:bookmarkEnd w:id="53"/>
    </w:p>
    <w:p w14:paraId="16D65D46" w14:textId="77777777" w:rsidR="0020068D" w:rsidRPr="0047295E" w:rsidRDefault="0020068D" w:rsidP="00B26620">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 xml:space="preserve">The bidder and Bank should execute </w:t>
      </w:r>
    </w:p>
    <w:p w14:paraId="38C4FB8E" w14:textId="77777777" w:rsidR="0020068D" w:rsidRPr="0047295E" w:rsidRDefault="0020068D" w:rsidP="00FE1566">
      <w:pPr>
        <w:pStyle w:val="ListParagraph"/>
        <w:numPr>
          <w:ilvl w:val="0"/>
          <w:numId w:val="32"/>
        </w:numPr>
        <w:suppressAutoHyphens/>
        <w:spacing w:after="0" w:line="100" w:lineRule="atLeast"/>
        <w:ind w:left="426" w:right="232" w:hanging="142"/>
        <w:jc w:val="both"/>
        <w:rPr>
          <w:rFonts w:ascii="Times New Roman" w:hAnsi="Times New Roman"/>
          <w:kern w:val="1"/>
          <w:sz w:val="24"/>
          <w:szCs w:val="24"/>
          <w:lang w:eastAsia="ar-SA"/>
        </w:rPr>
      </w:pPr>
      <w:r w:rsidRPr="0047295E">
        <w:rPr>
          <w:rFonts w:ascii="Times New Roman" w:hAnsi="Times New Roman"/>
          <w:kern w:val="1"/>
          <w:szCs w:val="24"/>
          <w:lang w:eastAsia="ar-SA"/>
        </w:rPr>
        <w:t>Contract, which would include all the services and terms and conditions of the services to be extended as detailed herein and as may be prescribed by the Bank and</w:t>
      </w:r>
    </w:p>
    <w:p w14:paraId="77F3481B" w14:textId="77777777" w:rsidR="0020068D" w:rsidRPr="0047295E" w:rsidRDefault="0020068D" w:rsidP="00FE1566">
      <w:pPr>
        <w:pStyle w:val="ListParagraph"/>
        <w:numPr>
          <w:ilvl w:val="0"/>
          <w:numId w:val="32"/>
        </w:numPr>
        <w:suppressAutoHyphens/>
        <w:spacing w:after="0" w:line="100" w:lineRule="atLeast"/>
        <w:ind w:left="426" w:right="232" w:hanging="142"/>
        <w:jc w:val="both"/>
        <w:rPr>
          <w:rFonts w:ascii="Times New Roman" w:hAnsi="Times New Roman"/>
          <w:kern w:val="1"/>
          <w:sz w:val="24"/>
          <w:szCs w:val="24"/>
          <w:lang w:eastAsia="ar-SA"/>
        </w:rPr>
      </w:pPr>
      <w:r w:rsidRPr="0047295E">
        <w:rPr>
          <w:rFonts w:ascii="Times New Roman" w:hAnsi="Times New Roman"/>
          <w:kern w:val="1"/>
          <w:szCs w:val="24"/>
          <w:lang w:eastAsia="ar-SA"/>
        </w:rPr>
        <w:t xml:space="preserve">Non-disclosure Agreement. </w:t>
      </w:r>
    </w:p>
    <w:p w14:paraId="4B2225A0" w14:textId="5F067FD1" w:rsidR="0020068D" w:rsidRPr="00027D37" w:rsidRDefault="0020068D" w:rsidP="00FE1566">
      <w:pPr>
        <w:pStyle w:val="ListParagraph"/>
        <w:numPr>
          <w:ilvl w:val="0"/>
          <w:numId w:val="32"/>
        </w:numPr>
        <w:suppressAutoHyphens/>
        <w:spacing w:after="0" w:line="100" w:lineRule="atLeast"/>
        <w:ind w:left="426" w:right="232" w:hanging="142"/>
        <w:jc w:val="both"/>
        <w:rPr>
          <w:rFonts w:ascii="Times New Roman" w:hAnsi="Times New Roman"/>
          <w:kern w:val="1"/>
          <w:sz w:val="24"/>
          <w:szCs w:val="24"/>
          <w:lang w:eastAsia="ar-SA"/>
        </w:rPr>
      </w:pPr>
      <w:r w:rsidRPr="0047295E">
        <w:rPr>
          <w:rFonts w:ascii="Times New Roman" w:hAnsi="Times New Roman"/>
          <w:kern w:val="1"/>
          <w:szCs w:val="24"/>
          <w:lang w:eastAsia="ar-SA"/>
        </w:rPr>
        <w:t>The bidder should execute the contract and NDA within 21 days from the date of acceptance of the Purchase Order.</w:t>
      </w:r>
    </w:p>
    <w:p w14:paraId="3AAE575F" w14:textId="3B924466" w:rsidR="00027D37" w:rsidRPr="0093039B" w:rsidRDefault="00027D37" w:rsidP="00027D37">
      <w:pPr>
        <w:pStyle w:val="ListParagraph"/>
        <w:numPr>
          <w:ilvl w:val="0"/>
          <w:numId w:val="32"/>
        </w:numPr>
        <w:suppressAutoHyphens/>
        <w:spacing w:after="0" w:line="100" w:lineRule="atLeast"/>
        <w:ind w:left="426" w:right="232" w:hanging="142"/>
        <w:jc w:val="both"/>
        <w:rPr>
          <w:rFonts w:ascii="Times New Roman" w:hAnsi="Times New Roman"/>
          <w:kern w:val="1"/>
          <w:sz w:val="24"/>
          <w:szCs w:val="24"/>
          <w:lang w:eastAsia="ar-SA"/>
        </w:rPr>
      </w:pPr>
      <w:r w:rsidRPr="0093039B">
        <w:rPr>
          <w:rFonts w:ascii="Times New Roman" w:hAnsi="Times New Roman"/>
          <w:kern w:val="1"/>
          <w:szCs w:val="24"/>
          <w:lang w:eastAsia="ar-SA"/>
        </w:rPr>
        <w:t xml:space="preserve">SLA with Bank should be executed within 21 days from the date of receipt of the SLA format from Bank. The format of SLA with Bank should be submitted to successful bidder within </w:t>
      </w:r>
      <w:r w:rsidR="00F5520F" w:rsidRPr="0093039B">
        <w:rPr>
          <w:rFonts w:ascii="Times New Roman" w:hAnsi="Times New Roman"/>
          <w:kern w:val="1"/>
          <w:szCs w:val="24"/>
          <w:lang w:eastAsia="ar-SA"/>
        </w:rPr>
        <w:t>30</w:t>
      </w:r>
      <w:r w:rsidRPr="0093039B">
        <w:rPr>
          <w:rFonts w:ascii="Times New Roman" w:hAnsi="Times New Roman"/>
          <w:kern w:val="1"/>
          <w:szCs w:val="24"/>
          <w:lang w:eastAsia="ar-SA"/>
        </w:rPr>
        <w:t xml:space="preserve"> days from the date of acceptance of the Purchase Order.</w:t>
      </w:r>
    </w:p>
    <w:p w14:paraId="78F03750" w14:textId="12AC7099" w:rsidR="00027D37" w:rsidRPr="0047295E" w:rsidRDefault="00027D37" w:rsidP="00027D37">
      <w:pPr>
        <w:pStyle w:val="ListParagraph"/>
        <w:suppressAutoHyphens/>
        <w:spacing w:after="0" w:line="100" w:lineRule="atLeast"/>
        <w:ind w:left="426" w:right="232"/>
        <w:jc w:val="both"/>
        <w:rPr>
          <w:rFonts w:ascii="Times New Roman" w:hAnsi="Times New Roman"/>
          <w:kern w:val="1"/>
          <w:sz w:val="24"/>
          <w:szCs w:val="24"/>
          <w:lang w:eastAsia="ar-SA"/>
        </w:rPr>
      </w:pPr>
    </w:p>
    <w:p w14:paraId="780A41AA" w14:textId="77777777" w:rsidR="0020068D" w:rsidRPr="0047295E" w:rsidRDefault="003A07D9" w:rsidP="00A93C7C">
      <w:pPr>
        <w:pStyle w:val="Heading1"/>
        <w:rPr>
          <w:rFonts w:cs="Times New Roman"/>
        </w:rPr>
      </w:pPr>
      <w:r w:rsidRPr="0047295E">
        <w:rPr>
          <w:rFonts w:cs="Times New Roman"/>
        </w:rPr>
        <w:t xml:space="preserve"> </w:t>
      </w:r>
    </w:p>
    <w:p w14:paraId="3C860F18" w14:textId="6FBB3F98"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54" w:name="_Toc163487119"/>
      <w:r w:rsidRPr="0047295E">
        <w:rPr>
          <w:rFonts w:cs="Times New Roman"/>
        </w:rPr>
        <w:t>Bidder’s liability</w:t>
      </w:r>
      <w:bookmarkEnd w:id="54"/>
    </w:p>
    <w:p w14:paraId="7DFDDAC4" w14:textId="77777777"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The Bidders aggregate liability in connection with obligations undertaken as a part of the project regardless of the form or nature of the action giving rise to such liability (whether in contract, tort or otherwise), shall be at actuals and limited to</w:t>
      </w:r>
      <w:r w:rsidR="00B42DB9" w:rsidRPr="0047295E">
        <w:rPr>
          <w:rFonts w:ascii="Times New Roman" w:hAnsi="Times New Roman" w:cs="Times New Roman"/>
          <w:bCs/>
          <w:color w:val="auto"/>
        </w:rPr>
        <w:t xml:space="preserve"> the value of the contract. The </w:t>
      </w:r>
      <w:r w:rsidRPr="0047295E">
        <w:rPr>
          <w:rFonts w:ascii="Times New Roman" w:hAnsi="Times New Roman" w:cs="Times New Roman"/>
          <w:bCs/>
          <w:color w:val="auto"/>
        </w:rPr>
        <w:t>Bidders liability in case of claims against the Bank resulting from misconduct or gross negligence of the Bidder, its employees and subcontractors or from infringement of patents, trademarks, copyrights(if any) or breach of confidentiality obligations shall be unlimited. In no event shall the Bank be liable for any indirect, incidental or consequential damages or liability, under or in connection with or arising out of this tender and subsequent agreement or services provided on behalf of bank hereunder. The bidder should ensure that the due diligence and verification of antecedents of employees/personnel deployed by him for execution of this contract are completed and is available for scrutiny by the Bank.</w:t>
      </w:r>
    </w:p>
    <w:p w14:paraId="0EBE833F" w14:textId="77777777" w:rsidR="00B42DB9" w:rsidRPr="0047295E" w:rsidRDefault="00B42DB9" w:rsidP="005862DE">
      <w:pPr>
        <w:pStyle w:val="Default"/>
        <w:jc w:val="both"/>
        <w:rPr>
          <w:rFonts w:ascii="Times New Roman" w:hAnsi="Times New Roman" w:cs="Times New Roman"/>
          <w:bCs/>
          <w:color w:val="auto"/>
          <w:sz w:val="28"/>
          <w:szCs w:val="28"/>
        </w:rPr>
      </w:pPr>
    </w:p>
    <w:p w14:paraId="3DBDCD0C" w14:textId="1B0DDE14"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55" w:name="_Toc163487120"/>
      <w:r w:rsidRPr="0047295E">
        <w:rPr>
          <w:rFonts w:cs="Times New Roman"/>
        </w:rPr>
        <w:lastRenderedPageBreak/>
        <w:t>Information Ownership</w:t>
      </w:r>
      <w:bookmarkEnd w:id="55"/>
    </w:p>
    <w:p w14:paraId="357011F0" w14:textId="77777777"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 xml:space="preserve">All information transmitted by successful Bidder belongs to the Bank. </w:t>
      </w:r>
      <w:r w:rsidR="00BA6483" w:rsidRPr="0047295E">
        <w:rPr>
          <w:rFonts w:ascii="Times New Roman" w:hAnsi="Times New Roman" w:cs="Times New Roman"/>
          <w:bCs/>
          <w:color w:val="auto"/>
        </w:rPr>
        <w:t>The</w:t>
      </w:r>
      <w:r w:rsidRPr="0047295E">
        <w:rPr>
          <w:rFonts w:ascii="Times New Roman" w:hAnsi="Times New Roman" w:cs="Times New Roman"/>
          <w:bCs/>
          <w:color w:val="auto"/>
        </w:rPr>
        <w:t xml:space="preserv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bank must be protected by the successful Bidder from unauthorized disclosure, m</w:t>
      </w:r>
      <w:r w:rsidR="00B42DB9" w:rsidRPr="0047295E">
        <w:rPr>
          <w:rFonts w:ascii="Times New Roman" w:hAnsi="Times New Roman" w:cs="Times New Roman"/>
          <w:bCs/>
          <w:color w:val="auto"/>
        </w:rPr>
        <w:t>odification or access. The bank’</w:t>
      </w:r>
      <w:r w:rsidRPr="0047295E">
        <w:rPr>
          <w:rFonts w:ascii="Times New Roman" w:hAnsi="Times New Roman" w:cs="Times New Roman"/>
          <w:bCs/>
          <w:color w:val="auto"/>
        </w:rPr>
        <w:t>s decision will be final if any unauthorized disclosure have encountered. Types of sensitive information that will be found on Bank system</w:t>
      </w:r>
      <w:r w:rsidR="00BA6483" w:rsidRPr="0047295E">
        <w:rPr>
          <w:rFonts w:ascii="Times New Roman" w:hAnsi="Times New Roman" w:cs="Times New Roman"/>
          <w:bCs/>
          <w:color w:val="auto"/>
        </w:rPr>
        <w:t>’</w:t>
      </w:r>
      <w:r w:rsidRPr="0047295E">
        <w:rPr>
          <w:rFonts w:ascii="Times New Roman" w:hAnsi="Times New Roman" w:cs="Times New Roman"/>
          <w:bCs/>
          <w:color w:val="auto"/>
        </w:rPr>
        <w:t xml:space="preserve">s which the Bidder plans to support or have access to include, but are not limited to: Information subject to special statutory protection, legal actions, disciplinary actions, complaints, IT security, pending cases, civil and criminal investigations, etc. The successful Bidder shall not publish or disclose </w:t>
      </w:r>
      <w:r w:rsidR="00BA6483" w:rsidRPr="0047295E">
        <w:rPr>
          <w:rFonts w:ascii="Times New Roman" w:hAnsi="Times New Roman" w:cs="Times New Roman"/>
          <w:bCs/>
          <w:color w:val="auto"/>
        </w:rPr>
        <w:t>in any manner, without the Bank’</w:t>
      </w:r>
      <w:r w:rsidRPr="0047295E">
        <w:rPr>
          <w:rFonts w:ascii="Times New Roman" w:hAnsi="Times New Roman" w:cs="Times New Roman"/>
          <w:bCs/>
          <w:color w:val="auto"/>
        </w:rPr>
        <w:t>s prior written consent, the details of any security safeguards designed, developed, or implemented by the Bidder or existing at any of the Bank location. The Bidder will have to also ensure that all sub-contractors who are involved in providing such security safeguards or part of it shall not publish or disclose in any manner, without the Bank</w:t>
      </w:r>
      <w:r w:rsidR="00BA6483" w:rsidRPr="0047295E">
        <w:rPr>
          <w:rFonts w:ascii="Times New Roman" w:hAnsi="Times New Roman" w:cs="Times New Roman"/>
          <w:bCs/>
          <w:color w:val="auto"/>
        </w:rPr>
        <w:t>’</w:t>
      </w:r>
      <w:r w:rsidRPr="0047295E">
        <w:rPr>
          <w:rFonts w:ascii="Times New Roman" w:hAnsi="Times New Roman" w:cs="Times New Roman"/>
          <w:bCs/>
          <w:color w:val="auto"/>
        </w:rPr>
        <w:t>s prior written consent, the details of any security safeguards designed, developed, or implemented by the Bidder or existing at any Bank location.</w:t>
      </w:r>
    </w:p>
    <w:p w14:paraId="276CF017" w14:textId="77777777" w:rsidR="000960E7" w:rsidRPr="0047295E" w:rsidRDefault="000960E7" w:rsidP="005862DE">
      <w:pPr>
        <w:pStyle w:val="Default"/>
        <w:jc w:val="both"/>
        <w:rPr>
          <w:rFonts w:ascii="Times New Roman" w:hAnsi="Times New Roman" w:cs="Times New Roman"/>
          <w:bCs/>
          <w:color w:val="auto"/>
        </w:rPr>
      </w:pPr>
    </w:p>
    <w:p w14:paraId="19437C46" w14:textId="1C11F348" w:rsidR="00B42DB9"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56" w:name="_Toc163487121"/>
      <w:r w:rsidRPr="0047295E">
        <w:rPr>
          <w:rFonts w:cs="Times New Roman"/>
        </w:rPr>
        <w:t xml:space="preserve">Inspection, </w:t>
      </w:r>
      <w:r w:rsidR="00F6158B" w:rsidRPr="0047295E">
        <w:rPr>
          <w:rFonts w:cs="Times New Roman"/>
        </w:rPr>
        <w:t>Audit, Review</w:t>
      </w:r>
      <w:r w:rsidR="00B42DB9" w:rsidRPr="0047295E">
        <w:rPr>
          <w:rFonts w:cs="Times New Roman"/>
        </w:rPr>
        <w:t>, Monitoring</w:t>
      </w:r>
      <w:r w:rsidRPr="0047295E">
        <w:rPr>
          <w:rFonts w:cs="Times New Roman"/>
        </w:rPr>
        <w:t xml:space="preserve"> &amp; Visitations</w:t>
      </w:r>
      <w:bookmarkEnd w:id="56"/>
    </w:p>
    <w:p w14:paraId="4D033BB5" w14:textId="77777777"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All OEM/</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records with respect to any matters / issues covered under the scope of this RFP/project shall be made available to the Bank at any time during normal business hours, as often as the Bank deems necessary, to audit, examine, and make excerpts or transcripts of all relevant data. Such records are subject to examinat</w:t>
      </w:r>
      <w:r w:rsidR="00D8455F" w:rsidRPr="0047295E">
        <w:rPr>
          <w:rFonts w:ascii="Times New Roman" w:hAnsi="Times New Roman" w:cs="Times New Roman"/>
          <w:bCs/>
          <w:color w:val="auto"/>
        </w:rPr>
        <w:t>ion. The Bank’</w:t>
      </w:r>
      <w:r w:rsidRPr="0047295E">
        <w:rPr>
          <w:rFonts w:ascii="Times New Roman" w:hAnsi="Times New Roman" w:cs="Times New Roman"/>
          <w:bCs/>
          <w:color w:val="auto"/>
        </w:rPr>
        <w:t xml:space="preserve">s auditors would execute confidentiality agreement with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provided that the auditors would be permitted to submit their findings to the Bank, which would be used by the Bank. The cost of such audit will be borne by the Bank.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shall permit audit by internal/external auditors of the Bank or RBI to assess the adequacy of risk management practices adopted in overseeing and managing the outsourced activity/arrangement made by the Bank. Bank shall undertake a periodic review of service provider/</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outsourced process to identify new outsourcing risks as they arise.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shall be subject to risk management and security and priv</w:t>
      </w:r>
      <w:r w:rsidR="003F218D" w:rsidRPr="0047295E">
        <w:rPr>
          <w:rFonts w:ascii="Times New Roman" w:hAnsi="Times New Roman" w:cs="Times New Roman"/>
          <w:bCs/>
          <w:color w:val="auto"/>
        </w:rPr>
        <w:t>acy policies that meet the Bank’</w:t>
      </w:r>
      <w:r w:rsidRPr="0047295E">
        <w:rPr>
          <w:rFonts w:ascii="Times New Roman" w:hAnsi="Times New Roman" w:cs="Times New Roman"/>
          <w:bCs/>
          <w:color w:val="auto"/>
        </w:rPr>
        <w:t xml:space="preserve">s standard. In case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outsourced to third party, there must be proper Agreement / purchase order with concerned third party. The Bank shall have right to intervene with appropriate measure to meet </w:t>
      </w:r>
      <w:r w:rsidR="00B42DB9" w:rsidRPr="0047295E">
        <w:rPr>
          <w:rFonts w:ascii="Times New Roman" w:hAnsi="Times New Roman" w:cs="Times New Roman"/>
          <w:bCs/>
          <w:color w:val="auto"/>
        </w:rPr>
        <w:t>the Bank</w:t>
      </w:r>
      <w:r w:rsidR="00D8455F" w:rsidRPr="0047295E">
        <w:rPr>
          <w:rFonts w:ascii="Times New Roman" w:hAnsi="Times New Roman" w:cs="Times New Roman"/>
          <w:bCs/>
          <w:color w:val="auto"/>
        </w:rPr>
        <w:t>’</w:t>
      </w:r>
      <w:r w:rsidR="00B42DB9" w:rsidRPr="0047295E">
        <w:rPr>
          <w:rFonts w:ascii="Times New Roman" w:hAnsi="Times New Roman" w:cs="Times New Roman"/>
          <w:bCs/>
          <w:color w:val="auto"/>
        </w:rPr>
        <w:t xml:space="preserve">s legal and regulatory </w:t>
      </w:r>
      <w:r w:rsidRPr="0047295E">
        <w:rPr>
          <w:rFonts w:ascii="Times New Roman" w:hAnsi="Times New Roman" w:cs="Times New Roman"/>
          <w:bCs/>
          <w:color w:val="auto"/>
        </w:rPr>
        <w:t>obligations. Access to books and records/Audit and Inspection would include:-</w:t>
      </w:r>
    </w:p>
    <w:p w14:paraId="10166407"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 xml:space="preserve">a) Ensure that the Bank has the ability to access all books, records and information relevant to the outsourced activity available with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For technology outsourcing, requisite audit trails and logs for administrative activities should be retained and accessible to the Bank based on approved request.</w:t>
      </w:r>
    </w:p>
    <w:p w14:paraId="460808C8"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 xml:space="preserve">b) Provide the Bank with right to conduct audits on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whether by its internal or external auditors, or by external specialist appointed to act on its behalf and to obtain copies of any audit or review reports and finding made on the service provider in conjunction with the services performed for the bank.</w:t>
      </w:r>
    </w:p>
    <w:p w14:paraId="3D45A8E3"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lastRenderedPageBreak/>
        <w:t>c) Include clause to allow the reserve bank of India or persons auth</w:t>
      </w:r>
      <w:r w:rsidR="00B42DB9" w:rsidRPr="0047295E">
        <w:rPr>
          <w:rFonts w:ascii="Times New Roman" w:hAnsi="Times New Roman" w:cs="Times New Roman"/>
          <w:bCs/>
          <w:color w:val="auto"/>
        </w:rPr>
        <w:t>orized by it to access the bank’</w:t>
      </w:r>
      <w:r w:rsidRPr="0047295E">
        <w:rPr>
          <w:rFonts w:ascii="Times New Roman" w:hAnsi="Times New Roman" w:cs="Times New Roman"/>
          <w:bCs/>
          <w:color w:val="auto"/>
        </w:rPr>
        <w:t xml:space="preserve">s documents: records of transactions, and other necessary information given to you, stored or processed by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within a reasonable time. This includes information maintained in paper and electronic formats.</w:t>
      </w:r>
    </w:p>
    <w:p w14:paraId="346CEA33"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d) Recognized the right of the reserve bank to cause an inspection to be made of a service provider of the bank and its books and account by one or more of its officers or employees or other persons.</w:t>
      </w:r>
    </w:p>
    <w:p w14:paraId="51618948"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 xml:space="preserve">Banks shall at least on an annual basis, review the financial and operational condition of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Bank shall also periodically commission independent audit and expert assessment on the security and controlled environment of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Such assessment and reports on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may be</w:t>
      </w:r>
      <w:r w:rsidR="000E37AA" w:rsidRPr="0047295E">
        <w:rPr>
          <w:rFonts w:ascii="Times New Roman" w:hAnsi="Times New Roman" w:cs="Times New Roman"/>
          <w:bCs/>
          <w:color w:val="auto"/>
        </w:rPr>
        <w:t xml:space="preserve"> performed and prepared by Bank’</w:t>
      </w:r>
      <w:r w:rsidRPr="0047295E">
        <w:rPr>
          <w:rFonts w:ascii="Times New Roman" w:hAnsi="Times New Roman" w:cs="Times New Roman"/>
          <w:bCs/>
          <w:color w:val="auto"/>
        </w:rPr>
        <w:t>s internal or external auditors, or by agents appointed by the Bank.</w:t>
      </w:r>
    </w:p>
    <w:p w14:paraId="1604F5AC" w14:textId="77777777" w:rsidR="00705D2A" w:rsidRPr="0047295E" w:rsidRDefault="00705D2A" w:rsidP="005862DE">
      <w:pPr>
        <w:pStyle w:val="Default"/>
        <w:jc w:val="both"/>
        <w:rPr>
          <w:rFonts w:ascii="Times New Roman" w:hAnsi="Times New Roman" w:cs="Times New Roman"/>
          <w:b/>
          <w:bCs/>
          <w:color w:val="auto"/>
        </w:rPr>
      </w:pPr>
    </w:p>
    <w:p w14:paraId="57517590" w14:textId="77777777" w:rsidR="005862DE" w:rsidRPr="0047295E" w:rsidRDefault="005862DE" w:rsidP="005862DE">
      <w:pPr>
        <w:pStyle w:val="Default"/>
        <w:jc w:val="both"/>
        <w:rPr>
          <w:rFonts w:ascii="Times New Roman" w:hAnsi="Times New Roman" w:cs="Times New Roman"/>
          <w:b/>
          <w:bCs/>
          <w:color w:val="auto"/>
        </w:rPr>
      </w:pPr>
      <w:r w:rsidRPr="0047295E">
        <w:rPr>
          <w:rFonts w:ascii="Times New Roman" w:hAnsi="Times New Roman" w:cs="Times New Roman"/>
          <w:b/>
          <w:bCs/>
          <w:color w:val="auto"/>
        </w:rPr>
        <w:t>Monitoring</w:t>
      </w:r>
    </w:p>
    <w:p w14:paraId="6B180A59"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w:t>
      </w:r>
      <w:r w:rsidR="000E37AA" w:rsidRPr="0047295E">
        <w:rPr>
          <w:rFonts w:ascii="Times New Roman" w:hAnsi="Times New Roman" w:cs="Times New Roman"/>
          <w:bCs/>
          <w:color w:val="auto"/>
        </w:rPr>
        <w:t xml:space="preserve"> Provider shall afford the Bank’</w:t>
      </w:r>
      <w:r w:rsidRPr="0047295E">
        <w:rPr>
          <w:rFonts w:ascii="Times New Roman" w:hAnsi="Times New Roman" w:cs="Times New Roman"/>
          <w:bCs/>
          <w:color w:val="auto"/>
        </w:rPr>
        <w:t>s representatives access to t</w:t>
      </w:r>
      <w:r w:rsidR="005D2E3E" w:rsidRPr="0047295E">
        <w:rPr>
          <w:rFonts w:ascii="Times New Roman" w:hAnsi="Times New Roman" w:cs="Times New Roman"/>
          <w:bCs/>
          <w:color w:val="auto"/>
        </w:rPr>
        <w:t xml:space="preserve">he </w:t>
      </w:r>
      <w:r w:rsidR="00991544" w:rsidRPr="0047295E">
        <w:rPr>
          <w:rFonts w:ascii="Times New Roman" w:hAnsi="Times New Roman" w:cs="Times New Roman"/>
          <w:bCs/>
          <w:color w:val="auto"/>
        </w:rPr>
        <w:t>Bidder</w:t>
      </w:r>
      <w:r w:rsidR="005D2E3E" w:rsidRPr="0047295E">
        <w:rPr>
          <w:rFonts w:ascii="Times New Roman" w:hAnsi="Times New Roman" w:cs="Times New Roman"/>
          <w:bCs/>
          <w:color w:val="auto"/>
        </w:rPr>
        <w:t>’</w:t>
      </w:r>
      <w:r w:rsidRPr="0047295E">
        <w:rPr>
          <w:rFonts w:ascii="Times New Roman" w:hAnsi="Times New Roman" w:cs="Times New Roman"/>
          <w:bCs/>
          <w:color w:val="auto"/>
        </w:rPr>
        <w:t xml:space="preserve">s facilities, installations, technical resources, operations, documentation, records, databases and personnel.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must provide the Bank access to various monitoring and performance measurement systems (both manual and automated). The Bank has the right to get the monitoring and performance measurement systems (both manual and automated) audited without prior approval /notice to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w:t>
      </w:r>
    </w:p>
    <w:p w14:paraId="1451EDE6" w14:textId="77777777" w:rsidR="00720572" w:rsidRPr="0047295E" w:rsidRDefault="00720572" w:rsidP="005862DE">
      <w:pPr>
        <w:pStyle w:val="Default"/>
        <w:jc w:val="both"/>
        <w:rPr>
          <w:rFonts w:ascii="Times New Roman" w:hAnsi="Times New Roman" w:cs="Times New Roman"/>
          <w:bCs/>
          <w:color w:val="auto"/>
        </w:rPr>
      </w:pPr>
    </w:p>
    <w:p w14:paraId="262043E2" w14:textId="77777777" w:rsidR="005862DE" w:rsidRPr="0047295E" w:rsidRDefault="005862DE" w:rsidP="005862DE">
      <w:pPr>
        <w:pStyle w:val="Default"/>
        <w:jc w:val="both"/>
        <w:rPr>
          <w:rFonts w:ascii="Times New Roman" w:hAnsi="Times New Roman" w:cs="Times New Roman"/>
          <w:b/>
          <w:bCs/>
          <w:color w:val="auto"/>
        </w:rPr>
      </w:pPr>
      <w:r w:rsidRPr="0047295E">
        <w:rPr>
          <w:rFonts w:ascii="Times New Roman" w:hAnsi="Times New Roman" w:cs="Times New Roman"/>
          <w:b/>
          <w:bCs/>
          <w:color w:val="auto"/>
        </w:rPr>
        <w:t>Visitations</w:t>
      </w:r>
    </w:p>
    <w:p w14:paraId="3ED8F8D6"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The Bank shall be entitled to, either by itself or its authorized representative, visi</w:t>
      </w:r>
      <w:r w:rsidR="00B42DB9" w:rsidRPr="0047295E">
        <w:rPr>
          <w:rFonts w:ascii="Times New Roman" w:hAnsi="Times New Roman" w:cs="Times New Roman"/>
          <w:bCs/>
          <w:color w:val="auto"/>
        </w:rPr>
        <w:t xml:space="preserve">t any of the </w:t>
      </w:r>
      <w:r w:rsidR="00991544" w:rsidRPr="0047295E">
        <w:rPr>
          <w:rFonts w:ascii="Times New Roman" w:hAnsi="Times New Roman" w:cs="Times New Roman"/>
          <w:bCs/>
          <w:color w:val="auto"/>
        </w:rPr>
        <w:t>Bidder</w:t>
      </w:r>
      <w:r w:rsidR="00B42DB9" w:rsidRPr="0047295E">
        <w:rPr>
          <w:rFonts w:ascii="Times New Roman" w:hAnsi="Times New Roman" w:cs="Times New Roman"/>
          <w:bCs/>
          <w:color w:val="auto"/>
        </w:rPr>
        <w:t>’</w:t>
      </w:r>
      <w:r w:rsidRPr="0047295E">
        <w:rPr>
          <w:rFonts w:ascii="Times New Roman" w:hAnsi="Times New Roman" w:cs="Times New Roman"/>
          <w:bCs/>
          <w:color w:val="auto"/>
        </w:rPr>
        <w:t xml:space="preserve">s premises without prior notice to ensure that data provided by the Bank is not misused.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shall cooperate with the authorized representative(s) of the Bank and shall provide all information/ documents\required by the Bank.</w:t>
      </w:r>
    </w:p>
    <w:p w14:paraId="24CF0B60" w14:textId="77777777" w:rsidR="00B42DB9" w:rsidRPr="0047295E" w:rsidRDefault="00B42DB9" w:rsidP="005862DE">
      <w:pPr>
        <w:pStyle w:val="Default"/>
        <w:jc w:val="both"/>
        <w:rPr>
          <w:rFonts w:ascii="Times New Roman" w:hAnsi="Times New Roman" w:cs="Times New Roman"/>
          <w:bCs/>
          <w:color w:val="auto"/>
        </w:rPr>
      </w:pPr>
    </w:p>
    <w:p w14:paraId="35F42F5A" w14:textId="0ACF94A1"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57" w:name="_Toc163487122"/>
      <w:r w:rsidRPr="0047295E">
        <w:rPr>
          <w:rFonts w:cs="Times New Roman"/>
        </w:rPr>
        <w:t>Intellectual Property Rights</w:t>
      </w:r>
      <w:bookmarkEnd w:id="57"/>
    </w:p>
    <w:p w14:paraId="73C9627D" w14:textId="12672AD1"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 xml:space="preserve">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claims and represents that it has obtained appropriate rights to provide the Deliverables upon the terms and conditions contained in this RFP. The Bank agrees and acknowledges that sa</w:t>
      </w:r>
      <w:r w:rsidR="008832C8" w:rsidRPr="0047295E">
        <w:rPr>
          <w:rFonts w:ascii="Times New Roman" w:hAnsi="Times New Roman" w:cs="Times New Roman"/>
          <w:bCs/>
          <w:color w:val="auto"/>
        </w:rPr>
        <w:t>m</w:t>
      </w:r>
      <w:r w:rsidRPr="0047295E">
        <w:rPr>
          <w:rFonts w:ascii="Times New Roman" w:hAnsi="Times New Roman" w:cs="Times New Roman"/>
          <w:bCs/>
          <w:color w:val="auto"/>
        </w:rPr>
        <w:t xml:space="preserve">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during, in connection with or in relation to fulfilling its obligations under this RFP belong to and shall remain a property of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or its licensor. During the Term of this Project and, if applicable, during the Reverse Transition Period, Bank grants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a right to use at no cost or charge the Hardware and Software licensed to the Bank, </w:t>
      </w:r>
      <w:r w:rsidRPr="0047295E">
        <w:rPr>
          <w:rFonts w:ascii="Times New Roman" w:hAnsi="Times New Roman" w:cs="Times New Roman"/>
          <w:bCs/>
          <w:color w:val="auto"/>
        </w:rPr>
        <w:lastRenderedPageBreak/>
        <w:t xml:space="preserve">solely for the purpose of providing the Services.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shall be responsible for obtaining all necessary authorizations and consents from third party licensors of Hardware and Software used by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in performing its obligations under this </w:t>
      </w:r>
      <w:r w:rsidR="00F6158B" w:rsidRPr="0047295E">
        <w:rPr>
          <w:rFonts w:ascii="Times New Roman" w:hAnsi="Times New Roman" w:cs="Times New Roman"/>
          <w:bCs/>
          <w:color w:val="auto"/>
        </w:rPr>
        <w:t>Project. If</w:t>
      </w:r>
      <w:r w:rsidRPr="0047295E">
        <w:rPr>
          <w:rFonts w:ascii="Times New Roman" w:hAnsi="Times New Roman" w:cs="Times New Roman"/>
          <w:bCs/>
          <w:color w:val="auto"/>
        </w:rPr>
        <w:t xml:space="preserve"> a third party</w:t>
      </w:r>
      <w:r w:rsidR="00337F83" w:rsidRPr="0047295E">
        <w:rPr>
          <w:rFonts w:ascii="Times New Roman" w:hAnsi="Times New Roman" w:cs="Times New Roman"/>
          <w:bCs/>
          <w:color w:val="auto"/>
        </w:rPr>
        <w:t>’</w:t>
      </w:r>
      <w:r w:rsidRPr="0047295E">
        <w:rPr>
          <w:rFonts w:ascii="Times New Roman" w:hAnsi="Times New Roman" w:cs="Times New Roman"/>
          <w:bCs/>
          <w:color w:val="auto"/>
        </w:rPr>
        <w:t>s claim</w:t>
      </w:r>
      <w:r w:rsidR="00137734" w:rsidRPr="0047295E">
        <w:rPr>
          <w:rFonts w:ascii="Times New Roman" w:hAnsi="Times New Roman" w:cs="Times New Roman"/>
          <w:bCs/>
          <w:color w:val="auto"/>
        </w:rPr>
        <w:t xml:space="preserve"> endangers or disrupts the Bank’</w:t>
      </w:r>
      <w:r w:rsidRPr="0047295E">
        <w:rPr>
          <w:rFonts w:ascii="Times New Roman" w:hAnsi="Times New Roman" w:cs="Times New Roman"/>
          <w:bCs/>
          <w:color w:val="auto"/>
        </w:rPr>
        <w:t xml:space="preserve">s use of the Hardware and Software,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shall at no further expense, charge, fees or costs to the Bank, (i) obtain a license so that the Bank may continue use of the Software in accordance with the terms of this tender and subsequent Agreement and the</w:t>
      </w:r>
      <w:r w:rsidR="00137734" w:rsidRPr="0047295E">
        <w:rPr>
          <w:rFonts w:ascii="Times New Roman" w:hAnsi="Times New Roman" w:cs="Times New Roman"/>
          <w:bCs/>
          <w:color w:val="auto"/>
        </w:rPr>
        <w:t xml:space="preserve"> </w:t>
      </w:r>
      <w:r w:rsidRPr="0047295E">
        <w:rPr>
          <w:rFonts w:ascii="Times New Roman" w:hAnsi="Times New Roman" w:cs="Times New Roman"/>
          <w:bCs/>
          <w:color w:val="auto"/>
        </w:rPr>
        <w:t xml:space="preserve">license agreement; or (ii) modify the Software without affecting the functionality of the Software in any manner so as to avoid the infringement; or (iii) replace the Software with a compatible, functionally equivalent and non-infringing product. All third party </w:t>
      </w:r>
      <w:r w:rsidR="00137734" w:rsidRPr="0047295E">
        <w:rPr>
          <w:rFonts w:ascii="Times New Roman" w:hAnsi="Times New Roman" w:cs="Times New Roman"/>
          <w:bCs/>
          <w:color w:val="auto"/>
        </w:rPr>
        <w:t>Hardware/</w:t>
      </w:r>
      <w:r w:rsidRPr="0047295E">
        <w:rPr>
          <w:rFonts w:ascii="Times New Roman" w:hAnsi="Times New Roman" w:cs="Times New Roman"/>
          <w:bCs/>
          <w:color w:val="auto"/>
        </w:rPr>
        <w:t>software / service</w:t>
      </w:r>
      <w:r w:rsidR="00137734" w:rsidRPr="0047295E">
        <w:rPr>
          <w:rFonts w:ascii="Times New Roman" w:hAnsi="Times New Roman" w:cs="Times New Roman"/>
          <w:bCs/>
          <w:color w:val="auto"/>
        </w:rPr>
        <w:t>/s</w:t>
      </w:r>
      <w:r w:rsidRPr="0047295E">
        <w:rPr>
          <w:rFonts w:ascii="Times New Roman" w:hAnsi="Times New Roman" w:cs="Times New Roman"/>
          <w:bCs/>
          <w:color w:val="auto"/>
        </w:rPr>
        <w:t xml:space="preserve"> provided by the bidder in the scope of the RFP will be the responsibility of the bidder</w:t>
      </w:r>
      <w:r w:rsidR="00137734" w:rsidRPr="0047295E">
        <w:rPr>
          <w:rFonts w:ascii="Times New Roman" w:hAnsi="Times New Roman" w:cs="Times New Roman"/>
          <w:bCs/>
          <w:color w:val="auto"/>
        </w:rPr>
        <w:t xml:space="preserve"> if any discrepancy or infringement is </w:t>
      </w:r>
      <w:r w:rsidR="00463BB6" w:rsidRPr="0047295E">
        <w:rPr>
          <w:rFonts w:ascii="Times New Roman" w:hAnsi="Times New Roman" w:cs="Times New Roman"/>
          <w:bCs/>
          <w:color w:val="auto"/>
        </w:rPr>
        <w:t>encountered.</w:t>
      </w:r>
      <w:r w:rsidR="00137734" w:rsidRPr="0047295E">
        <w:rPr>
          <w:rFonts w:ascii="Times New Roman" w:hAnsi="Times New Roman" w:cs="Times New Roman"/>
          <w:bCs/>
          <w:color w:val="auto"/>
        </w:rPr>
        <w:t xml:space="preserve"> </w:t>
      </w:r>
      <w:r w:rsidR="00137734" w:rsidRPr="0047295E">
        <w:rPr>
          <w:rFonts w:ascii="Times New Roman" w:hAnsi="Times New Roman" w:cs="Times New Roman"/>
          <w:bCs/>
          <w:color w:val="auto"/>
        </w:rPr>
        <w:tab/>
        <w:t xml:space="preserve">The Bank shall not be held liable for and is absolved of any responsibility or claim/Litigation or penal liability arising out of the use of any third party software or modules supplied by the </w:t>
      </w:r>
      <w:r w:rsidR="00991544" w:rsidRPr="0047295E">
        <w:rPr>
          <w:rFonts w:ascii="Times New Roman" w:hAnsi="Times New Roman" w:cs="Times New Roman"/>
          <w:bCs/>
          <w:color w:val="auto"/>
        </w:rPr>
        <w:t>Bidder</w:t>
      </w:r>
      <w:r w:rsidR="00137734" w:rsidRPr="0047295E">
        <w:rPr>
          <w:rFonts w:ascii="Times New Roman" w:hAnsi="Times New Roman" w:cs="Times New Roman"/>
          <w:bCs/>
          <w:color w:val="auto"/>
        </w:rPr>
        <w:t xml:space="preserve"> as part of this Project.</w:t>
      </w:r>
    </w:p>
    <w:p w14:paraId="0FD44A9A" w14:textId="77777777" w:rsidR="005C3185" w:rsidRPr="0047295E" w:rsidRDefault="005C3185" w:rsidP="00A93C7C">
      <w:pPr>
        <w:pStyle w:val="Heading1"/>
        <w:rPr>
          <w:rFonts w:cs="Times New Roman"/>
        </w:rPr>
      </w:pPr>
    </w:p>
    <w:p w14:paraId="5E3EACB7" w14:textId="35969005"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58" w:name="_Toc163487123"/>
      <w:r w:rsidRPr="0047295E">
        <w:rPr>
          <w:rFonts w:cs="Times New Roman"/>
        </w:rPr>
        <w:t>Termination</w:t>
      </w:r>
      <w:bookmarkEnd w:id="58"/>
    </w:p>
    <w:p w14:paraId="2574E038" w14:textId="73877849" w:rsidR="005862DE" w:rsidRPr="0047295E" w:rsidRDefault="005862DE" w:rsidP="00494028">
      <w:pPr>
        <w:pStyle w:val="Default"/>
        <w:numPr>
          <w:ilvl w:val="0"/>
          <w:numId w:val="58"/>
        </w:numPr>
        <w:spacing w:before="240"/>
        <w:jc w:val="both"/>
        <w:rPr>
          <w:rFonts w:ascii="Times New Roman" w:hAnsi="Times New Roman" w:cs="Times New Roman"/>
          <w:bCs/>
          <w:color w:val="auto"/>
        </w:rPr>
      </w:pPr>
      <w:r w:rsidRPr="0047295E">
        <w:rPr>
          <w:rFonts w:ascii="Times New Roman" w:hAnsi="Times New Roman" w:cs="Times New Roman"/>
          <w:b/>
          <w:bCs/>
          <w:color w:val="auto"/>
        </w:rPr>
        <w:t>Termination for Default</w:t>
      </w:r>
      <w:r w:rsidRPr="0047295E">
        <w:rPr>
          <w:rFonts w:ascii="Times New Roman" w:hAnsi="Times New Roman" w:cs="Times New Roman"/>
          <w:bCs/>
          <w:color w:val="auto"/>
        </w:rPr>
        <w:t>: The Bank, without prejudice to any other remedy for breach of contract, by written notice of default sent to the Successful Bidder, may terminate this Contract in whole or in part:</w:t>
      </w:r>
    </w:p>
    <w:p w14:paraId="0FCA81DD" w14:textId="77777777" w:rsidR="005862DE" w:rsidRPr="0047295E" w:rsidRDefault="009272C2" w:rsidP="00FE1566">
      <w:pPr>
        <w:pStyle w:val="Default"/>
        <w:numPr>
          <w:ilvl w:val="0"/>
          <w:numId w:val="16"/>
        </w:numPr>
        <w:ind w:left="426"/>
        <w:jc w:val="both"/>
        <w:rPr>
          <w:rFonts w:ascii="Times New Roman" w:hAnsi="Times New Roman" w:cs="Times New Roman"/>
          <w:bCs/>
          <w:color w:val="auto"/>
        </w:rPr>
      </w:pPr>
      <w:r w:rsidRPr="0047295E">
        <w:rPr>
          <w:rFonts w:ascii="Times New Roman" w:hAnsi="Times New Roman" w:cs="Times New Roman"/>
          <w:bCs/>
          <w:color w:val="auto"/>
        </w:rPr>
        <w:t>I</w:t>
      </w:r>
      <w:r w:rsidR="005862DE" w:rsidRPr="0047295E">
        <w:rPr>
          <w:rFonts w:ascii="Times New Roman" w:hAnsi="Times New Roman" w:cs="Times New Roman"/>
          <w:bCs/>
          <w:color w:val="auto"/>
        </w:rPr>
        <w:t>f the Successful Bidder fails to deliver any or all of the deliverables / milestones within the period(s) specified in the Contract, or within any extension thereof granted by the Bank; or;</w:t>
      </w:r>
    </w:p>
    <w:p w14:paraId="66E4B3A1" w14:textId="77777777" w:rsidR="005862DE" w:rsidRPr="0047295E" w:rsidRDefault="005862DE" w:rsidP="00FE1566">
      <w:pPr>
        <w:pStyle w:val="Default"/>
        <w:numPr>
          <w:ilvl w:val="0"/>
          <w:numId w:val="16"/>
        </w:numPr>
        <w:ind w:left="426"/>
        <w:jc w:val="both"/>
        <w:rPr>
          <w:rFonts w:ascii="Times New Roman" w:hAnsi="Times New Roman" w:cs="Times New Roman"/>
          <w:bCs/>
          <w:color w:val="auto"/>
        </w:rPr>
      </w:pPr>
      <w:r w:rsidRPr="0047295E">
        <w:rPr>
          <w:rFonts w:ascii="Times New Roman" w:hAnsi="Times New Roman" w:cs="Times New Roman"/>
          <w:bCs/>
          <w:color w:val="auto"/>
        </w:rPr>
        <w:t>If the Successful Bidder fails to perform any other obligation(s) under the contract.</w:t>
      </w:r>
    </w:p>
    <w:p w14:paraId="6ECC181A" w14:textId="10BACBD7" w:rsidR="005862DE" w:rsidRPr="0047295E" w:rsidRDefault="005862DE" w:rsidP="00FE1566">
      <w:pPr>
        <w:pStyle w:val="Default"/>
        <w:numPr>
          <w:ilvl w:val="0"/>
          <w:numId w:val="16"/>
        </w:numPr>
        <w:ind w:left="426"/>
        <w:jc w:val="both"/>
        <w:rPr>
          <w:rFonts w:ascii="Times New Roman" w:hAnsi="Times New Roman" w:cs="Times New Roman"/>
          <w:bCs/>
          <w:color w:val="auto"/>
        </w:rPr>
      </w:pPr>
      <w:r w:rsidRPr="0047295E">
        <w:rPr>
          <w:rFonts w:ascii="Times New Roman" w:hAnsi="Times New Roman" w:cs="Times New Roman"/>
          <w:bCs/>
          <w:color w:val="auto"/>
        </w:rPr>
        <w:t>If the Successful Bidder, in the judgment of the Bank has engaged in corrupt or</w:t>
      </w:r>
      <w:r w:rsidR="00463BB6" w:rsidRPr="0047295E">
        <w:rPr>
          <w:rFonts w:ascii="Times New Roman" w:hAnsi="Times New Roman" w:cs="Times New Roman"/>
          <w:bCs/>
          <w:color w:val="auto"/>
        </w:rPr>
        <w:t xml:space="preserve"> </w:t>
      </w:r>
      <w:r w:rsidRPr="0047295E">
        <w:rPr>
          <w:rFonts w:ascii="Times New Roman" w:hAnsi="Times New Roman" w:cs="Times New Roman"/>
          <w:bCs/>
          <w:color w:val="auto"/>
        </w:rPr>
        <w:t>fraudulent practices in competing for or in executing the Contract. Corrupt practice means the offering, giving, receiving or soliciting of anything of value or influence the action of a public</w:t>
      </w:r>
      <w:r w:rsidR="00B42DB9" w:rsidRPr="0047295E">
        <w:rPr>
          <w:rFonts w:ascii="Times New Roman" w:hAnsi="Times New Roman" w:cs="Times New Roman"/>
          <w:bCs/>
          <w:color w:val="auto"/>
        </w:rPr>
        <w:t xml:space="preserve"> </w:t>
      </w:r>
      <w:r w:rsidRPr="0047295E">
        <w:rPr>
          <w:rFonts w:ascii="Times New Roman" w:hAnsi="Times New Roman" w:cs="Times New Roman"/>
          <w:bCs/>
          <w:color w:val="auto"/>
        </w:rPr>
        <w:t>official in the procurement process or in contract execution; and “fraudulent practice” means a misrepresentation of facts in order to influence a procurement process or the execution of a contract to the detriment of the Bank, and includes collusive p</w:t>
      </w:r>
      <w:r w:rsidR="005B4CE9">
        <w:rPr>
          <w:rFonts w:ascii="Times New Roman" w:hAnsi="Times New Roman" w:cs="Times New Roman"/>
          <w:bCs/>
          <w:color w:val="auto"/>
        </w:rPr>
        <w:t>ractice among Bidders ( prior or</w:t>
      </w:r>
      <w:r w:rsidRPr="0047295E">
        <w:rPr>
          <w:rFonts w:ascii="Times New Roman" w:hAnsi="Times New Roman" w:cs="Times New Roman"/>
          <w:bCs/>
          <w:color w:val="auto"/>
        </w:rPr>
        <w:t xml:space="preserve"> after bid submission) designed to establish bid prices at artificial non</w:t>
      </w:r>
      <w:r w:rsidRPr="0047295E">
        <w:rPr>
          <w:rFonts w:ascii="Cambria Math" w:hAnsi="Cambria Math" w:cs="Cambria Math"/>
          <w:bCs/>
          <w:color w:val="auto"/>
        </w:rPr>
        <w:t>‐</w:t>
      </w:r>
      <w:r w:rsidRPr="0047295E">
        <w:rPr>
          <w:rFonts w:ascii="Times New Roman" w:hAnsi="Times New Roman" w:cs="Times New Roman"/>
          <w:bCs/>
          <w:color w:val="auto"/>
        </w:rPr>
        <w:t>competitive levels and to deprive the Bank of the benefits of free and open competition.</w:t>
      </w:r>
    </w:p>
    <w:p w14:paraId="26C59DE0" w14:textId="77777777" w:rsidR="0021599B" w:rsidRPr="0047295E" w:rsidRDefault="0021599B" w:rsidP="0021599B">
      <w:pPr>
        <w:pStyle w:val="Default"/>
        <w:ind w:left="720"/>
        <w:jc w:val="both"/>
        <w:rPr>
          <w:rFonts w:ascii="Times New Roman" w:hAnsi="Times New Roman" w:cs="Times New Roman"/>
          <w:bCs/>
          <w:color w:val="auto"/>
        </w:rPr>
      </w:pPr>
    </w:p>
    <w:p w14:paraId="06465ABE" w14:textId="2F1E8BA5" w:rsidR="0021599B" w:rsidRPr="0047295E" w:rsidRDefault="005862DE" w:rsidP="00494028">
      <w:pPr>
        <w:pStyle w:val="Default"/>
        <w:numPr>
          <w:ilvl w:val="0"/>
          <w:numId w:val="58"/>
        </w:numPr>
        <w:jc w:val="both"/>
        <w:rPr>
          <w:rFonts w:ascii="Times New Roman" w:hAnsi="Times New Roman" w:cs="Times New Roman"/>
          <w:bCs/>
          <w:color w:val="auto"/>
        </w:rPr>
      </w:pPr>
      <w:r w:rsidRPr="0047295E">
        <w:rPr>
          <w:rFonts w:ascii="Times New Roman" w:hAnsi="Times New Roman" w:cs="Times New Roman"/>
          <w:bCs/>
          <w:color w:val="auto"/>
        </w:rPr>
        <w:t>In the event, the Bank terminates the Contract in whole or in part, the Bank may procure, upon such terms and in such manner as it deems appropriate, Goods or Services similar to those undelivered, and the Successful Bidder shall be liable to the Bank for any excess costs for such similar Goods or Services. However, the Successful Bidder shall continue performance of the Contract to the extent not terminated when the value of the liquidated damages exceed 10% of the contract value.</w:t>
      </w:r>
    </w:p>
    <w:p w14:paraId="5413DF9F" w14:textId="77777777" w:rsidR="0021599B" w:rsidRPr="0047295E" w:rsidRDefault="0021599B" w:rsidP="005862DE">
      <w:pPr>
        <w:pStyle w:val="Default"/>
        <w:jc w:val="both"/>
        <w:rPr>
          <w:rFonts w:ascii="Times New Roman" w:hAnsi="Times New Roman" w:cs="Times New Roman"/>
          <w:bCs/>
          <w:color w:val="auto"/>
        </w:rPr>
      </w:pPr>
    </w:p>
    <w:p w14:paraId="1976C43C" w14:textId="41E00DFC" w:rsidR="005862DE" w:rsidRPr="0047295E" w:rsidRDefault="005862DE" w:rsidP="00494028">
      <w:pPr>
        <w:pStyle w:val="Default"/>
        <w:numPr>
          <w:ilvl w:val="0"/>
          <w:numId w:val="58"/>
        </w:numPr>
        <w:jc w:val="both"/>
        <w:rPr>
          <w:rFonts w:ascii="Times New Roman" w:hAnsi="Times New Roman" w:cs="Times New Roman"/>
          <w:bCs/>
          <w:color w:val="auto"/>
        </w:rPr>
      </w:pPr>
      <w:r w:rsidRPr="0047295E">
        <w:rPr>
          <w:rFonts w:ascii="Times New Roman" w:hAnsi="Times New Roman" w:cs="Times New Roman"/>
          <w:bCs/>
          <w:color w:val="auto"/>
        </w:rPr>
        <w:t xml:space="preserve">In case the contract is terminated then all undisputed payment will be given to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but disputed payment shall be adjusted by way of penalty from invoices or PBG.</w:t>
      </w:r>
    </w:p>
    <w:p w14:paraId="7C52F3BB" w14:textId="77777777" w:rsidR="0021599B" w:rsidRPr="0047295E" w:rsidRDefault="0021599B" w:rsidP="005862DE">
      <w:pPr>
        <w:pStyle w:val="Default"/>
        <w:jc w:val="both"/>
        <w:rPr>
          <w:rFonts w:ascii="Times New Roman" w:hAnsi="Times New Roman" w:cs="Times New Roman"/>
          <w:bCs/>
          <w:color w:val="auto"/>
        </w:rPr>
      </w:pPr>
    </w:p>
    <w:p w14:paraId="155D4725" w14:textId="4B855C9B" w:rsidR="005862DE" w:rsidRPr="0047295E" w:rsidRDefault="005862DE" w:rsidP="00494028">
      <w:pPr>
        <w:pStyle w:val="Default"/>
        <w:numPr>
          <w:ilvl w:val="0"/>
          <w:numId w:val="58"/>
        </w:numPr>
        <w:jc w:val="both"/>
        <w:rPr>
          <w:rFonts w:ascii="Times New Roman" w:hAnsi="Times New Roman" w:cs="Times New Roman"/>
          <w:bCs/>
          <w:color w:val="auto"/>
        </w:rPr>
      </w:pPr>
      <w:r w:rsidRPr="0047295E">
        <w:rPr>
          <w:rFonts w:ascii="Times New Roman" w:hAnsi="Times New Roman" w:cs="Times New Roman"/>
          <w:b/>
          <w:bCs/>
          <w:color w:val="auto"/>
        </w:rPr>
        <w:t>Termination for Insolvency</w:t>
      </w:r>
      <w:r w:rsidR="0021599B" w:rsidRPr="0047295E">
        <w:rPr>
          <w:rFonts w:ascii="Times New Roman" w:hAnsi="Times New Roman" w:cs="Times New Roman"/>
          <w:b/>
          <w:bCs/>
          <w:color w:val="auto"/>
        </w:rPr>
        <w:t xml:space="preserve">: </w:t>
      </w:r>
      <w:r w:rsidRPr="0047295E">
        <w:rPr>
          <w:rFonts w:ascii="Times New Roman" w:hAnsi="Times New Roman" w:cs="Times New Roman"/>
          <w:bCs/>
          <w:color w:val="auto"/>
        </w:rPr>
        <w:t xml:space="preserve">If the Bidder becomes bankrupt or insolvent, has a receiving order issued against it, compounds with its creditors, or, if the Bidder is a corporation, a resolution is passed or order is made for its winding up (other than a </w:t>
      </w:r>
      <w:r w:rsidRPr="0047295E">
        <w:rPr>
          <w:rFonts w:ascii="Times New Roman" w:hAnsi="Times New Roman" w:cs="Times New Roman"/>
          <w:bCs/>
          <w:color w:val="auto"/>
        </w:rPr>
        <w:lastRenderedPageBreak/>
        <w:t>voluntary liquidation for the purposes of amalgamation or reconstruction), a receiver is appointed over any part of its undertaking or assets, or if the Bidder takes or suffers any other analogous action in consequence of debt; then the Bank plans to, at any time, terminate the contract by giving written notice to the Bidder. If the contract is terminated by the Bank in terms of this Clause, termination will be without compensation to the Bidder, provided that such termination will not prejudice or affect any right of action or remedy which has accrued or will accrue thereafter to the Bank. In case, the termination occurs before implementation in all the locations in terms of this clause, the Bank is entitled to make its claim to the extent of the amount already paid by the Bank to the Bidder.</w:t>
      </w:r>
    </w:p>
    <w:p w14:paraId="367F13CF" w14:textId="77777777" w:rsidR="0021599B" w:rsidRPr="0047295E" w:rsidRDefault="0021599B" w:rsidP="005862DE">
      <w:pPr>
        <w:pStyle w:val="Default"/>
        <w:jc w:val="both"/>
        <w:rPr>
          <w:rFonts w:ascii="Times New Roman" w:hAnsi="Times New Roman" w:cs="Times New Roman"/>
          <w:bCs/>
          <w:color w:val="auto"/>
        </w:rPr>
      </w:pPr>
    </w:p>
    <w:p w14:paraId="4427BCF9" w14:textId="563E7AE7" w:rsidR="005862DE" w:rsidRPr="0047295E" w:rsidRDefault="005862DE" w:rsidP="00494028">
      <w:pPr>
        <w:pStyle w:val="Default"/>
        <w:numPr>
          <w:ilvl w:val="0"/>
          <w:numId w:val="58"/>
        </w:numPr>
        <w:jc w:val="both"/>
        <w:rPr>
          <w:rFonts w:ascii="Times New Roman" w:hAnsi="Times New Roman" w:cs="Times New Roman"/>
          <w:bCs/>
          <w:color w:val="auto"/>
        </w:rPr>
      </w:pPr>
      <w:r w:rsidRPr="0047295E">
        <w:rPr>
          <w:rFonts w:ascii="Times New Roman" w:hAnsi="Times New Roman" w:cs="Times New Roman"/>
          <w:b/>
          <w:bCs/>
          <w:color w:val="auto"/>
        </w:rPr>
        <w:t>Termination – Key Terms &amp; Conditions</w:t>
      </w:r>
      <w:r w:rsidR="0021599B" w:rsidRPr="0047295E">
        <w:rPr>
          <w:rFonts w:ascii="Times New Roman" w:hAnsi="Times New Roman" w:cs="Times New Roman"/>
          <w:b/>
          <w:bCs/>
          <w:color w:val="auto"/>
        </w:rPr>
        <w:t xml:space="preserve">: </w:t>
      </w:r>
      <w:r w:rsidRPr="0047295E">
        <w:rPr>
          <w:rFonts w:ascii="Times New Roman" w:hAnsi="Times New Roman" w:cs="Times New Roman"/>
          <w:bCs/>
          <w:color w:val="auto"/>
        </w:rPr>
        <w:t xml:space="preserve">The Bank reserves the right to terminate the agreement with the Bidder /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at any time by giving ninety (90) days prior written notice to the Bidder. The Bank shall be entitled to terminate the agreement at any time by giving notice if the Bidder.</w:t>
      </w:r>
    </w:p>
    <w:p w14:paraId="43896EF4" w14:textId="77777777" w:rsidR="005862DE" w:rsidRPr="0047295E" w:rsidRDefault="005862DE" w:rsidP="00FE1566">
      <w:pPr>
        <w:pStyle w:val="Default"/>
        <w:numPr>
          <w:ilvl w:val="0"/>
          <w:numId w:val="17"/>
        </w:numPr>
        <w:ind w:left="567"/>
        <w:jc w:val="both"/>
        <w:rPr>
          <w:rFonts w:ascii="Times New Roman" w:hAnsi="Times New Roman" w:cs="Times New Roman"/>
          <w:bCs/>
          <w:color w:val="auto"/>
        </w:rPr>
      </w:pPr>
      <w:r w:rsidRPr="0047295E">
        <w:rPr>
          <w:rFonts w:ascii="Times New Roman" w:hAnsi="Times New Roman" w:cs="Times New Roman"/>
          <w:bCs/>
          <w:color w:val="auto"/>
        </w:rPr>
        <w:t>has a winding up order made against it; or</w:t>
      </w:r>
    </w:p>
    <w:p w14:paraId="0A725FF5" w14:textId="77777777" w:rsidR="005862DE" w:rsidRPr="0047295E" w:rsidRDefault="005862DE" w:rsidP="00FE1566">
      <w:pPr>
        <w:pStyle w:val="Default"/>
        <w:numPr>
          <w:ilvl w:val="0"/>
          <w:numId w:val="17"/>
        </w:numPr>
        <w:ind w:left="567"/>
        <w:jc w:val="both"/>
        <w:rPr>
          <w:rFonts w:ascii="Times New Roman" w:hAnsi="Times New Roman" w:cs="Times New Roman"/>
          <w:bCs/>
          <w:color w:val="auto"/>
        </w:rPr>
      </w:pPr>
      <w:r w:rsidRPr="0047295E">
        <w:rPr>
          <w:rFonts w:ascii="Times New Roman" w:hAnsi="Times New Roman" w:cs="Times New Roman"/>
          <w:bCs/>
          <w:color w:val="auto"/>
        </w:rPr>
        <w:t>has a receiver appointed over all or substantial assets; or</w:t>
      </w:r>
    </w:p>
    <w:p w14:paraId="60D80142" w14:textId="77777777" w:rsidR="005862DE" w:rsidRPr="0047295E" w:rsidRDefault="005862DE" w:rsidP="00FE1566">
      <w:pPr>
        <w:pStyle w:val="Default"/>
        <w:numPr>
          <w:ilvl w:val="0"/>
          <w:numId w:val="17"/>
        </w:numPr>
        <w:ind w:left="567"/>
        <w:jc w:val="both"/>
        <w:rPr>
          <w:rFonts w:ascii="Times New Roman" w:hAnsi="Times New Roman" w:cs="Times New Roman"/>
          <w:bCs/>
          <w:color w:val="auto"/>
        </w:rPr>
      </w:pPr>
      <w:r w:rsidRPr="0047295E">
        <w:rPr>
          <w:rFonts w:ascii="Times New Roman" w:hAnsi="Times New Roman" w:cs="Times New Roman"/>
          <w:bCs/>
          <w:color w:val="auto"/>
        </w:rPr>
        <w:t>is or becomes unable to pay its debts as they become due; or</w:t>
      </w:r>
    </w:p>
    <w:p w14:paraId="59B53736" w14:textId="77777777" w:rsidR="005862DE" w:rsidRPr="0047295E" w:rsidRDefault="005862DE" w:rsidP="00FE1566">
      <w:pPr>
        <w:pStyle w:val="Default"/>
        <w:numPr>
          <w:ilvl w:val="0"/>
          <w:numId w:val="17"/>
        </w:numPr>
        <w:ind w:left="567"/>
        <w:jc w:val="both"/>
        <w:rPr>
          <w:rFonts w:ascii="Times New Roman" w:hAnsi="Times New Roman" w:cs="Times New Roman"/>
          <w:bCs/>
          <w:color w:val="auto"/>
        </w:rPr>
      </w:pPr>
      <w:r w:rsidRPr="0047295E">
        <w:rPr>
          <w:rFonts w:ascii="Times New Roman" w:hAnsi="Times New Roman" w:cs="Times New Roman"/>
          <w:bCs/>
          <w:color w:val="auto"/>
        </w:rPr>
        <w:t>enters into any arrangement or composition with or for the benefit of its creditors; or</w:t>
      </w:r>
    </w:p>
    <w:p w14:paraId="18140496" w14:textId="77777777" w:rsidR="005862DE" w:rsidRPr="0047295E" w:rsidRDefault="005862DE" w:rsidP="00FE1566">
      <w:pPr>
        <w:pStyle w:val="Default"/>
        <w:numPr>
          <w:ilvl w:val="0"/>
          <w:numId w:val="17"/>
        </w:numPr>
        <w:ind w:left="567"/>
        <w:jc w:val="both"/>
        <w:rPr>
          <w:rFonts w:ascii="Times New Roman" w:hAnsi="Times New Roman" w:cs="Times New Roman"/>
          <w:bCs/>
          <w:color w:val="auto"/>
        </w:rPr>
      </w:pPr>
      <w:r w:rsidRPr="0047295E">
        <w:rPr>
          <w:rFonts w:ascii="Times New Roman" w:hAnsi="Times New Roman" w:cs="Times New Roman"/>
          <w:bCs/>
          <w:color w:val="auto"/>
        </w:rPr>
        <w:t>Passes a resolution for its voluntary winding up or dissolution or if it is dissolved.</w:t>
      </w:r>
    </w:p>
    <w:p w14:paraId="5300AC88" w14:textId="5983427E"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 xml:space="preserve">The Bidder shall have right to terminate only in the event of winding up of the Bank. </w:t>
      </w:r>
    </w:p>
    <w:p w14:paraId="5BE7C687" w14:textId="3FCD6E33" w:rsidR="00B42DB9" w:rsidRPr="0047295E" w:rsidRDefault="00F55144" w:rsidP="00F55144">
      <w:pPr>
        <w:pStyle w:val="Default"/>
        <w:tabs>
          <w:tab w:val="left" w:pos="8640"/>
        </w:tabs>
        <w:jc w:val="both"/>
        <w:rPr>
          <w:rFonts w:ascii="Times New Roman" w:hAnsi="Times New Roman" w:cs="Times New Roman"/>
          <w:bCs/>
          <w:color w:val="auto"/>
        </w:rPr>
      </w:pPr>
      <w:r>
        <w:rPr>
          <w:rFonts w:ascii="Times New Roman" w:hAnsi="Times New Roman" w:cs="Times New Roman"/>
          <w:bCs/>
          <w:color w:val="auto"/>
        </w:rPr>
        <w:tab/>
      </w:r>
    </w:p>
    <w:p w14:paraId="65B8232D" w14:textId="35FDCC88" w:rsidR="005862DE" w:rsidRPr="00F32163" w:rsidRDefault="005862DE" w:rsidP="00494028">
      <w:pPr>
        <w:pStyle w:val="Default"/>
        <w:numPr>
          <w:ilvl w:val="0"/>
          <w:numId w:val="58"/>
        </w:numPr>
        <w:jc w:val="both"/>
        <w:rPr>
          <w:rFonts w:ascii="Times New Roman" w:hAnsi="Times New Roman" w:cs="Times New Roman"/>
          <w:b/>
          <w:color w:val="auto"/>
        </w:rPr>
      </w:pPr>
      <w:r w:rsidRPr="00F32163">
        <w:rPr>
          <w:rFonts w:ascii="Times New Roman" w:hAnsi="Times New Roman" w:cs="Times New Roman"/>
          <w:b/>
          <w:color w:val="auto"/>
        </w:rPr>
        <w:t>Exit Option and Contract Re-Negotiation</w:t>
      </w:r>
      <w:r w:rsidR="002F1741" w:rsidRPr="00F32163">
        <w:rPr>
          <w:rFonts w:ascii="Times New Roman" w:hAnsi="Times New Roman" w:cs="Times New Roman"/>
          <w:b/>
          <w:color w:val="auto"/>
        </w:rPr>
        <w:t>:</w:t>
      </w:r>
    </w:p>
    <w:p w14:paraId="642A5208" w14:textId="77777777" w:rsidR="005862DE" w:rsidRPr="0047295E" w:rsidRDefault="005862DE" w:rsidP="00FE1566">
      <w:pPr>
        <w:pStyle w:val="Default"/>
        <w:numPr>
          <w:ilvl w:val="0"/>
          <w:numId w:val="18"/>
        </w:numPr>
        <w:jc w:val="both"/>
        <w:rPr>
          <w:rFonts w:ascii="Times New Roman" w:hAnsi="Times New Roman" w:cs="Times New Roman"/>
          <w:bCs/>
          <w:color w:val="auto"/>
        </w:rPr>
      </w:pPr>
      <w:r w:rsidRPr="0047295E">
        <w:rPr>
          <w:rFonts w:ascii="Times New Roman" w:hAnsi="Times New Roman" w:cs="Times New Roman"/>
          <w:bCs/>
          <w:color w:val="auto"/>
        </w:rPr>
        <w:t>The Bank reserves the right to cancel the contract in the event of happening one or more of the following Conditions:</w:t>
      </w:r>
    </w:p>
    <w:p w14:paraId="1AC6E169" w14:textId="60BAB4F5" w:rsidR="005862DE" w:rsidRPr="00D31578" w:rsidRDefault="005862DE" w:rsidP="00FE1566">
      <w:pPr>
        <w:pStyle w:val="Default"/>
        <w:numPr>
          <w:ilvl w:val="0"/>
          <w:numId w:val="19"/>
        </w:numPr>
        <w:ind w:left="993" w:hanging="11"/>
        <w:jc w:val="both"/>
        <w:rPr>
          <w:rFonts w:ascii="Times New Roman" w:hAnsi="Times New Roman" w:cs="Times New Roman"/>
          <w:bCs/>
          <w:color w:val="auto"/>
        </w:rPr>
      </w:pPr>
      <w:r w:rsidRPr="00D31578">
        <w:rPr>
          <w:rFonts w:ascii="Times New Roman" w:hAnsi="Times New Roman" w:cs="Times New Roman"/>
          <w:bCs/>
          <w:color w:val="auto"/>
        </w:rPr>
        <w:t>Failure of the successful bidder to accept the contract and furnish the Performance</w:t>
      </w:r>
      <w:r w:rsidR="00D31578" w:rsidRPr="00D31578">
        <w:rPr>
          <w:rFonts w:ascii="Times New Roman" w:hAnsi="Times New Roman" w:cs="Times New Roman"/>
          <w:bCs/>
          <w:color w:val="auto"/>
        </w:rPr>
        <w:t xml:space="preserve"> </w:t>
      </w:r>
      <w:r w:rsidRPr="00D31578">
        <w:rPr>
          <w:rFonts w:ascii="Times New Roman" w:hAnsi="Times New Roman" w:cs="Times New Roman"/>
          <w:bCs/>
          <w:color w:val="auto"/>
        </w:rPr>
        <w:t>Guarantee within 10 days of receipt of purchase contract</w:t>
      </w:r>
    </w:p>
    <w:p w14:paraId="5AC22F3E" w14:textId="77777777" w:rsidR="005862DE" w:rsidRPr="0047295E" w:rsidRDefault="005862DE" w:rsidP="00FE1566">
      <w:pPr>
        <w:pStyle w:val="Default"/>
        <w:numPr>
          <w:ilvl w:val="0"/>
          <w:numId w:val="19"/>
        </w:numPr>
        <w:ind w:left="993" w:hanging="11"/>
        <w:jc w:val="both"/>
        <w:rPr>
          <w:rFonts w:ascii="Times New Roman" w:hAnsi="Times New Roman" w:cs="Times New Roman"/>
          <w:bCs/>
          <w:color w:val="auto"/>
        </w:rPr>
      </w:pPr>
      <w:r w:rsidRPr="0047295E">
        <w:rPr>
          <w:rFonts w:ascii="Times New Roman" w:hAnsi="Times New Roman" w:cs="Times New Roman"/>
          <w:bCs/>
          <w:color w:val="auto"/>
        </w:rPr>
        <w:t>Delay in delivery, performance or implementation of the solution beyond the specified period;</w:t>
      </w:r>
    </w:p>
    <w:p w14:paraId="669B3CE8" w14:textId="77777777" w:rsidR="005862DE" w:rsidRPr="0047295E" w:rsidRDefault="005862DE" w:rsidP="00FE1566">
      <w:pPr>
        <w:pStyle w:val="Default"/>
        <w:numPr>
          <w:ilvl w:val="0"/>
          <w:numId w:val="19"/>
        </w:numPr>
        <w:ind w:left="993" w:hanging="11"/>
        <w:jc w:val="both"/>
        <w:rPr>
          <w:rFonts w:ascii="Times New Roman" w:hAnsi="Times New Roman" w:cs="Times New Roman"/>
          <w:bCs/>
          <w:color w:val="auto"/>
        </w:rPr>
      </w:pPr>
      <w:r w:rsidRPr="0047295E">
        <w:rPr>
          <w:rFonts w:ascii="Times New Roman" w:hAnsi="Times New Roman" w:cs="Times New Roman"/>
          <w:bCs/>
          <w:color w:val="auto"/>
        </w:rPr>
        <w:t xml:space="preserve">Serious discrepancy in functionality to be provided or the performance levels agreed upon, which have an impact on the functioning of The Bank. Inability of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to remedy the situation within 60 days from the date of pointing out the defects by The Bank. (60 days will be construed as the notice period)</w:t>
      </w:r>
    </w:p>
    <w:p w14:paraId="6C7C72E2" w14:textId="77777777" w:rsidR="005862DE" w:rsidRPr="0047295E" w:rsidRDefault="005862DE" w:rsidP="00FE1566">
      <w:pPr>
        <w:pStyle w:val="Default"/>
        <w:numPr>
          <w:ilvl w:val="0"/>
          <w:numId w:val="18"/>
        </w:numPr>
        <w:jc w:val="both"/>
        <w:rPr>
          <w:rFonts w:ascii="Times New Roman" w:hAnsi="Times New Roman" w:cs="Times New Roman"/>
          <w:bCs/>
          <w:color w:val="auto"/>
        </w:rPr>
      </w:pPr>
      <w:r w:rsidRPr="0047295E">
        <w:rPr>
          <w:rFonts w:ascii="Times New Roman" w:hAnsi="Times New Roman" w:cs="Times New Roman"/>
          <w:bCs/>
          <w:color w:val="auto"/>
        </w:rPr>
        <w:t xml:space="preserve">In addition to the cancellation of purchase contract, Bank reserves the right to appropriate the damages through encashment of Bid Security / Performance Guarantee given by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w:t>
      </w:r>
    </w:p>
    <w:p w14:paraId="7D5049CD" w14:textId="77777777" w:rsidR="005862DE" w:rsidRPr="0047295E" w:rsidRDefault="005862DE" w:rsidP="00FE1566">
      <w:pPr>
        <w:pStyle w:val="Default"/>
        <w:numPr>
          <w:ilvl w:val="0"/>
          <w:numId w:val="18"/>
        </w:numPr>
        <w:jc w:val="both"/>
        <w:rPr>
          <w:rFonts w:ascii="Times New Roman" w:hAnsi="Times New Roman" w:cs="Times New Roman"/>
          <w:bCs/>
          <w:color w:val="auto"/>
        </w:rPr>
      </w:pPr>
      <w:r w:rsidRPr="0047295E">
        <w:rPr>
          <w:rFonts w:ascii="Times New Roman" w:hAnsi="Times New Roman" w:cs="Times New Roman"/>
          <w:bCs/>
          <w:color w:val="auto"/>
        </w:rPr>
        <w:t xml:space="preserve">The Bank will reserve a right to re-negotiate the price and terms of the entire contract with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at more favorable terms in case such terms are offered in the industry at that time for projects of similar and comparable size, scope and quality. The Bank shall have the option of purchasing the equipment from third-party suppliers, in case such equipment is available at a lower price and the </w:t>
      </w:r>
      <w:r w:rsidR="00F6158B" w:rsidRPr="0047295E">
        <w:rPr>
          <w:rFonts w:ascii="Times New Roman" w:hAnsi="Times New Roman" w:cs="Times New Roman"/>
          <w:bCs/>
          <w:color w:val="auto"/>
        </w:rPr>
        <w:t>Bidder’s</w:t>
      </w:r>
      <w:r w:rsidRPr="0047295E">
        <w:rPr>
          <w:rFonts w:ascii="Times New Roman" w:hAnsi="Times New Roman" w:cs="Times New Roman"/>
          <w:bCs/>
          <w:color w:val="auto"/>
        </w:rPr>
        <w:t xml:space="preserve"> offer does not match such lower price. Notwithstanding the foregoing,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shall continue to have the same obligations as contained in this RFP in relation to such equipment procured from third party suppliers. As aforesaid The Bank would procure the equipment from the third party only in the event that the equipment was available at more favorable terms in the </w:t>
      </w:r>
      <w:r w:rsidRPr="0047295E">
        <w:rPr>
          <w:rFonts w:ascii="Times New Roman" w:hAnsi="Times New Roman" w:cs="Times New Roman"/>
          <w:bCs/>
          <w:color w:val="auto"/>
        </w:rPr>
        <w:lastRenderedPageBreak/>
        <w:t xml:space="preserve">industry, and secondly, The Equipment procured here from third parties is functionally similar, so that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can maintain such equipment. The modalities under this right to re-negotiate /re-procure shall be finalized at the time of contract finalization.</w:t>
      </w:r>
    </w:p>
    <w:p w14:paraId="0C2C2780" w14:textId="77777777" w:rsidR="005862DE" w:rsidRPr="0047295E" w:rsidRDefault="005862DE" w:rsidP="00FE1566">
      <w:pPr>
        <w:pStyle w:val="Default"/>
        <w:numPr>
          <w:ilvl w:val="0"/>
          <w:numId w:val="18"/>
        </w:numPr>
        <w:jc w:val="both"/>
        <w:rPr>
          <w:rFonts w:ascii="Times New Roman" w:hAnsi="Times New Roman" w:cs="Times New Roman"/>
          <w:bCs/>
          <w:color w:val="auto"/>
        </w:rPr>
      </w:pPr>
      <w:r w:rsidRPr="0047295E">
        <w:rPr>
          <w:rFonts w:ascii="Times New Roman" w:hAnsi="Times New Roman" w:cs="Times New Roman"/>
          <w:bCs/>
          <w:color w:val="auto"/>
        </w:rPr>
        <w:t xml:space="preserve">Notwithstanding the existence of a dispute, and/or the commencement of arbitration proceedings,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will be expected to continue the facilities management services and the Bank will continue to pay for all products and services that are accepted by it provided that all products and services as serving satisfactory, as per satisfaction of the Bank. The Bank shall have the sole and absolute discretion to decide whether proper reverse transition mechanism over a period of 6 to 12 months, has been complied with. In the event of the conflict not being resolved, the conflict will be resolved through Arbitration. The Bank and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shall together prepare the Reverse Transition Plan. However, The Bank shall have the sole decision to ascertain whether such Plan has been complied with. Reverse Transition mechanism would typically include service and tasks that are required to be performed / rendered by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to The Bank or its designee to ensure smooth handover and transitioning of Bank</w:t>
      </w:r>
      <w:r w:rsidR="008832C8" w:rsidRPr="0047295E">
        <w:rPr>
          <w:rFonts w:ascii="Times New Roman" w:hAnsi="Times New Roman" w:cs="Times New Roman"/>
          <w:bCs/>
          <w:color w:val="auto"/>
        </w:rPr>
        <w:t>’</w:t>
      </w:r>
      <w:r w:rsidRPr="0047295E">
        <w:rPr>
          <w:rFonts w:ascii="Times New Roman" w:hAnsi="Times New Roman" w:cs="Times New Roman"/>
          <w:bCs/>
          <w:color w:val="auto"/>
        </w:rPr>
        <w:t>s deliverables, maintenance and facility management.</w:t>
      </w:r>
    </w:p>
    <w:p w14:paraId="14F40DE1" w14:textId="77777777" w:rsidR="005862DE" w:rsidRPr="0047295E" w:rsidRDefault="005862DE" w:rsidP="005862DE">
      <w:pPr>
        <w:pStyle w:val="Default"/>
        <w:jc w:val="both"/>
        <w:rPr>
          <w:rFonts w:ascii="Times New Roman" w:hAnsi="Times New Roman" w:cs="Times New Roman"/>
          <w:bCs/>
          <w:color w:val="auto"/>
        </w:rPr>
      </w:pPr>
    </w:p>
    <w:p w14:paraId="71C522F0" w14:textId="376310C0" w:rsidR="009C786F"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59" w:name="_Toc163487124"/>
      <w:r w:rsidRPr="0047295E">
        <w:rPr>
          <w:rFonts w:cs="Times New Roman"/>
        </w:rPr>
        <w:t>Privacy and security safeguards</w:t>
      </w:r>
      <w:bookmarkEnd w:id="59"/>
    </w:p>
    <w:p w14:paraId="32DA45DA" w14:textId="77777777" w:rsidR="005862DE" w:rsidRPr="0047295E" w:rsidRDefault="005862DE" w:rsidP="00FE1566">
      <w:pPr>
        <w:pStyle w:val="Default"/>
        <w:numPr>
          <w:ilvl w:val="0"/>
          <w:numId w:val="20"/>
        </w:numPr>
        <w:spacing w:before="240"/>
        <w:ind w:left="567" w:hanging="153"/>
        <w:jc w:val="both"/>
        <w:rPr>
          <w:rFonts w:ascii="Times New Roman" w:hAnsi="Times New Roman" w:cs="Times New Roman"/>
          <w:bCs/>
          <w:color w:val="auto"/>
        </w:rPr>
      </w:pPr>
      <w:r w:rsidRPr="0047295E">
        <w:rPr>
          <w:rFonts w:ascii="Times New Roman" w:hAnsi="Times New Roman" w:cs="Times New Roman"/>
          <w:bCs/>
          <w:color w:val="auto"/>
        </w:rPr>
        <w:t xml:space="preserve">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shall not publish or disclose in any manner, without the Bank</w:t>
      </w:r>
      <w:r w:rsidR="00337F83" w:rsidRPr="0047295E">
        <w:rPr>
          <w:rFonts w:ascii="Times New Roman" w:hAnsi="Times New Roman" w:cs="Times New Roman"/>
          <w:bCs/>
          <w:color w:val="auto"/>
        </w:rPr>
        <w:t>’</w:t>
      </w:r>
      <w:r w:rsidRPr="0047295E">
        <w:rPr>
          <w:rFonts w:ascii="Times New Roman" w:hAnsi="Times New Roman" w:cs="Times New Roman"/>
          <w:bCs/>
          <w:color w:val="auto"/>
        </w:rPr>
        <w:t xml:space="preserve">s prior written consent, the details of any security safeguards designed, developed, or implemented by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or existing at any Bank location.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will have to develop procedures and implementation plans to ensure that IT resources leaving the control of the assigned user (such as being reassigned, removed for repair, replaced, or upgraded) are cleared of all Bank data and sensitive application software.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will have to also ensure that all subcontractors who are involved in providing such security safeguards or part of it shall not publish or disclose in any manner, without the Bank</w:t>
      </w:r>
      <w:r w:rsidR="00337F83" w:rsidRPr="0047295E">
        <w:rPr>
          <w:rFonts w:ascii="Times New Roman" w:hAnsi="Times New Roman" w:cs="Times New Roman"/>
          <w:bCs/>
          <w:color w:val="auto"/>
        </w:rPr>
        <w:t>’</w:t>
      </w:r>
      <w:r w:rsidRPr="0047295E">
        <w:rPr>
          <w:rFonts w:ascii="Times New Roman" w:hAnsi="Times New Roman" w:cs="Times New Roman"/>
          <w:bCs/>
          <w:color w:val="auto"/>
        </w:rPr>
        <w:t xml:space="preserve">s prior written consent, the details of any security safeguards designed, developed, or implemented by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or existing at any Bank location.</w:t>
      </w:r>
    </w:p>
    <w:p w14:paraId="7AB68EFD" w14:textId="77777777" w:rsidR="005862DE" w:rsidRPr="0047295E" w:rsidRDefault="005862DE" w:rsidP="00FE1566">
      <w:pPr>
        <w:pStyle w:val="Default"/>
        <w:numPr>
          <w:ilvl w:val="0"/>
          <w:numId w:val="20"/>
        </w:numPr>
        <w:ind w:left="567" w:hanging="153"/>
        <w:jc w:val="both"/>
        <w:rPr>
          <w:rFonts w:ascii="Times New Roman" w:hAnsi="Times New Roman" w:cs="Times New Roman"/>
          <w:bCs/>
          <w:color w:val="auto"/>
        </w:rPr>
      </w:pPr>
      <w:r w:rsidRPr="0047295E">
        <w:rPr>
          <w:rFonts w:ascii="Times New Roman" w:hAnsi="Times New Roman" w:cs="Times New Roman"/>
          <w:bCs/>
          <w:color w:val="auto"/>
        </w:rPr>
        <w:t xml:space="preserve">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hereby agrees and confirms that they will disclose, forthwith, instances of security breaches.</w:t>
      </w:r>
    </w:p>
    <w:p w14:paraId="48987519" w14:textId="77777777" w:rsidR="005862DE" w:rsidRPr="0047295E" w:rsidRDefault="005862DE" w:rsidP="00FE1566">
      <w:pPr>
        <w:pStyle w:val="Default"/>
        <w:numPr>
          <w:ilvl w:val="0"/>
          <w:numId w:val="20"/>
        </w:numPr>
        <w:ind w:left="567" w:hanging="153"/>
        <w:jc w:val="both"/>
        <w:rPr>
          <w:rFonts w:ascii="Times New Roman" w:hAnsi="Times New Roman" w:cs="Times New Roman"/>
          <w:bCs/>
          <w:color w:val="auto"/>
        </w:rPr>
      </w:pPr>
      <w:r w:rsidRPr="0047295E">
        <w:rPr>
          <w:rFonts w:ascii="Times New Roman" w:hAnsi="Times New Roman" w:cs="Times New Roman"/>
          <w:bCs/>
          <w:color w:val="auto"/>
        </w:rPr>
        <w:t xml:space="preserve">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hereby agrees that they will preserve the documents.</w:t>
      </w:r>
    </w:p>
    <w:p w14:paraId="1BD11D38" w14:textId="77777777" w:rsidR="005862DE" w:rsidRPr="0047295E" w:rsidRDefault="005862DE" w:rsidP="005862DE">
      <w:pPr>
        <w:pStyle w:val="Default"/>
        <w:jc w:val="both"/>
        <w:rPr>
          <w:rFonts w:ascii="Times New Roman" w:hAnsi="Times New Roman" w:cs="Times New Roman"/>
          <w:bCs/>
          <w:color w:val="auto"/>
          <w:sz w:val="22"/>
          <w:szCs w:val="22"/>
        </w:rPr>
      </w:pPr>
    </w:p>
    <w:p w14:paraId="405ABEB7" w14:textId="77777777" w:rsidR="00C225E7" w:rsidRPr="0047295E" w:rsidRDefault="00C225E7" w:rsidP="005862DE">
      <w:pPr>
        <w:pStyle w:val="Default"/>
        <w:jc w:val="both"/>
        <w:rPr>
          <w:rFonts w:ascii="Times New Roman" w:hAnsi="Times New Roman" w:cs="Times New Roman"/>
          <w:bCs/>
          <w:color w:val="auto"/>
          <w:sz w:val="22"/>
          <w:szCs w:val="22"/>
        </w:rPr>
      </w:pPr>
    </w:p>
    <w:p w14:paraId="7453565B" w14:textId="610EAB4E" w:rsidR="009C786F"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60" w:name="_Toc163487125"/>
      <w:r w:rsidRPr="0047295E">
        <w:rPr>
          <w:rFonts w:cs="Times New Roman"/>
        </w:rPr>
        <w:t>Governing Law and Jurisdiction</w:t>
      </w:r>
      <w:bookmarkEnd w:id="60"/>
    </w:p>
    <w:p w14:paraId="3C24E622" w14:textId="77777777"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The provisions of this RFP and subsequent Agreement shall be governed by the laws of India. The disputes, if any, arising out of this RFP/Agreement shall be submitted to the jurisdiction of the courts/tribunals in Mumbai.</w:t>
      </w:r>
    </w:p>
    <w:p w14:paraId="6E9D709A"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Statutory and Regulatory Requirements</w:t>
      </w:r>
    </w:p>
    <w:p w14:paraId="28F5C460" w14:textId="77777777" w:rsidR="005862DE" w:rsidRPr="0047295E" w:rsidRDefault="005862DE" w:rsidP="005862DE">
      <w:pPr>
        <w:pStyle w:val="Default"/>
        <w:jc w:val="both"/>
        <w:rPr>
          <w:rFonts w:ascii="Times New Roman" w:hAnsi="Times New Roman" w:cs="Times New Roman"/>
          <w:b/>
          <w:bCs/>
          <w:color w:val="auto"/>
        </w:rPr>
      </w:pPr>
      <w:r w:rsidRPr="0047295E">
        <w:rPr>
          <w:rFonts w:ascii="Times New Roman" w:hAnsi="Times New Roman" w:cs="Times New Roman"/>
          <w:bCs/>
          <w:color w:val="auto"/>
        </w:rPr>
        <w:t xml:space="preserve">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in the technical response. During the period of warranty / AMC, Bidder /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should comply with all requirements including any or all </w:t>
      </w:r>
      <w:r w:rsidRPr="0047295E">
        <w:rPr>
          <w:rFonts w:ascii="Times New Roman" w:hAnsi="Times New Roman" w:cs="Times New Roman"/>
          <w:bCs/>
          <w:color w:val="auto"/>
        </w:rPr>
        <w:lastRenderedPageBreak/>
        <w:t>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r w:rsidRPr="0047295E">
        <w:rPr>
          <w:rFonts w:ascii="Times New Roman" w:hAnsi="Times New Roman" w:cs="Times New Roman"/>
          <w:b/>
          <w:bCs/>
          <w:color w:val="auto"/>
        </w:rPr>
        <w:t>.</w:t>
      </w:r>
    </w:p>
    <w:p w14:paraId="777B573C" w14:textId="77777777" w:rsidR="006476AA" w:rsidRPr="0047295E" w:rsidRDefault="006476AA" w:rsidP="005862DE">
      <w:pPr>
        <w:pStyle w:val="Default"/>
        <w:jc w:val="both"/>
        <w:rPr>
          <w:rFonts w:ascii="Times New Roman" w:hAnsi="Times New Roman" w:cs="Times New Roman"/>
          <w:b/>
          <w:bCs/>
          <w:color w:val="auto"/>
          <w:sz w:val="28"/>
          <w:szCs w:val="28"/>
        </w:rPr>
      </w:pPr>
    </w:p>
    <w:p w14:paraId="51CE9A1F" w14:textId="52A811FC" w:rsidR="009C786F"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61" w:name="_Toc163487126"/>
      <w:r w:rsidRPr="0047295E">
        <w:rPr>
          <w:rFonts w:cs="Times New Roman"/>
        </w:rPr>
        <w:t>Compliance with Laws</w:t>
      </w:r>
      <w:bookmarkEnd w:id="61"/>
    </w:p>
    <w:p w14:paraId="7DFB84E1" w14:textId="77777777" w:rsidR="005862DE" w:rsidRPr="0047295E" w:rsidRDefault="005862DE" w:rsidP="00FE1566">
      <w:pPr>
        <w:pStyle w:val="Default"/>
        <w:numPr>
          <w:ilvl w:val="0"/>
          <w:numId w:val="38"/>
        </w:numPr>
        <w:spacing w:before="240"/>
        <w:ind w:left="284" w:hanging="284"/>
        <w:jc w:val="both"/>
        <w:rPr>
          <w:rFonts w:ascii="Times New Roman" w:hAnsi="Times New Roman" w:cs="Times New Roman"/>
          <w:bCs/>
          <w:color w:val="auto"/>
        </w:rPr>
      </w:pPr>
      <w:r w:rsidRPr="0047295E">
        <w:rPr>
          <w:rFonts w:ascii="Times New Roman" w:hAnsi="Times New Roman" w:cs="Times New Roman"/>
          <w:bCs/>
          <w:color w:val="auto"/>
        </w:rPr>
        <w:t>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and shall indemnify, keep indemnified, hold harmless, defend and protect the Bank and its employees/officers/staff/ 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14:paraId="3525A1FA" w14:textId="77777777" w:rsidR="005862DE" w:rsidRPr="0047295E" w:rsidRDefault="005862DE" w:rsidP="00FE1566">
      <w:pPr>
        <w:pStyle w:val="Default"/>
        <w:numPr>
          <w:ilvl w:val="0"/>
          <w:numId w:val="38"/>
        </w:numPr>
        <w:ind w:left="284" w:hanging="284"/>
        <w:jc w:val="both"/>
        <w:rPr>
          <w:rFonts w:ascii="Times New Roman" w:hAnsi="Times New Roman" w:cs="Times New Roman"/>
          <w:bCs/>
          <w:color w:val="auto"/>
        </w:rPr>
      </w:pPr>
      <w:r w:rsidRPr="0047295E">
        <w:rPr>
          <w:rFonts w:ascii="Times New Roman" w:hAnsi="Times New Roman" w:cs="Times New Roman"/>
          <w:bCs/>
          <w:color w:val="auto"/>
        </w:rPr>
        <w:t xml:space="preserve">Compliance in obtaining approvals/permissions/licenses: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Company.</w:t>
      </w:r>
    </w:p>
    <w:p w14:paraId="7FC3BF92" w14:textId="77777777" w:rsidR="005862DE" w:rsidRPr="0047295E" w:rsidRDefault="005862DE" w:rsidP="00FE1566">
      <w:pPr>
        <w:pStyle w:val="Default"/>
        <w:numPr>
          <w:ilvl w:val="0"/>
          <w:numId w:val="38"/>
        </w:numPr>
        <w:ind w:left="284" w:hanging="284"/>
        <w:jc w:val="both"/>
        <w:rPr>
          <w:rFonts w:ascii="Times New Roman" w:hAnsi="Times New Roman" w:cs="Times New Roman"/>
          <w:bCs/>
          <w:color w:val="auto"/>
        </w:rPr>
      </w:pPr>
      <w:r w:rsidRPr="0047295E">
        <w:rPr>
          <w:rFonts w:ascii="Times New Roman" w:hAnsi="Times New Roman" w:cs="Times New Roman"/>
          <w:bCs/>
          <w:color w:val="auto"/>
        </w:rPr>
        <w:t xml:space="preserve">This indemnification is only a remedy for the Bank.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is not absolved from its responsibility of complying with the statutory obligations as specified above.</w:t>
      </w:r>
    </w:p>
    <w:p w14:paraId="13993662" w14:textId="77777777" w:rsidR="006D1C4E" w:rsidRPr="0047295E" w:rsidRDefault="006D1C4E" w:rsidP="005862DE">
      <w:pPr>
        <w:pStyle w:val="Default"/>
        <w:jc w:val="both"/>
        <w:rPr>
          <w:rFonts w:ascii="Times New Roman" w:hAnsi="Times New Roman" w:cs="Times New Roman"/>
          <w:bCs/>
          <w:color w:val="auto"/>
        </w:rPr>
      </w:pPr>
    </w:p>
    <w:p w14:paraId="77C80844" w14:textId="11896D62"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62" w:name="_Toc163487127"/>
      <w:r w:rsidRPr="0047295E">
        <w:rPr>
          <w:rFonts w:cs="Times New Roman"/>
        </w:rPr>
        <w:t>Violation of terms</w:t>
      </w:r>
      <w:bookmarkEnd w:id="62"/>
    </w:p>
    <w:p w14:paraId="4FF22186" w14:textId="77777777" w:rsidR="005862DE" w:rsidRPr="0047295E" w:rsidRDefault="005862DE" w:rsidP="00A93C7C">
      <w:pPr>
        <w:pStyle w:val="Default"/>
        <w:spacing w:before="240"/>
        <w:jc w:val="both"/>
        <w:rPr>
          <w:rFonts w:ascii="Times New Roman" w:hAnsi="Times New Roman" w:cs="Times New Roman"/>
          <w:b/>
          <w:bCs/>
          <w:color w:val="auto"/>
        </w:rPr>
      </w:pPr>
      <w:r w:rsidRPr="0047295E">
        <w:rPr>
          <w:rFonts w:ascii="Times New Roman" w:hAnsi="Times New Roman" w:cs="Times New Roman"/>
          <w:bCs/>
          <w:color w:val="auto"/>
        </w:rPr>
        <w:t xml:space="preserve">The Bank clarifies that the Bank shall be entitled to an injunction, restraining order, right for recovery, specific performance or such other equitable relief as a court of competent jurisdiction may deem necessary or appropriate to restrain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47295E">
        <w:rPr>
          <w:rFonts w:ascii="Times New Roman" w:hAnsi="Times New Roman" w:cs="Times New Roman"/>
          <w:b/>
          <w:bCs/>
          <w:color w:val="auto"/>
        </w:rPr>
        <w:t>.</w:t>
      </w:r>
    </w:p>
    <w:p w14:paraId="16FCDF3C" w14:textId="77777777" w:rsidR="00C225E7" w:rsidRPr="0047295E" w:rsidRDefault="00C225E7" w:rsidP="005862DE">
      <w:pPr>
        <w:pStyle w:val="Default"/>
        <w:jc w:val="both"/>
        <w:rPr>
          <w:rFonts w:ascii="Times New Roman" w:hAnsi="Times New Roman" w:cs="Times New Roman"/>
          <w:b/>
          <w:bCs/>
          <w:color w:val="auto"/>
          <w:sz w:val="28"/>
          <w:szCs w:val="28"/>
        </w:rPr>
      </w:pPr>
    </w:p>
    <w:p w14:paraId="7E0CB432" w14:textId="25FB1873"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63" w:name="_Toc163487128"/>
      <w:r w:rsidRPr="0047295E">
        <w:rPr>
          <w:rFonts w:cs="Times New Roman"/>
        </w:rPr>
        <w:t>Corrupt and Fraudulent Practices</w:t>
      </w:r>
      <w:bookmarkEnd w:id="63"/>
    </w:p>
    <w:p w14:paraId="4869D33B" w14:textId="77777777"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 xml:space="preserve">As per Central Vigilance Commission (CVC) directives, it is required that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s / Suppliers / Contractors observe the highest standard of ethics during the procurement and execution of such contracts in pursuance of this policy:</w:t>
      </w:r>
    </w:p>
    <w:p w14:paraId="1ED95C05" w14:textId="77777777"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lastRenderedPageBreak/>
        <w:t>“Corrupt Practice” means the offering, giving, receiving or soliciting of anything of values to influence the action of an official in the procurement process or in contract execution AND</w:t>
      </w:r>
    </w:p>
    <w:p w14:paraId="13AC00A3" w14:textId="015A0701" w:rsidR="005862DE" w:rsidRPr="0047295E" w:rsidRDefault="005862DE" w:rsidP="005862DE">
      <w:pPr>
        <w:pStyle w:val="Default"/>
        <w:jc w:val="both"/>
        <w:rPr>
          <w:rFonts w:ascii="Times New Roman" w:hAnsi="Times New Roman" w:cs="Times New Roman"/>
          <w:bCs/>
          <w:color w:val="auto"/>
        </w:rPr>
      </w:pPr>
      <w:r w:rsidRPr="0047295E">
        <w:rPr>
          <w:rFonts w:ascii="Times New Roman" w:hAnsi="Times New Roman" w:cs="Times New Roman"/>
          <w:bCs/>
          <w:color w:val="auto"/>
        </w:rPr>
        <w:t xml:space="preserve">“Fraudulent Practice” means a misrepresentation of facts in order to influence a procurement process or the execution of contract to the detriment of The Bank and includes collusive practice among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s (prior to or after offer submission) designed to establish offer prices at artificial </w:t>
      </w:r>
      <w:r w:rsidR="00463838" w:rsidRPr="0047295E">
        <w:rPr>
          <w:rFonts w:ascii="Times New Roman" w:hAnsi="Times New Roman" w:cs="Times New Roman"/>
          <w:bCs/>
          <w:color w:val="auto"/>
        </w:rPr>
        <w:t>non</w:t>
      </w:r>
      <w:r w:rsidR="00463838">
        <w:rPr>
          <w:rFonts w:ascii="Times New Roman" w:hAnsi="Times New Roman" w:cs="Times New Roman"/>
          <w:bCs/>
          <w:color w:val="auto"/>
        </w:rPr>
        <w:t>-</w:t>
      </w:r>
      <w:r w:rsidR="00463838" w:rsidRPr="0047295E">
        <w:rPr>
          <w:rFonts w:ascii="Times New Roman" w:hAnsi="Times New Roman" w:cs="Times New Roman"/>
          <w:bCs/>
          <w:color w:val="auto"/>
        </w:rPr>
        <w:t>competitive</w:t>
      </w:r>
      <w:r w:rsidRPr="0047295E">
        <w:rPr>
          <w:rFonts w:ascii="Times New Roman" w:hAnsi="Times New Roman" w:cs="Times New Roman"/>
          <w:bCs/>
          <w:color w:val="auto"/>
        </w:rPr>
        <w:t xml:space="preserve"> levels and to deprive The Bank of the benefits of free and open competition.</w:t>
      </w:r>
    </w:p>
    <w:p w14:paraId="48A1385E" w14:textId="77777777" w:rsidR="005862DE" w:rsidRPr="0047295E" w:rsidRDefault="005862DE" w:rsidP="005862DE">
      <w:pPr>
        <w:pStyle w:val="Default"/>
        <w:jc w:val="both"/>
        <w:rPr>
          <w:rFonts w:ascii="Times New Roman" w:hAnsi="Times New Roman" w:cs="Times New Roman"/>
          <w:b/>
          <w:bCs/>
          <w:color w:val="auto"/>
        </w:rPr>
      </w:pPr>
      <w:r w:rsidRPr="0047295E">
        <w:rPr>
          <w:rFonts w:ascii="Times New Roman" w:hAnsi="Times New Roman" w:cs="Times New Roman"/>
          <w:bCs/>
          <w:color w:val="auto"/>
        </w:rPr>
        <w:t xml:space="preserve">The Bank reserves the right to reject a proposal for award if it determines that the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r w:rsidRPr="0047295E">
        <w:rPr>
          <w:rFonts w:ascii="Times New Roman" w:hAnsi="Times New Roman" w:cs="Times New Roman"/>
          <w:b/>
          <w:bCs/>
          <w:color w:val="auto"/>
        </w:rPr>
        <w:t>.</w:t>
      </w:r>
    </w:p>
    <w:p w14:paraId="6BFC4F1A" w14:textId="77777777" w:rsidR="005D22D2" w:rsidRPr="0047295E" w:rsidRDefault="005D22D2" w:rsidP="005862DE">
      <w:pPr>
        <w:pStyle w:val="Default"/>
        <w:jc w:val="both"/>
        <w:rPr>
          <w:rFonts w:ascii="Times New Roman" w:hAnsi="Times New Roman" w:cs="Times New Roman"/>
          <w:b/>
          <w:bCs/>
          <w:color w:val="auto"/>
        </w:rPr>
      </w:pPr>
    </w:p>
    <w:p w14:paraId="49739A4C" w14:textId="77777777" w:rsidR="00B42DB9" w:rsidRPr="0047295E" w:rsidRDefault="005D22D2" w:rsidP="005862DE">
      <w:pPr>
        <w:pStyle w:val="Default"/>
        <w:jc w:val="both"/>
        <w:rPr>
          <w:rFonts w:ascii="Times New Roman" w:hAnsi="Times New Roman" w:cs="Times New Roman"/>
          <w:b/>
          <w:bCs/>
          <w:color w:val="auto"/>
        </w:rPr>
      </w:pPr>
      <w:r w:rsidRPr="0047295E">
        <w:rPr>
          <w:rFonts w:ascii="Times New Roman" w:hAnsi="Times New Roman" w:cs="Times New Roman"/>
          <w:bCs/>
          <w:color w:val="auto"/>
        </w:rPr>
        <w:t xml:space="preserve">All </w:t>
      </w:r>
      <w:r w:rsidR="00EC0D78" w:rsidRPr="0047295E">
        <w:rPr>
          <w:rFonts w:ascii="Times New Roman" w:hAnsi="Times New Roman" w:cs="Times New Roman"/>
          <w:bCs/>
          <w:color w:val="auto"/>
        </w:rPr>
        <w:t>necessary compliances</w:t>
      </w:r>
      <w:r w:rsidRPr="0047295E">
        <w:rPr>
          <w:rFonts w:ascii="Times New Roman" w:hAnsi="Times New Roman" w:cs="Times New Roman"/>
          <w:bCs/>
          <w:color w:val="auto"/>
        </w:rPr>
        <w:t xml:space="preserve"> relating to the transaction such as disclosure in in the returns to be filed, Tax Collected at </w:t>
      </w:r>
      <w:r w:rsidR="00EC0D78" w:rsidRPr="0047295E">
        <w:rPr>
          <w:rFonts w:ascii="Times New Roman" w:hAnsi="Times New Roman" w:cs="Times New Roman"/>
          <w:bCs/>
          <w:color w:val="auto"/>
        </w:rPr>
        <w:t>Source (</w:t>
      </w:r>
      <w:r w:rsidRPr="0047295E">
        <w:rPr>
          <w:rFonts w:ascii="Times New Roman" w:hAnsi="Times New Roman" w:cs="Times New Roman"/>
          <w:bCs/>
          <w:color w:val="auto"/>
        </w:rPr>
        <w:t>if applicable) etc. shall be duly undertaken by the supplier and in case of any non-compliance or delayed compliance, the Bank shall have right to recover interest and/or penalty that may be levied including liquidated damages @10 % of the value of supplier</w:t>
      </w:r>
      <w:r w:rsidRPr="0047295E">
        <w:rPr>
          <w:rFonts w:ascii="Times New Roman" w:hAnsi="Times New Roman" w:cs="Times New Roman"/>
          <w:b/>
          <w:bCs/>
          <w:color w:val="auto"/>
        </w:rPr>
        <w:t>.</w:t>
      </w:r>
    </w:p>
    <w:p w14:paraId="72F32734" w14:textId="77777777" w:rsidR="005D22D2" w:rsidRPr="0047295E" w:rsidRDefault="005D22D2" w:rsidP="005862DE">
      <w:pPr>
        <w:pStyle w:val="Default"/>
        <w:jc w:val="both"/>
        <w:rPr>
          <w:rFonts w:ascii="Times New Roman" w:hAnsi="Times New Roman" w:cs="Times New Roman"/>
          <w:b/>
          <w:bCs/>
          <w:color w:val="auto"/>
        </w:rPr>
      </w:pPr>
      <w:r w:rsidRPr="0047295E">
        <w:rPr>
          <w:rFonts w:ascii="Times New Roman" w:hAnsi="Times New Roman" w:cs="Times New Roman"/>
          <w:bCs/>
          <w:color w:val="auto"/>
        </w:rPr>
        <w:t xml:space="preserve">This indemnification is only a remedy for the Bank. </w:t>
      </w:r>
      <w:r w:rsidR="00991544" w:rsidRPr="0047295E">
        <w:rPr>
          <w:rFonts w:ascii="Times New Roman" w:hAnsi="Times New Roman" w:cs="Times New Roman"/>
          <w:bCs/>
          <w:color w:val="auto"/>
        </w:rPr>
        <w:t>Bidder</w:t>
      </w:r>
      <w:r w:rsidRPr="0047295E">
        <w:rPr>
          <w:rFonts w:ascii="Times New Roman" w:hAnsi="Times New Roman" w:cs="Times New Roman"/>
          <w:bCs/>
          <w:color w:val="auto"/>
        </w:rPr>
        <w:t xml:space="preserve"> is not absolved from its responsibility of complying with the statutory obligations as specified above</w:t>
      </w:r>
      <w:r w:rsidRPr="0047295E">
        <w:rPr>
          <w:rFonts w:ascii="Times New Roman" w:hAnsi="Times New Roman" w:cs="Times New Roman"/>
          <w:b/>
          <w:bCs/>
          <w:color w:val="auto"/>
        </w:rPr>
        <w:t>.</w:t>
      </w:r>
    </w:p>
    <w:p w14:paraId="7533EEAC" w14:textId="77777777" w:rsidR="00C6017D" w:rsidRPr="0047295E" w:rsidRDefault="00C6017D" w:rsidP="005862DE">
      <w:pPr>
        <w:pStyle w:val="Default"/>
        <w:jc w:val="both"/>
        <w:rPr>
          <w:rFonts w:ascii="Times New Roman" w:hAnsi="Times New Roman" w:cs="Times New Roman"/>
          <w:b/>
          <w:bCs/>
          <w:color w:val="auto"/>
        </w:rPr>
      </w:pPr>
    </w:p>
    <w:p w14:paraId="64583531" w14:textId="15857A2A"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64" w:name="_Toc163487129"/>
      <w:r w:rsidRPr="0047295E">
        <w:rPr>
          <w:rFonts w:cs="Times New Roman"/>
        </w:rPr>
        <w:t>Publicity</w:t>
      </w:r>
      <w:bookmarkEnd w:id="64"/>
    </w:p>
    <w:p w14:paraId="26FD8A9E" w14:textId="77777777" w:rsidR="005862DE" w:rsidRPr="0047295E" w:rsidRDefault="005862DE" w:rsidP="00A93C7C">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Any publicity by either party in which the name of the other party is to be used should be done only with the explicit written permission of such other party.</w:t>
      </w:r>
    </w:p>
    <w:p w14:paraId="67BBA5DD" w14:textId="77777777" w:rsidR="00B42DB9" w:rsidRPr="0047295E" w:rsidRDefault="00B42DB9" w:rsidP="005862DE">
      <w:pPr>
        <w:pStyle w:val="Default"/>
        <w:jc w:val="both"/>
        <w:rPr>
          <w:rFonts w:ascii="Times New Roman" w:hAnsi="Times New Roman" w:cs="Times New Roman"/>
          <w:bCs/>
          <w:color w:val="auto"/>
        </w:rPr>
      </w:pPr>
    </w:p>
    <w:p w14:paraId="24D700A7" w14:textId="4C16F2DE" w:rsidR="005862DE" w:rsidRPr="0047295E" w:rsidRDefault="005862DE" w:rsidP="00FE1566">
      <w:pPr>
        <w:pStyle w:val="Heading1"/>
        <w:numPr>
          <w:ilvl w:val="0"/>
          <w:numId w:val="42"/>
        </w:numPr>
        <w:shd w:val="clear" w:color="auto" w:fill="DBE5F1" w:themeFill="accent1" w:themeFillTint="33"/>
        <w:ind w:left="567" w:hanging="567"/>
        <w:rPr>
          <w:rFonts w:cs="Times New Roman"/>
        </w:rPr>
      </w:pPr>
      <w:bookmarkStart w:id="65" w:name="_Toc163487130"/>
      <w:r w:rsidRPr="0047295E">
        <w:rPr>
          <w:rFonts w:cs="Times New Roman"/>
        </w:rPr>
        <w:t>Entire Agreement; Amendments</w:t>
      </w:r>
      <w:bookmarkEnd w:id="65"/>
    </w:p>
    <w:p w14:paraId="04BA1851" w14:textId="4FCAA531" w:rsidR="001638B2" w:rsidRPr="001638B2" w:rsidRDefault="005862DE" w:rsidP="001638B2">
      <w:pPr>
        <w:pStyle w:val="Default"/>
        <w:spacing w:before="240"/>
        <w:jc w:val="both"/>
        <w:rPr>
          <w:rFonts w:ascii="Times New Roman" w:hAnsi="Times New Roman" w:cs="Times New Roman"/>
          <w:bCs/>
          <w:color w:val="auto"/>
        </w:rPr>
      </w:pPr>
      <w:r w:rsidRPr="0047295E">
        <w:rPr>
          <w:rFonts w:ascii="Times New Roman" w:hAnsi="Times New Roman" w:cs="Times New Roman"/>
          <w:bCs/>
          <w:color w:val="auto"/>
        </w:rPr>
        <w:t xml:space="preserve">This Agreement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w:t>
      </w:r>
      <w:r w:rsidR="008832C8" w:rsidRPr="0047295E">
        <w:rPr>
          <w:rFonts w:ascii="Times New Roman" w:hAnsi="Times New Roman" w:cs="Times New Roman"/>
          <w:bCs/>
          <w:color w:val="auto"/>
        </w:rPr>
        <w:t>authorized</w:t>
      </w:r>
      <w:r w:rsidRPr="0047295E">
        <w:rPr>
          <w:rFonts w:ascii="Times New Roman" w:hAnsi="Times New Roman" w:cs="Times New Roman"/>
          <w:bCs/>
          <w:color w:val="auto"/>
        </w:rPr>
        <w:t xml:space="preserve"> officials of both parties.</w:t>
      </w:r>
    </w:p>
    <w:p w14:paraId="2C303825" w14:textId="77777777" w:rsidR="001638B2" w:rsidRDefault="001638B2" w:rsidP="001638B2">
      <w:pPr>
        <w:pStyle w:val="Heading1"/>
        <w:rPr>
          <w:rFonts w:cs="Times New Roman"/>
        </w:rPr>
      </w:pPr>
    </w:p>
    <w:p w14:paraId="3DEC18AB" w14:textId="35167450" w:rsidR="005862DE" w:rsidRPr="0047295E" w:rsidRDefault="005862DE" w:rsidP="00FE1566">
      <w:pPr>
        <w:pStyle w:val="Heading1"/>
        <w:numPr>
          <w:ilvl w:val="0"/>
          <w:numId w:val="42"/>
        </w:numPr>
        <w:shd w:val="clear" w:color="auto" w:fill="DBE5F1" w:themeFill="accent1" w:themeFillTint="33"/>
        <w:spacing w:after="240"/>
        <w:ind w:left="567" w:hanging="567"/>
        <w:rPr>
          <w:rFonts w:cs="Times New Roman"/>
        </w:rPr>
      </w:pPr>
      <w:bookmarkStart w:id="66" w:name="_Toc163487131"/>
      <w:r w:rsidRPr="0047295E">
        <w:rPr>
          <w:rFonts w:cs="Times New Roman"/>
        </w:rPr>
        <w:t>Survival and Severability</w:t>
      </w:r>
      <w:bookmarkEnd w:id="66"/>
    </w:p>
    <w:p w14:paraId="257B28E5" w14:textId="77777777" w:rsidR="009607D8" w:rsidRDefault="005862DE" w:rsidP="001638B2">
      <w:pPr>
        <w:pStyle w:val="Default"/>
        <w:jc w:val="both"/>
        <w:rPr>
          <w:rFonts w:ascii="Times New Roman" w:hAnsi="Times New Roman" w:cs="Times New Roman"/>
          <w:bCs/>
          <w:color w:val="auto"/>
        </w:rPr>
      </w:pPr>
      <w:r w:rsidRPr="0047295E">
        <w:rPr>
          <w:rFonts w:ascii="Times New Roman" w:hAnsi="Times New Roman" w:cs="Times New Roman"/>
          <w:bCs/>
          <w:color w:val="auto"/>
        </w:rPr>
        <w:t>Any provision or covenant of the Agreement,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4D80BFF4" w14:textId="77777777" w:rsidR="00F3585A" w:rsidRPr="0047295E" w:rsidRDefault="00F3585A" w:rsidP="001638B2">
      <w:pPr>
        <w:pStyle w:val="Default"/>
        <w:jc w:val="both"/>
        <w:rPr>
          <w:rFonts w:ascii="Times New Roman" w:hAnsi="Times New Roman" w:cs="Times New Roman"/>
          <w:bCs/>
          <w:color w:val="auto"/>
        </w:rPr>
      </w:pPr>
    </w:p>
    <w:p w14:paraId="2CB35841" w14:textId="725AE48E" w:rsidR="003142E0" w:rsidRPr="0047295E" w:rsidRDefault="00550B62" w:rsidP="00FE1566">
      <w:pPr>
        <w:pStyle w:val="Heading1"/>
        <w:numPr>
          <w:ilvl w:val="0"/>
          <w:numId w:val="42"/>
        </w:numPr>
        <w:shd w:val="clear" w:color="auto" w:fill="DBE5F1" w:themeFill="accent1" w:themeFillTint="33"/>
        <w:ind w:left="567" w:hanging="567"/>
        <w:rPr>
          <w:rFonts w:cs="Times New Roman"/>
        </w:rPr>
      </w:pPr>
      <w:bookmarkStart w:id="67" w:name="_Toc163487132"/>
      <w:r w:rsidRPr="0047295E">
        <w:rPr>
          <w:rFonts w:cs="Times New Roman"/>
        </w:rPr>
        <w:t xml:space="preserve">Bidding </w:t>
      </w:r>
      <w:r w:rsidR="002046E3" w:rsidRPr="0047295E">
        <w:rPr>
          <w:rFonts w:cs="Times New Roman"/>
        </w:rPr>
        <w:t>Document</w:t>
      </w:r>
      <w:bookmarkEnd w:id="67"/>
    </w:p>
    <w:p w14:paraId="72BC5262" w14:textId="5F50CF0D" w:rsidR="00C33ABA" w:rsidRPr="00F3585A" w:rsidRDefault="00BD5F5F" w:rsidP="00F3585A">
      <w:pPr>
        <w:pStyle w:val="Default"/>
        <w:spacing w:before="240"/>
        <w:jc w:val="both"/>
        <w:rPr>
          <w:rFonts w:ascii="Times New Roman" w:hAnsi="Times New Roman" w:cs="Times New Roman"/>
          <w:color w:val="auto"/>
        </w:rPr>
      </w:pPr>
      <w:r w:rsidRPr="0047295E">
        <w:rPr>
          <w:rFonts w:ascii="Times New Roman" w:hAnsi="Times New Roman" w:cs="Times New Roman"/>
          <w:color w:val="auto"/>
        </w:rPr>
        <w:t xml:space="preserve">The bidder is expected to examine all instructions, forms, terms and conditions and technical specifications in the Bidding Document. Submission of a bid not responsive to the Bidding </w:t>
      </w:r>
      <w:r w:rsidRPr="0047295E">
        <w:rPr>
          <w:rFonts w:ascii="Times New Roman" w:hAnsi="Times New Roman" w:cs="Times New Roman"/>
          <w:color w:val="auto"/>
        </w:rPr>
        <w:lastRenderedPageBreak/>
        <w:t xml:space="preserve">Document in every respect will be at the </w:t>
      </w:r>
      <w:r w:rsidR="00F61BFA" w:rsidRPr="0047295E">
        <w:rPr>
          <w:rFonts w:ascii="Times New Roman" w:hAnsi="Times New Roman" w:cs="Times New Roman"/>
          <w:color w:val="auto"/>
        </w:rPr>
        <w:t>bidder’s</w:t>
      </w:r>
      <w:r w:rsidRPr="0047295E">
        <w:rPr>
          <w:rFonts w:ascii="Times New Roman" w:hAnsi="Times New Roman" w:cs="Times New Roman"/>
          <w:color w:val="auto"/>
        </w:rPr>
        <w:t xml:space="preserve"> risk and may result in the rejection of its bid without any further reference to the bidder. </w:t>
      </w:r>
    </w:p>
    <w:p w14:paraId="3DB17A41" w14:textId="5F900C97" w:rsidR="003142E0" w:rsidRPr="0047295E" w:rsidRDefault="00550B62" w:rsidP="00FE1566">
      <w:pPr>
        <w:pStyle w:val="Heading1"/>
        <w:numPr>
          <w:ilvl w:val="0"/>
          <w:numId w:val="42"/>
        </w:numPr>
        <w:shd w:val="clear" w:color="auto" w:fill="DBE5F1" w:themeFill="accent1" w:themeFillTint="33"/>
        <w:ind w:left="567" w:hanging="567"/>
        <w:rPr>
          <w:rFonts w:cs="Times New Roman"/>
        </w:rPr>
      </w:pPr>
      <w:bookmarkStart w:id="68" w:name="_Toc163487133"/>
      <w:r w:rsidRPr="0047295E">
        <w:rPr>
          <w:rFonts w:cs="Times New Roman"/>
        </w:rPr>
        <w:t xml:space="preserve">Amendments to Bidding </w:t>
      </w:r>
      <w:r w:rsidR="009C786F" w:rsidRPr="0047295E">
        <w:rPr>
          <w:rFonts w:cs="Times New Roman"/>
        </w:rPr>
        <w:t>Documents</w:t>
      </w:r>
      <w:bookmarkEnd w:id="68"/>
    </w:p>
    <w:p w14:paraId="5CABE4CE" w14:textId="77777777" w:rsidR="00BD5F5F" w:rsidRPr="0047295E" w:rsidRDefault="00BD5F5F" w:rsidP="00605B7B">
      <w:pPr>
        <w:pStyle w:val="Default"/>
        <w:spacing w:before="240"/>
        <w:jc w:val="both"/>
        <w:rPr>
          <w:rFonts w:ascii="Times New Roman" w:hAnsi="Times New Roman" w:cs="Times New Roman"/>
          <w:color w:val="auto"/>
        </w:rPr>
      </w:pPr>
      <w:r w:rsidRPr="0047295E">
        <w:rPr>
          <w:rFonts w:ascii="Times New Roman" w:hAnsi="Times New Roman" w:cs="Times New Roman"/>
          <w:color w:val="auto"/>
        </w:rPr>
        <w:t xml:space="preserve">At any time prior to the last Date and Time for submission of bids, the Bank may, for any reason, modify the Bidding Document by amendments at the sole discretion of the bank. All amendments will be </w:t>
      </w:r>
      <w:r w:rsidRPr="0047295E">
        <w:rPr>
          <w:rFonts w:ascii="Times New Roman" w:hAnsi="Times New Roman" w:cs="Times New Roman"/>
          <w:b/>
          <w:bCs/>
          <w:color w:val="auto"/>
        </w:rPr>
        <w:t xml:space="preserve">either uploaded in the website </w:t>
      </w:r>
      <w:r w:rsidRPr="0047295E">
        <w:rPr>
          <w:rFonts w:ascii="Times New Roman" w:hAnsi="Times New Roman" w:cs="Times New Roman"/>
          <w:color w:val="auto"/>
        </w:rPr>
        <w:t xml:space="preserve">or shall be delivered by hand / post / courier or through e-mail or faxed to all prospective bidders, who have received the bidding document and will be binding on them. For this purpose bidders must provide name of the contact person, mailing address, telephone number and FAX numbers on the covering letter sent along with the bids. </w:t>
      </w:r>
    </w:p>
    <w:p w14:paraId="4975A0D5" w14:textId="77777777" w:rsidR="00C33ABA" w:rsidRPr="0047295E" w:rsidRDefault="00C33ABA" w:rsidP="00C33ABA">
      <w:pPr>
        <w:pStyle w:val="Default"/>
        <w:ind w:left="180" w:hanging="180"/>
        <w:jc w:val="both"/>
        <w:rPr>
          <w:rFonts w:ascii="Times New Roman" w:hAnsi="Times New Roman" w:cs="Times New Roman"/>
          <w:color w:val="auto"/>
        </w:rPr>
      </w:pPr>
      <w:r w:rsidRPr="0047295E">
        <w:rPr>
          <w:rFonts w:ascii="Times New Roman" w:hAnsi="Times New Roman" w:cs="Times New Roman"/>
          <w:color w:val="auto"/>
        </w:rPr>
        <w:t xml:space="preserve">  </w:t>
      </w:r>
    </w:p>
    <w:p w14:paraId="40A7D7BB" w14:textId="77777777" w:rsidR="00BD5F5F" w:rsidRPr="0047295E" w:rsidRDefault="00BD5F5F" w:rsidP="00605B7B">
      <w:pPr>
        <w:pStyle w:val="Default"/>
        <w:jc w:val="both"/>
        <w:rPr>
          <w:rFonts w:ascii="Times New Roman" w:hAnsi="Times New Roman" w:cs="Times New Roman"/>
          <w:color w:val="auto"/>
        </w:rPr>
      </w:pPr>
      <w:r w:rsidRPr="0047295E">
        <w:rPr>
          <w:rFonts w:ascii="Times New Roman" w:hAnsi="Times New Roman" w:cs="Times New Roman"/>
          <w:color w:val="auto"/>
        </w:rPr>
        <w:t xml:space="preserve">In order to provide, prospective bidders, reasonable time to take the amendment if any, into account in preparing their bid, the Bank may, at its discretion, extend the deadline for submission of bids. </w:t>
      </w:r>
    </w:p>
    <w:p w14:paraId="020BFE4C" w14:textId="77777777" w:rsidR="00545D61" w:rsidRPr="0047295E" w:rsidRDefault="00545D61" w:rsidP="00676B5F">
      <w:pPr>
        <w:pStyle w:val="Default"/>
        <w:tabs>
          <w:tab w:val="num" w:pos="360"/>
        </w:tabs>
        <w:jc w:val="both"/>
        <w:rPr>
          <w:rFonts w:ascii="Times New Roman" w:hAnsi="Times New Roman" w:cs="Times New Roman"/>
          <w:bCs/>
          <w:color w:val="auto"/>
        </w:rPr>
      </w:pPr>
    </w:p>
    <w:p w14:paraId="21276987" w14:textId="102098DD" w:rsidR="006B44A1" w:rsidRPr="0047295E" w:rsidRDefault="00162D4E" w:rsidP="00FE1566">
      <w:pPr>
        <w:pStyle w:val="Heading1"/>
        <w:numPr>
          <w:ilvl w:val="0"/>
          <w:numId w:val="42"/>
        </w:numPr>
        <w:shd w:val="clear" w:color="auto" w:fill="DBE5F1" w:themeFill="accent1" w:themeFillTint="33"/>
        <w:spacing w:after="240"/>
        <w:ind w:left="567" w:hanging="567"/>
        <w:rPr>
          <w:rFonts w:cs="Times New Roman"/>
        </w:rPr>
      </w:pPr>
      <w:bookmarkStart w:id="69" w:name="_Toc163487134"/>
      <w:r w:rsidRPr="0047295E">
        <w:rPr>
          <w:rFonts w:cs="Times New Roman"/>
        </w:rPr>
        <w:t xml:space="preserve">Period of </w:t>
      </w:r>
      <w:r w:rsidR="009C786F" w:rsidRPr="0047295E">
        <w:rPr>
          <w:rFonts w:cs="Times New Roman"/>
        </w:rPr>
        <w:t>Validity</w:t>
      </w:r>
      <w:bookmarkEnd w:id="69"/>
    </w:p>
    <w:p w14:paraId="00081134" w14:textId="77777777" w:rsidR="0055293D" w:rsidRPr="0047295E" w:rsidRDefault="00BD5F5F" w:rsidP="001638B2">
      <w:pPr>
        <w:pStyle w:val="Default"/>
        <w:jc w:val="both"/>
        <w:rPr>
          <w:rFonts w:ascii="Times New Roman" w:hAnsi="Times New Roman" w:cs="Times New Roman"/>
          <w:color w:val="auto"/>
        </w:rPr>
      </w:pPr>
      <w:r w:rsidRPr="0047295E">
        <w:rPr>
          <w:rFonts w:ascii="Times New Roman" w:hAnsi="Times New Roman" w:cs="Times New Roman"/>
          <w:color w:val="auto"/>
        </w:rPr>
        <w:t xml:space="preserve">Bids shall remain valid for </w:t>
      </w:r>
      <w:r w:rsidR="00A828D5" w:rsidRPr="0047295E">
        <w:rPr>
          <w:rFonts w:ascii="Times New Roman" w:hAnsi="Times New Roman" w:cs="Times New Roman"/>
          <w:color w:val="auto"/>
        </w:rPr>
        <w:t>12</w:t>
      </w:r>
      <w:r w:rsidR="00C33ABA" w:rsidRPr="0047295E">
        <w:rPr>
          <w:rFonts w:ascii="Times New Roman" w:hAnsi="Times New Roman" w:cs="Times New Roman"/>
          <w:color w:val="auto"/>
        </w:rPr>
        <w:t xml:space="preserve">0 </w:t>
      </w:r>
      <w:r w:rsidR="00E10D9A" w:rsidRPr="0047295E">
        <w:rPr>
          <w:rFonts w:ascii="Times New Roman" w:hAnsi="Times New Roman" w:cs="Times New Roman"/>
          <w:color w:val="auto"/>
        </w:rPr>
        <w:t xml:space="preserve">days </w:t>
      </w:r>
      <w:r w:rsidR="00E10D9A" w:rsidRPr="0047295E">
        <w:rPr>
          <w:rFonts w:ascii="Times New Roman" w:hAnsi="Times New Roman" w:cs="Times New Roman"/>
          <w:bCs/>
          <w:color w:val="auto"/>
        </w:rPr>
        <w:t>from</w:t>
      </w:r>
      <w:r w:rsidRPr="0047295E">
        <w:rPr>
          <w:rFonts w:ascii="Times New Roman" w:hAnsi="Times New Roman" w:cs="Times New Roman"/>
          <w:color w:val="auto"/>
        </w:rPr>
        <w:t xml:space="preserve"> the </w:t>
      </w:r>
      <w:r w:rsidR="00C33ABA" w:rsidRPr="0047295E">
        <w:rPr>
          <w:rFonts w:ascii="Times New Roman" w:hAnsi="Times New Roman" w:cs="Times New Roman"/>
          <w:color w:val="auto"/>
        </w:rPr>
        <w:t xml:space="preserve">last </w:t>
      </w:r>
      <w:r w:rsidRPr="0047295E">
        <w:rPr>
          <w:rFonts w:ascii="Times New Roman" w:hAnsi="Times New Roman" w:cs="Times New Roman"/>
          <w:color w:val="auto"/>
        </w:rPr>
        <w:t xml:space="preserve">date </w:t>
      </w:r>
      <w:r w:rsidR="00C33ABA" w:rsidRPr="0047295E">
        <w:rPr>
          <w:rFonts w:ascii="Times New Roman" w:hAnsi="Times New Roman" w:cs="Times New Roman"/>
          <w:color w:val="auto"/>
        </w:rPr>
        <w:t xml:space="preserve">of bid submission. </w:t>
      </w:r>
      <w:r w:rsidRPr="0047295E">
        <w:rPr>
          <w:rFonts w:ascii="Times New Roman" w:hAnsi="Times New Roman" w:cs="Times New Roman"/>
          <w:color w:val="auto"/>
        </w:rPr>
        <w:t xml:space="preserve"> A bid valid for shorter period shall be rejected by the bank as non-responsive. </w:t>
      </w:r>
    </w:p>
    <w:p w14:paraId="5088A200" w14:textId="77777777" w:rsidR="00184B64" w:rsidRPr="0047295E" w:rsidRDefault="00184B64" w:rsidP="00074ECF">
      <w:pPr>
        <w:pStyle w:val="Default"/>
        <w:jc w:val="both"/>
        <w:rPr>
          <w:rFonts w:ascii="Times New Roman" w:hAnsi="Times New Roman" w:cs="Times New Roman"/>
          <w:b/>
          <w:bCs/>
          <w:color w:val="auto"/>
        </w:rPr>
      </w:pPr>
    </w:p>
    <w:p w14:paraId="24BBB6FD" w14:textId="1292D208" w:rsidR="006B44A1" w:rsidRPr="0047295E" w:rsidRDefault="00162D4E" w:rsidP="00FE1566">
      <w:pPr>
        <w:pStyle w:val="Heading1"/>
        <w:numPr>
          <w:ilvl w:val="0"/>
          <w:numId w:val="42"/>
        </w:numPr>
        <w:shd w:val="clear" w:color="auto" w:fill="DBE5F1" w:themeFill="accent1" w:themeFillTint="33"/>
        <w:spacing w:after="240"/>
        <w:ind w:left="567" w:hanging="567"/>
        <w:rPr>
          <w:rFonts w:cs="Times New Roman"/>
        </w:rPr>
      </w:pPr>
      <w:bookmarkStart w:id="70" w:name="_Toc163487135"/>
      <w:r w:rsidRPr="0047295E">
        <w:rPr>
          <w:rFonts w:cs="Times New Roman"/>
        </w:rPr>
        <w:t xml:space="preserve">Last Date and Time for Submission of </w:t>
      </w:r>
      <w:r w:rsidR="009C786F" w:rsidRPr="0047295E">
        <w:rPr>
          <w:rFonts w:cs="Times New Roman"/>
        </w:rPr>
        <w:t>Bids</w:t>
      </w:r>
      <w:bookmarkEnd w:id="70"/>
    </w:p>
    <w:p w14:paraId="5067D8FB" w14:textId="7C37E084" w:rsidR="00C33ABA" w:rsidRPr="0047295E" w:rsidRDefault="00BD5F5F" w:rsidP="002B5B5E">
      <w:pPr>
        <w:pStyle w:val="Default"/>
        <w:jc w:val="both"/>
        <w:rPr>
          <w:rFonts w:ascii="Times New Roman" w:hAnsi="Times New Roman" w:cs="Times New Roman"/>
          <w:color w:val="auto"/>
        </w:rPr>
      </w:pPr>
      <w:r w:rsidRPr="0047295E">
        <w:rPr>
          <w:rFonts w:ascii="Times New Roman" w:hAnsi="Times New Roman" w:cs="Times New Roman"/>
          <w:color w:val="auto"/>
        </w:rPr>
        <w:t xml:space="preserve">Bids must be </w:t>
      </w:r>
      <w:r w:rsidR="00793625">
        <w:rPr>
          <w:rFonts w:ascii="Times New Roman" w:hAnsi="Times New Roman" w:cs="Times New Roman"/>
          <w:color w:val="auto"/>
        </w:rPr>
        <w:t xml:space="preserve">submitted </w:t>
      </w:r>
      <w:r w:rsidRPr="0047295E">
        <w:rPr>
          <w:rFonts w:ascii="Times New Roman" w:hAnsi="Times New Roman" w:cs="Times New Roman"/>
          <w:color w:val="auto"/>
        </w:rPr>
        <w:t>not later than the specified date and time as specified in the Bid Document</w:t>
      </w:r>
      <w:r w:rsidR="00162D4E" w:rsidRPr="0047295E">
        <w:rPr>
          <w:rFonts w:ascii="Times New Roman" w:hAnsi="Times New Roman" w:cs="Times New Roman"/>
          <w:color w:val="auto"/>
        </w:rPr>
        <w:t xml:space="preserve">. Bank reserves the right to extend the date &amp; time without </w:t>
      </w:r>
      <w:r w:rsidR="00DE3264" w:rsidRPr="0047295E">
        <w:rPr>
          <w:rFonts w:ascii="Times New Roman" w:hAnsi="Times New Roman" w:cs="Times New Roman"/>
          <w:color w:val="auto"/>
        </w:rPr>
        <w:t>mentioning</w:t>
      </w:r>
      <w:r w:rsidR="00162D4E" w:rsidRPr="0047295E">
        <w:rPr>
          <w:rFonts w:ascii="Times New Roman" w:hAnsi="Times New Roman" w:cs="Times New Roman"/>
          <w:color w:val="auto"/>
        </w:rPr>
        <w:t xml:space="preserve"> any </w:t>
      </w:r>
      <w:r w:rsidR="00905AA1" w:rsidRPr="0047295E">
        <w:rPr>
          <w:rFonts w:ascii="Times New Roman" w:hAnsi="Times New Roman" w:cs="Times New Roman"/>
          <w:color w:val="auto"/>
        </w:rPr>
        <w:t xml:space="preserve">reason. </w:t>
      </w:r>
    </w:p>
    <w:p w14:paraId="3AFC038E" w14:textId="77777777" w:rsidR="00CF4C24" w:rsidRPr="0047295E" w:rsidRDefault="00CF4C24" w:rsidP="00C33ABA">
      <w:pPr>
        <w:pStyle w:val="Default"/>
        <w:ind w:left="180" w:hanging="180"/>
        <w:jc w:val="both"/>
        <w:rPr>
          <w:rFonts w:ascii="Times New Roman" w:hAnsi="Times New Roman" w:cs="Times New Roman"/>
          <w:color w:val="auto"/>
        </w:rPr>
      </w:pPr>
    </w:p>
    <w:p w14:paraId="7121276A" w14:textId="0564FB06" w:rsidR="006B44A1" w:rsidRPr="0047295E" w:rsidRDefault="00162D4E" w:rsidP="00FE1566">
      <w:pPr>
        <w:pStyle w:val="Heading1"/>
        <w:numPr>
          <w:ilvl w:val="0"/>
          <w:numId w:val="42"/>
        </w:numPr>
        <w:shd w:val="clear" w:color="auto" w:fill="DBE5F1" w:themeFill="accent1" w:themeFillTint="33"/>
        <w:tabs>
          <w:tab w:val="clear" w:pos="2417"/>
        </w:tabs>
        <w:spacing w:after="240"/>
        <w:ind w:left="567" w:hanging="567"/>
        <w:rPr>
          <w:rFonts w:cs="Times New Roman"/>
        </w:rPr>
      </w:pPr>
      <w:bookmarkStart w:id="71" w:name="_Toc163487136"/>
      <w:r w:rsidRPr="0047295E">
        <w:rPr>
          <w:rFonts w:cs="Times New Roman"/>
        </w:rPr>
        <w:t xml:space="preserve">Late </w:t>
      </w:r>
      <w:r w:rsidR="009C786F" w:rsidRPr="0047295E">
        <w:rPr>
          <w:rFonts w:cs="Times New Roman"/>
        </w:rPr>
        <w:t>Bids</w:t>
      </w:r>
      <w:bookmarkEnd w:id="71"/>
    </w:p>
    <w:p w14:paraId="1FF1FCA1" w14:textId="093C2541" w:rsidR="00BD5F5F" w:rsidRPr="0047295E" w:rsidRDefault="00793625" w:rsidP="006E6707">
      <w:pPr>
        <w:pStyle w:val="Default"/>
        <w:jc w:val="both"/>
        <w:rPr>
          <w:rFonts w:ascii="Times New Roman" w:hAnsi="Times New Roman" w:cs="Times New Roman"/>
          <w:color w:val="auto"/>
        </w:rPr>
      </w:pPr>
      <w:r>
        <w:rPr>
          <w:rFonts w:ascii="Times New Roman" w:hAnsi="Times New Roman" w:cs="Times New Roman"/>
          <w:color w:val="auto"/>
        </w:rPr>
        <w:t xml:space="preserve">Any bid received </w:t>
      </w:r>
      <w:r w:rsidR="00BD5F5F" w:rsidRPr="0047295E">
        <w:rPr>
          <w:rFonts w:ascii="Times New Roman" w:hAnsi="Times New Roman" w:cs="Times New Roman"/>
          <w:color w:val="auto"/>
        </w:rPr>
        <w:t xml:space="preserve">after the deadline for submission of bids will be rejected and/or </w:t>
      </w:r>
      <w:r w:rsidR="007E4312" w:rsidRPr="0047295E">
        <w:rPr>
          <w:rFonts w:ascii="Times New Roman" w:hAnsi="Times New Roman" w:cs="Times New Roman"/>
          <w:color w:val="auto"/>
        </w:rPr>
        <w:t xml:space="preserve">  </w:t>
      </w:r>
      <w:r w:rsidR="00BD5F5F" w:rsidRPr="0047295E">
        <w:rPr>
          <w:rFonts w:ascii="Times New Roman" w:hAnsi="Times New Roman" w:cs="Times New Roman"/>
          <w:color w:val="auto"/>
        </w:rPr>
        <w:t xml:space="preserve">returned unopened to the Bidder, if so desired by him. </w:t>
      </w:r>
    </w:p>
    <w:p w14:paraId="21756E5A" w14:textId="77777777" w:rsidR="008F3538" w:rsidRPr="0047295E" w:rsidRDefault="008F3538" w:rsidP="007E4312">
      <w:pPr>
        <w:pStyle w:val="Default"/>
        <w:ind w:left="180" w:hanging="180"/>
        <w:jc w:val="both"/>
        <w:rPr>
          <w:rFonts w:ascii="Times New Roman" w:hAnsi="Times New Roman" w:cs="Times New Roman"/>
          <w:color w:val="auto"/>
        </w:rPr>
      </w:pPr>
    </w:p>
    <w:p w14:paraId="31173F93" w14:textId="1A548949" w:rsidR="00BD5F5F" w:rsidRPr="0047295E" w:rsidRDefault="00162D4E" w:rsidP="00FE1566">
      <w:pPr>
        <w:pStyle w:val="Heading1"/>
        <w:numPr>
          <w:ilvl w:val="0"/>
          <w:numId w:val="42"/>
        </w:numPr>
        <w:shd w:val="clear" w:color="auto" w:fill="DBE5F1" w:themeFill="accent1" w:themeFillTint="33"/>
        <w:spacing w:after="240"/>
        <w:ind w:left="567" w:hanging="567"/>
        <w:rPr>
          <w:rFonts w:cs="Times New Roman"/>
        </w:rPr>
      </w:pPr>
      <w:bookmarkStart w:id="72" w:name="_Toc163487137"/>
      <w:r w:rsidRPr="0047295E">
        <w:rPr>
          <w:rFonts w:cs="Times New Roman"/>
        </w:rPr>
        <w:t>Modificat</w:t>
      </w:r>
      <w:r w:rsidR="009C786F" w:rsidRPr="0047295E">
        <w:rPr>
          <w:rFonts w:cs="Times New Roman"/>
        </w:rPr>
        <w:t>ions and/or Withdrawal of Bids</w:t>
      </w:r>
      <w:bookmarkEnd w:id="72"/>
      <w:r w:rsidR="009C786F" w:rsidRPr="0047295E">
        <w:rPr>
          <w:rFonts w:cs="Times New Roman"/>
        </w:rPr>
        <w:t xml:space="preserve"> </w:t>
      </w:r>
    </w:p>
    <w:p w14:paraId="63EEABD0" w14:textId="77777777" w:rsidR="00BD5F5F" w:rsidRPr="0047295E" w:rsidRDefault="00BD5F5F" w:rsidP="00FE1566">
      <w:pPr>
        <w:pStyle w:val="Default"/>
        <w:numPr>
          <w:ilvl w:val="1"/>
          <w:numId w:val="6"/>
        </w:numPr>
        <w:ind w:left="426" w:hanging="284"/>
        <w:rPr>
          <w:rFonts w:ascii="Times New Roman" w:hAnsi="Times New Roman" w:cs="Times New Roman"/>
          <w:color w:val="auto"/>
        </w:rPr>
      </w:pPr>
      <w:r w:rsidRPr="0047295E">
        <w:rPr>
          <w:rFonts w:ascii="Times New Roman" w:hAnsi="Times New Roman" w:cs="Times New Roman"/>
          <w:color w:val="auto"/>
        </w:rPr>
        <w:t>Bids</w:t>
      </w:r>
      <w:r w:rsidR="00872BF2" w:rsidRPr="0047295E">
        <w:rPr>
          <w:rFonts w:ascii="Times New Roman" w:hAnsi="Times New Roman" w:cs="Times New Roman"/>
          <w:color w:val="auto"/>
        </w:rPr>
        <w:t xml:space="preserve"> once submitted will be treated </w:t>
      </w:r>
      <w:r w:rsidRPr="0047295E">
        <w:rPr>
          <w:rFonts w:ascii="Times New Roman" w:hAnsi="Times New Roman" w:cs="Times New Roman"/>
          <w:color w:val="auto"/>
        </w:rPr>
        <w:t xml:space="preserve">as final and </w:t>
      </w:r>
      <w:r w:rsidR="007E4312" w:rsidRPr="0047295E">
        <w:rPr>
          <w:rFonts w:ascii="Times New Roman" w:hAnsi="Times New Roman" w:cs="Times New Roman"/>
          <w:color w:val="auto"/>
        </w:rPr>
        <w:t xml:space="preserve">  </w:t>
      </w:r>
      <w:r w:rsidR="00801AAC" w:rsidRPr="0047295E">
        <w:rPr>
          <w:rFonts w:ascii="Times New Roman" w:hAnsi="Times New Roman" w:cs="Times New Roman"/>
          <w:color w:val="auto"/>
        </w:rPr>
        <w:t>no further</w:t>
      </w:r>
      <w:r w:rsidRPr="0047295E">
        <w:rPr>
          <w:rFonts w:ascii="Times New Roman" w:hAnsi="Times New Roman" w:cs="Times New Roman"/>
          <w:color w:val="auto"/>
        </w:rPr>
        <w:t xml:space="preserve"> correspondence </w:t>
      </w:r>
      <w:r w:rsidR="00D551F9" w:rsidRPr="0047295E">
        <w:rPr>
          <w:rFonts w:ascii="Times New Roman" w:hAnsi="Times New Roman" w:cs="Times New Roman"/>
          <w:color w:val="auto"/>
        </w:rPr>
        <w:t xml:space="preserve">  </w:t>
      </w:r>
      <w:r w:rsidRPr="0047295E">
        <w:rPr>
          <w:rFonts w:ascii="Times New Roman" w:hAnsi="Times New Roman" w:cs="Times New Roman"/>
          <w:color w:val="auto"/>
        </w:rPr>
        <w:t>will</w:t>
      </w:r>
      <w:r w:rsidR="007E4312" w:rsidRPr="0047295E">
        <w:rPr>
          <w:rFonts w:ascii="Times New Roman" w:hAnsi="Times New Roman" w:cs="Times New Roman"/>
          <w:color w:val="auto"/>
        </w:rPr>
        <w:t xml:space="preserve">   </w:t>
      </w:r>
      <w:r w:rsidRPr="0047295E">
        <w:rPr>
          <w:rFonts w:ascii="Times New Roman" w:hAnsi="Times New Roman" w:cs="Times New Roman"/>
          <w:color w:val="auto"/>
        </w:rPr>
        <w:t xml:space="preserve"> </w:t>
      </w:r>
      <w:r w:rsidR="007064F2" w:rsidRPr="0047295E">
        <w:rPr>
          <w:rFonts w:ascii="Times New Roman" w:hAnsi="Times New Roman" w:cs="Times New Roman"/>
          <w:color w:val="auto"/>
        </w:rPr>
        <w:t>be entertained</w:t>
      </w:r>
      <w:r w:rsidRPr="0047295E">
        <w:rPr>
          <w:rFonts w:ascii="Times New Roman" w:hAnsi="Times New Roman" w:cs="Times New Roman"/>
          <w:color w:val="auto"/>
        </w:rPr>
        <w:t xml:space="preserve"> on this. </w:t>
      </w:r>
    </w:p>
    <w:p w14:paraId="56423A5B" w14:textId="77777777" w:rsidR="00676B5F" w:rsidRPr="0047295E" w:rsidRDefault="00BD5F5F" w:rsidP="00FE1566">
      <w:pPr>
        <w:pStyle w:val="Default"/>
        <w:numPr>
          <w:ilvl w:val="1"/>
          <w:numId w:val="6"/>
        </w:numPr>
        <w:ind w:left="426" w:hanging="284"/>
        <w:jc w:val="both"/>
        <w:rPr>
          <w:rFonts w:ascii="Times New Roman" w:hAnsi="Times New Roman" w:cs="Times New Roman"/>
          <w:color w:val="auto"/>
        </w:rPr>
      </w:pPr>
      <w:r w:rsidRPr="0047295E">
        <w:rPr>
          <w:rFonts w:ascii="Times New Roman" w:hAnsi="Times New Roman" w:cs="Times New Roman"/>
          <w:color w:val="auto"/>
        </w:rPr>
        <w:t xml:space="preserve">No bid will be modified after the deadline for submission of bids. </w:t>
      </w:r>
    </w:p>
    <w:p w14:paraId="45C58F33" w14:textId="77777777" w:rsidR="00BD5F5F" w:rsidRPr="0047295E" w:rsidRDefault="00BD5F5F" w:rsidP="00FE1566">
      <w:pPr>
        <w:pStyle w:val="Default"/>
        <w:numPr>
          <w:ilvl w:val="1"/>
          <w:numId w:val="6"/>
        </w:numPr>
        <w:ind w:left="426" w:hanging="284"/>
        <w:jc w:val="both"/>
        <w:rPr>
          <w:rFonts w:ascii="Times New Roman" w:hAnsi="Times New Roman" w:cs="Times New Roman"/>
          <w:color w:val="auto"/>
        </w:rPr>
      </w:pPr>
      <w:r w:rsidRPr="0047295E">
        <w:rPr>
          <w:rFonts w:ascii="Times New Roman" w:hAnsi="Times New Roman" w:cs="Times New Roman"/>
          <w:color w:val="auto"/>
        </w:rPr>
        <w:t>No</w:t>
      </w:r>
      <w:r w:rsidR="00676AB4" w:rsidRPr="0047295E">
        <w:rPr>
          <w:rFonts w:ascii="Times New Roman" w:hAnsi="Times New Roman" w:cs="Times New Roman"/>
          <w:color w:val="auto"/>
        </w:rPr>
        <w:t xml:space="preserve"> </w:t>
      </w:r>
      <w:r w:rsidRPr="0047295E">
        <w:rPr>
          <w:rFonts w:ascii="Times New Roman" w:hAnsi="Times New Roman" w:cs="Times New Roman"/>
          <w:color w:val="auto"/>
        </w:rPr>
        <w:t>bidder shall</w:t>
      </w:r>
      <w:r w:rsidR="00676AB4" w:rsidRPr="0047295E">
        <w:rPr>
          <w:rFonts w:ascii="Times New Roman" w:hAnsi="Times New Roman" w:cs="Times New Roman"/>
          <w:color w:val="auto"/>
        </w:rPr>
        <w:t xml:space="preserve"> be allowed</w:t>
      </w:r>
      <w:r w:rsidR="007E4312" w:rsidRPr="0047295E">
        <w:rPr>
          <w:rFonts w:ascii="Times New Roman" w:hAnsi="Times New Roman" w:cs="Times New Roman"/>
          <w:color w:val="auto"/>
        </w:rPr>
        <w:t xml:space="preserve"> </w:t>
      </w:r>
      <w:r w:rsidRPr="0047295E">
        <w:rPr>
          <w:rFonts w:ascii="Times New Roman" w:hAnsi="Times New Roman" w:cs="Times New Roman"/>
          <w:color w:val="auto"/>
        </w:rPr>
        <w:t xml:space="preserve">to </w:t>
      </w:r>
      <w:r w:rsidR="0039419C" w:rsidRPr="0047295E">
        <w:rPr>
          <w:rFonts w:ascii="Times New Roman" w:hAnsi="Times New Roman" w:cs="Times New Roman"/>
          <w:color w:val="auto"/>
        </w:rPr>
        <w:t>withdraw the</w:t>
      </w:r>
      <w:r w:rsidRPr="0047295E">
        <w:rPr>
          <w:rFonts w:ascii="Times New Roman" w:hAnsi="Times New Roman" w:cs="Times New Roman"/>
          <w:color w:val="auto"/>
        </w:rPr>
        <w:t xml:space="preserve"> bid, if the bidder happens</w:t>
      </w:r>
      <w:r w:rsidR="007E4312" w:rsidRPr="0047295E">
        <w:rPr>
          <w:rFonts w:ascii="Times New Roman" w:hAnsi="Times New Roman" w:cs="Times New Roman"/>
          <w:color w:val="auto"/>
        </w:rPr>
        <w:t xml:space="preserve"> </w:t>
      </w:r>
      <w:r w:rsidRPr="0047295E">
        <w:rPr>
          <w:rFonts w:ascii="Times New Roman" w:hAnsi="Times New Roman" w:cs="Times New Roman"/>
          <w:color w:val="auto"/>
        </w:rPr>
        <w:t xml:space="preserve">to </w:t>
      </w:r>
      <w:r w:rsidR="0039419C" w:rsidRPr="0047295E">
        <w:rPr>
          <w:rFonts w:ascii="Times New Roman" w:hAnsi="Times New Roman" w:cs="Times New Roman"/>
          <w:color w:val="auto"/>
        </w:rPr>
        <w:t>be a successful</w:t>
      </w:r>
      <w:r w:rsidRPr="0047295E">
        <w:rPr>
          <w:rFonts w:ascii="Times New Roman" w:hAnsi="Times New Roman" w:cs="Times New Roman"/>
          <w:color w:val="auto"/>
        </w:rPr>
        <w:t xml:space="preserve"> bidder. </w:t>
      </w:r>
    </w:p>
    <w:p w14:paraId="47135EB6" w14:textId="77777777" w:rsidR="00BD5F5F" w:rsidRPr="0047295E" w:rsidRDefault="00BD5F5F" w:rsidP="00074ECF">
      <w:pPr>
        <w:pStyle w:val="Default"/>
        <w:jc w:val="both"/>
        <w:rPr>
          <w:rFonts w:ascii="Times New Roman" w:hAnsi="Times New Roman" w:cs="Times New Roman"/>
          <w:color w:val="auto"/>
        </w:rPr>
      </w:pPr>
    </w:p>
    <w:p w14:paraId="4D253506" w14:textId="55D22C1E" w:rsidR="006B44A1" w:rsidRPr="0047295E" w:rsidRDefault="0037638B" w:rsidP="00FE1566">
      <w:pPr>
        <w:pStyle w:val="Heading1"/>
        <w:numPr>
          <w:ilvl w:val="0"/>
          <w:numId w:val="42"/>
        </w:numPr>
        <w:shd w:val="clear" w:color="auto" w:fill="DBE5F1" w:themeFill="accent1" w:themeFillTint="33"/>
        <w:spacing w:after="240"/>
        <w:ind w:left="567" w:hanging="567"/>
        <w:rPr>
          <w:rFonts w:cs="Times New Roman"/>
        </w:rPr>
      </w:pPr>
      <w:bookmarkStart w:id="73" w:name="_Toc163487138"/>
      <w:r w:rsidRPr="0047295E">
        <w:rPr>
          <w:rFonts w:cs="Times New Roman"/>
        </w:rPr>
        <w:t xml:space="preserve">Clarifications of </w:t>
      </w:r>
      <w:r w:rsidR="009C786F" w:rsidRPr="0047295E">
        <w:rPr>
          <w:rFonts w:cs="Times New Roman"/>
        </w:rPr>
        <w:t>Bids</w:t>
      </w:r>
      <w:bookmarkEnd w:id="73"/>
    </w:p>
    <w:p w14:paraId="276FF6E8" w14:textId="77777777" w:rsidR="00BD5F5F" w:rsidRPr="0047295E" w:rsidRDefault="00BD5F5F" w:rsidP="008D4978">
      <w:pPr>
        <w:pStyle w:val="Default"/>
        <w:ind w:left="142"/>
        <w:jc w:val="both"/>
        <w:rPr>
          <w:rFonts w:ascii="Times New Roman" w:hAnsi="Times New Roman" w:cs="Times New Roman"/>
          <w:color w:val="auto"/>
        </w:rPr>
      </w:pPr>
      <w:r w:rsidRPr="0047295E">
        <w:rPr>
          <w:rFonts w:ascii="Times New Roman" w:hAnsi="Times New Roman" w:cs="Times New Roman"/>
          <w:color w:val="auto"/>
        </w:rPr>
        <w:t>To assist in the examination, evaluation and comparison of bids the bank may, at its discretion, ask the bidder for clarification and response</w:t>
      </w:r>
      <w:r w:rsidR="0037638B" w:rsidRPr="0047295E">
        <w:rPr>
          <w:rFonts w:ascii="Times New Roman" w:hAnsi="Times New Roman" w:cs="Times New Roman"/>
          <w:color w:val="auto"/>
        </w:rPr>
        <w:t>, which</w:t>
      </w:r>
      <w:r w:rsidRPr="0047295E">
        <w:rPr>
          <w:rFonts w:ascii="Times New Roman" w:hAnsi="Times New Roman" w:cs="Times New Roman"/>
          <w:color w:val="auto"/>
        </w:rPr>
        <w:t xml:space="preserve"> shall be in writing and </w:t>
      </w:r>
      <w:r w:rsidR="0037638B" w:rsidRPr="0047295E">
        <w:rPr>
          <w:rFonts w:ascii="Times New Roman" w:hAnsi="Times New Roman" w:cs="Times New Roman"/>
          <w:color w:val="auto"/>
        </w:rPr>
        <w:t>without</w:t>
      </w:r>
      <w:r w:rsidRPr="0047295E">
        <w:rPr>
          <w:rFonts w:ascii="Times New Roman" w:hAnsi="Times New Roman" w:cs="Times New Roman"/>
          <w:color w:val="auto"/>
        </w:rPr>
        <w:t xml:space="preserve"> change in the price</w:t>
      </w:r>
      <w:r w:rsidR="0037638B" w:rsidRPr="0047295E">
        <w:rPr>
          <w:rFonts w:ascii="Times New Roman" w:hAnsi="Times New Roman" w:cs="Times New Roman"/>
          <w:color w:val="auto"/>
        </w:rPr>
        <w:t>,</w:t>
      </w:r>
      <w:r w:rsidRPr="0047295E">
        <w:rPr>
          <w:rFonts w:ascii="Times New Roman" w:hAnsi="Times New Roman" w:cs="Times New Roman"/>
          <w:color w:val="auto"/>
        </w:rPr>
        <w:t xml:space="preserve"> </w:t>
      </w:r>
      <w:r w:rsidR="007E4312" w:rsidRPr="0047295E">
        <w:rPr>
          <w:rFonts w:ascii="Times New Roman" w:hAnsi="Times New Roman" w:cs="Times New Roman"/>
          <w:color w:val="auto"/>
        </w:rPr>
        <w:t xml:space="preserve"> </w:t>
      </w:r>
      <w:r w:rsidRPr="0047295E">
        <w:rPr>
          <w:rFonts w:ascii="Times New Roman" w:hAnsi="Times New Roman" w:cs="Times New Roman"/>
          <w:color w:val="auto"/>
        </w:rPr>
        <w:t xml:space="preserve"> shall be sought, offered or permitted. </w:t>
      </w:r>
    </w:p>
    <w:p w14:paraId="0D5FDFF3" w14:textId="77777777" w:rsidR="00C225E7" w:rsidRPr="0047295E" w:rsidRDefault="00C225E7" w:rsidP="00074ECF">
      <w:pPr>
        <w:pStyle w:val="Default"/>
        <w:jc w:val="both"/>
        <w:rPr>
          <w:rFonts w:ascii="Times New Roman" w:hAnsi="Times New Roman" w:cs="Times New Roman"/>
          <w:color w:val="auto"/>
          <w:sz w:val="28"/>
          <w:szCs w:val="28"/>
        </w:rPr>
      </w:pPr>
    </w:p>
    <w:p w14:paraId="321F3390" w14:textId="4605B9CC" w:rsidR="006B44A1" w:rsidRPr="0047295E" w:rsidRDefault="0037638B" w:rsidP="00FE1566">
      <w:pPr>
        <w:pStyle w:val="Heading1"/>
        <w:numPr>
          <w:ilvl w:val="0"/>
          <w:numId w:val="42"/>
        </w:numPr>
        <w:shd w:val="clear" w:color="auto" w:fill="DBE5F1" w:themeFill="accent1" w:themeFillTint="33"/>
        <w:spacing w:after="240"/>
        <w:ind w:left="567" w:hanging="567"/>
        <w:rPr>
          <w:rFonts w:cs="Times New Roman"/>
        </w:rPr>
      </w:pPr>
      <w:bookmarkStart w:id="74" w:name="_Toc163487139"/>
      <w:r w:rsidRPr="0047295E">
        <w:rPr>
          <w:rFonts w:cs="Times New Roman"/>
        </w:rPr>
        <w:lastRenderedPageBreak/>
        <w:t>Bank</w:t>
      </w:r>
      <w:r w:rsidR="00337F83" w:rsidRPr="0047295E">
        <w:rPr>
          <w:rFonts w:cs="Times New Roman"/>
        </w:rPr>
        <w:t>’</w:t>
      </w:r>
      <w:r w:rsidRPr="0047295E">
        <w:rPr>
          <w:rFonts w:cs="Times New Roman"/>
        </w:rPr>
        <w:t xml:space="preserve">s Right </w:t>
      </w:r>
      <w:r w:rsidR="008832C8" w:rsidRPr="0047295E">
        <w:rPr>
          <w:rFonts w:cs="Times New Roman"/>
        </w:rPr>
        <w:t>to</w:t>
      </w:r>
      <w:r w:rsidRPr="0047295E">
        <w:rPr>
          <w:rFonts w:cs="Times New Roman"/>
        </w:rPr>
        <w:t xml:space="preserve"> Accept </w:t>
      </w:r>
      <w:r w:rsidR="008832C8" w:rsidRPr="0047295E">
        <w:rPr>
          <w:rFonts w:cs="Times New Roman"/>
        </w:rPr>
        <w:t>or</w:t>
      </w:r>
      <w:r w:rsidRPr="0047295E">
        <w:rPr>
          <w:rFonts w:cs="Times New Roman"/>
        </w:rPr>
        <w:t xml:space="preserve"> Reject Any Bid </w:t>
      </w:r>
      <w:r w:rsidR="008832C8" w:rsidRPr="0047295E">
        <w:rPr>
          <w:rFonts w:cs="Times New Roman"/>
        </w:rPr>
        <w:t>or</w:t>
      </w:r>
      <w:r w:rsidRPr="0047295E">
        <w:rPr>
          <w:rFonts w:cs="Times New Roman"/>
        </w:rPr>
        <w:t xml:space="preserve"> All </w:t>
      </w:r>
      <w:r w:rsidR="00D551F9" w:rsidRPr="0047295E">
        <w:rPr>
          <w:rFonts w:cs="Times New Roman"/>
        </w:rPr>
        <w:t>Bids</w:t>
      </w:r>
      <w:bookmarkEnd w:id="74"/>
    </w:p>
    <w:p w14:paraId="7209DD52" w14:textId="77777777" w:rsidR="00BD5F5F" w:rsidRPr="0047295E" w:rsidRDefault="00BD5F5F" w:rsidP="001405E6">
      <w:pPr>
        <w:pStyle w:val="Default"/>
        <w:ind w:left="284"/>
        <w:jc w:val="both"/>
        <w:rPr>
          <w:rFonts w:ascii="Times New Roman" w:hAnsi="Times New Roman" w:cs="Times New Roman"/>
          <w:color w:val="auto"/>
        </w:rPr>
      </w:pPr>
      <w:r w:rsidRPr="0047295E">
        <w:rPr>
          <w:rFonts w:ascii="Times New Roman" w:hAnsi="Times New Roman" w:cs="Times New Roman"/>
          <w:color w:val="auto"/>
        </w:rPr>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w:t>
      </w:r>
      <w:r w:rsidR="00337F83" w:rsidRPr="0047295E">
        <w:rPr>
          <w:rFonts w:ascii="Times New Roman" w:hAnsi="Times New Roman" w:cs="Times New Roman"/>
          <w:color w:val="auto"/>
        </w:rPr>
        <w:t>’</w:t>
      </w:r>
      <w:r w:rsidRPr="0047295E">
        <w:rPr>
          <w:rFonts w:ascii="Times New Roman" w:hAnsi="Times New Roman" w:cs="Times New Roman"/>
          <w:color w:val="auto"/>
        </w:rPr>
        <w:t xml:space="preserve">s action. </w:t>
      </w:r>
    </w:p>
    <w:p w14:paraId="7F7C93F6" w14:textId="77777777" w:rsidR="00761DDA" w:rsidRPr="0047295E" w:rsidRDefault="00761DDA" w:rsidP="007E4312">
      <w:pPr>
        <w:pStyle w:val="Default"/>
        <w:ind w:left="180" w:hanging="180"/>
        <w:jc w:val="both"/>
        <w:rPr>
          <w:rFonts w:ascii="Times New Roman" w:hAnsi="Times New Roman" w:cs="Times New Roman"/>
          <w:b/>
          <w:bCs/>
          <w:color w:val="auto"/>
        </w:rPr>
      </w:pPr>
    </w:p>
    <w:p w14:paraId="69454A43" w14:textId="760CF282" w:rsidR="006B44A1" w:rsidRPr="0047295E" w:rsidRDefault="0037638B" w:rsidP="00FE1566">
      <w:pPr>
        <w:pStyle w:val="Heading1"/>
        <w:numPr>
          <w:ilvl w:val="0"/>
          <w:numId w:val="42"/>
        </w:numPr>
        <w:shd w:val="clear" w:color="auto" w:fill="DBE5F1" w:themeFill="accent1" w:themeFillTint="33"/>
        <w:spacing w:after="240"/>
        <w:ind w:left="567" w:hanging="567"/>
        <w:rPr>
          <w:rFonts w:cs="Times New Roman"/>
        </w:rPr>
      </w:pPr>
      <w:bookmarkStart w:id="75" w:name="_Toc163487140"/>
      <w:r w:rsidRPr="0047295E">
        <w:rPr>
          <w:rFonts w:cs="Times New Roman"/>
        </w:rPr>
        <w:t xml:space="preserve">Signing Of </w:t>
      </w:r>
      <w:r w:rsidR="009C786F" w:rsidRPr="0047295E">
        <w:rPr>
          <w:rFonts w:cs="Times New Roman"/>
        </w:rPr>
        <w:t>Contract</w:t>
      </w:r>
      <w:bookmarkEnd w:id="75"/>
    </w:p>
    <w:p w14:paraId="60AF7D11" w14:textId="0A68BE6C" w:rsidR="00712654" w:rsidRDefault="00BD5F5F" w:rsidP="00906011">
      <w:pPr>
        <w:pStyle w:val="Default"/>
        <w:ind w:left="426"/>
        <w:jc w:val="both"/>
        <w:rPr>
          <w:rFonts w:ascii="Times New Roman" w:hAnsi="Times New Roman" w:cs="Times New Roman"/>
          <w:color w:val="auto"/>
        </w:rPr>
      </w:pPr>
      <w:r w:rsidRPr="0047295E">
        <w:rPr>
          <w:rFonts w:ascii="Times New Roman" w:hAnsi="Times New Roman" w:cs="Times New Roman"/>
          <w:color w:val="auto"/>
        </w:rPr>
        <w:t xml:space="preserve">The successful bidder(s) to be called as </w:t>
      </w:r>
      <w:r w:rsidR="00991544" w:rsidRPr="0047295E">
        <w:rPr>
          <w:rFonts w:ascii="Times New Roman" w:hAnsi="Times New Roman" w:cs="Times New Roman"/>
          <w:color w:val="auto"/>
        </w:rPr>
        <w:t>bidder</w:t>
      </w:r>
      <w:r w:rsidRPr="0047295E">
        <w:rPr>
          <w:rFonts w:ascii="Times New Roman" w:hAnsi="Times New Roman" w:cs="Times New Roman"/>
          <w:color w:val="auto"/>
        </w:rPr>
        <w:t>, shal</w:t>
      </w:r>
      <w:r w:rsidR="00AF656D" w:rsidRPr="0047295E">
        <w:rPr>
          <w:rFonts w:ascii="Times New Roman" w:hAnsi="Times New Roman" w:cs="Times New Roman"/>
          <w:color w:val="auto"/>
        </w:rPr>
        <w:t>l be required to enter into an</w:t>
      </w:r>
      <w:r w:rsidRPr="0047295E">
        <w:rPr>
          <w:rFonts w:ascii="Times New Roman" w:hAnsi="Times New Roman" w:cs="Times New Roman"/>
          <w:color w:val="auto"/>
        </w:rPr>
        <w:t xml:space="preserve"> Agreement  with the Bank, within </w:t>
      </w:r>
      <w:r w:rsidR="00793625">
        <w:rPr>
          <w:rFonts w:ascii="Times New Roman" w:hAnsi="Times New Roman" w:cs="Times New Roman"/>
          <w:color w:val="auto"/>
        </w:rPr>
        <w:t>21</w:t>
      </w:r>
      <w:r w:rsidRPr="0047295E">
        <w:rPr>
          <w:rFonts w:ascii="Times New Roman" w:hAnsi="Times New Roman" w:cs="Times New Roman"/>
          <w:color w:val="auto"/>
        </w:rPr>
        <w:t xml:space="preserve"> days of the award of the </w:t>
      </w:r>
      <w:r w:rsidR="006B44A1" w:rsidRPr="0047295E">
        <w:rPr>
          <w:rFonts w:ascii="Times New Roman" w:hAnsi="Times New Roman" w:cs="Times New Roman"/>
          <w:color w:val="auto"/>
        </w:rPr>
        <w:t>work</w:t>
      </w:r>
      <w:r w:rsidRPr="0047295E">
        <w:rPr>
          <w:rFonts w:ascii="Times New Roman" w:hAnsi="Times New Roman" w:cs="Times New Roman"/>
          <w:color w:val="auto"/>
        </w:rPr>
        <w:t xml:space="preserve"> order (when provided) or within such extended period as may be specified by the bank. </w:t>
      </w:r>
    </w:p>
    <w:p w14:paraId="7DDA4C0B" w14:textId="77777777" w:rsidR="00317DC3" w:rsidRDefault="00317DC3" w:rsidP="00906011">
      <w:pPr>
        <w:pStyle w:val="Default"/>
        <w:ind w:left="426"/>
        <w:jc w:val="both"/>
        <w:rPr>
          <w:rFonts w:ascii="Times New Roman" w:hAnsi="Times New Roman" w:cs="Times New Roman"/>
          <w:color w:val="auto"/>
        </w:rPr>
      </w:pPr>
    </w:p>
    <w:p w14:paraId="1E244EEC" w14:textId="0704D8B4" w:rsidR="00317DC3" w:rsidRPr="0047295E" w:rsidRDefault="00317DC3" w:rsidP="00317DC3">
      <w:pPr>
        <w:pStyle w:val="Heading1"/>
        <w:numPr>
          <w:ilvl w:val="0"/>
          <w:numId w:val="42"/>
        </w:numPr>
        <w:shd w:val="clear" w:color="auto" w:fill="DBE5F1" w:themeFill="accent1" w:themeFillTint="33"/>
        <w:spacing w:after="240"/>
        <w:ind w:left="567" w:hanging="567"/>
        <w:rPr>
          <w:rFonts w:cs="Times New Roman"/>
        </w:rPr>
      </w:pPr>
      <w:bookmarkStart w:id="76" w:name="_Toc163487141"/>
      <w:r>
        <w:rPr>
          <w:rFonts w:cs="Times New Roman"/>
        </w:rPr>
        <w:t>Land Border Sharing Clause</w:t>
      </w:r>
      <w:bookmarkEnd w:id="76"/>
    </w:p>
    <w:p w14:paraId="391DC557" w14:textId="49064192" w:rsidR="00317DC3" w:rsidRPr="00007596" w:rsidRDefault="00317DC3" w:rsidP="00317DC3">
      <w:pPr>
        <w:pStyle w:val="ListParagraph"/>
        <w:spacing w:before="100" w:beforeAutospacing="1" w:after="100" w:afterAutospacing="1" w:line="240" w:lineRule="auto"/>
        <w:ind w:left="142"/>
        <w:jc w:val="both"/>
        <w:rPr>
          <w:rFonts w:ascii="Times New Roman" w:hAnsi="Times New Roman"/>
          <w:sz w:val="24"/>
          <w:szCs w:val="24"/>
        </w:rPr>
      </w:pPr>
      <w:r w:rsidRPr="00007596">
        <w:rPr>
          <w:rFonts w:ascii="Times New Roman" w:hAnsi="Times New Roman"/>
          <w:sz w:val="24"/>
          <w:szCs w:val="24"/>
        </w:rPr>
        <w:t>The Bidder must comply with the requirements contained in O.M. No. 6/18/2019-PPD, dated 23.07.2020 Order (Public Procurement No. 1), Order (Public Procurement No. 2) dated 23.07.2020 and Order (Public Procurement No. 3) dated 24.07.2020. Bidder should submit the undertaking in Annexure-1</w:t>
      </w:r>
      <w:r w:rsidR="007E49A4">
        <w:rPr>
          <w:rFonts w:ascii="Times New Roman" w:hAnsi="Times New Roman"/>
          <w:sz w:val="24"/>
          <w:szCs w:val="24"/>
        </w:rPr>
        <w:t>5</w:t>
      </w:r>
      <w:r w:rsidRPr="00007596">
        <w:rPr>
          <w:rFonts w:ascii="Times New Roman" w:hAnsi="Times New Roman"/>
          <w:sz w:val="24"/>
          <w:szCs w:val="24"/>
        </w:rPr>
        <w:t xml:space="preserve"> in this regard and also provide copy of registration certificate issued by competent authority wherever applicable.</w:t>
      </w:r>
    </w:p>
    <w:p w14:paraId="462870D9" w14:textId="77777777" w:rsidR="00317DC3" w:rsidRPr="00007596" w:rsidRDefault="00317DC3" w:rsidP="00317DC3">
      <w:pPr>
        <w:pStyle w:val="ListParagraph"/>
        <w:spacing w:before="100" w:beforeAutospacing="1" w:after="100" w:afterAutospacing="1" w:line="240" w:lineRule="auto"/>
        <w:ind w:left="142"/>
        <w:jc w:val="both"/>
        <w:rPr>
          <w:rFonts w:ascii="Times New Roman" w:hAnsi="Times New Roman"/>
          <w:sz w:val="24"/>
          <w:szCs w:val="24"/>
        </w:rPr>
      </w:pPr>
      <w:r w:rsidRPr="00007596">
        <w:rPr>
          <w:rFonts w:ascii="Times New Roman" w:hAnsi="Times New Roman"/>
          <w:sz w:val="24"/>
          <w:szCs w:val="24"/>
        </w:rPr>
        <w:t>Para 1 of Order (Public Procurement No. 1) dated 23-7-2020 and other relevant provisions are as follows:</w:t>
      </w:r>
    </w:p>
    <w:p w14:paraId="187E114C" w14:textId="77777777" w:rsidR="00317DC3" w:rsidRPr="00007596" w:rsidRDefault="00317DC3" w:rsidP="00066851">
      <w:pPr>
        <w:pStyle w:val="ListParagraph"/>
        <w:numPr>
          <w:ilvl w:val="0"/>
          <w:numId w:val="50"/>
        </w:numPr>
        <w:spacing w:before="100" w:beforeAutospacing="1" w:after="100" w:afterAutospacing="1" w:line="240" w:lineRule="auto"/>
        <w:jc w:val="both"/>
        <w:rPr>
          <w:rFonts w:ascii="Times New Roman" w:hAnsi="Times New Roman"/>
          <w:sz w:val="24"/>
          <w:szCs w:val="24"/>
        </w:rPr>
      </w:pPr>
      <w:r w:rsidRPr="00007596">
        <w:rPr>
          <w:rFonts w:ascii="Times New Roman" w:hAnsi="Times New Roman"/>
          <w:sz w:val="24"/>
          <w:szCs w:val="24"/>
        </w:rPr>
        <w:t xml:space="preserve"> Any bidder from a country which shares a land border with India will be eligible to bid in this tender only if the bidder is registered with Competent Authority.</w:t>
      </w:r>
    </w:p>
    <w:p w14:paraId="376A49A1" w14:textId="77777777" w:rsidR="00317DC3" w:rsidRPr="00007596" w:rsidRDefault="00317DC3" w:rsidP="00066851">
      <w:pPr>
        <w:pStyle w:val="ListParagraph"/>
        <w:numPr>
          <w:ilvl w:val="0"/>
          <w:numId w:val="50"/>
        </w:numPr>
        <w:spacing w:before="100" w:beforeAutospacing="1" w:after="100" w:afterAutospacing="1" w:line="240" w:lineRule="auto"/>
        <w:jc w:val="both"/>
        <w:rPr>
          <w:rFonts w:ascii="Times New Roman" w:hAnsi="Times New Roman"/>
          <w:sz w:val="24"/>
          <w:szCs w:val="24"/>
        </w:rPr>
      </w:pPr>
      <w:r w:rsidRPr="00007596">
        <w:rPr>
          <w:rFonts w:ascii="Times New Roman" w:hAnsi="Times New Roman"/>
          <w:sz w:val="24"/>
          <w:szCs w:val="24"/>
        </w:rPr>
        <w:t xml:space="preserve">“Bidder” (including the term ‘tenderer’, ‘consultant’ or ‘service provider’ in certain contexts) means any person or firm or company, including any member of a consortium or joint venture (that is an association of several persons, or firms or </w:t>
      </w:r>
      <w:r>
        <w:rPr>
          <w:rFonts w:ascii="Times New Roman" w:hAnsi="Times New Roman"/>
          <w:sz w:val="24"/>
          <w:szCs w:val="24"/>
        </w:rPr>
        <w:t>companies), every artificial juridical person not falling in any of the descriptions of bidders</w:t>
      </w:r>
      <w:r w:rsidRPr="00007596">
        <w:rPr>
          <w:rFonts w:ascii="Times New Roman" w:hAnsi="Times New Roman"/>
          <w:sz w:val="24"/>
          <w:szCs w:val="24"/>
        </w:rPr>
        <w:t xml:space="preserve"> stated hereinbefore, including any agency branch or office controlled by such persons, participating in a procurement process.</w:t>
      </w:r>
    </w:p>
    <w:p w14:paraId="03978819" w14:textId="77777777" w:rsidR="00317DC3" w:rsidRPr="00007596" w:rsidRDefault="00317DC3" w:rsidP="00066851">
      <w:pPr>
        <w:pStyle w:val="ListParagraph"/>
        <w:numPr>
          <w:ilvl w:val="0"/>
          <w:numId w:val="50"/>
        </w:numPr>
        <w:spacing w:before="100" w:beforeAutospacing="1" w:after="100" w:afterAutospacing="1" w:line="240" w:lineRule="auto"/>
        <w:jc w:val="both"/>
        <w:rPr>
          <w:rFonts w:ascii="Times New Roman" w:hAnsi="Times New Roman"/>
          <w:sz w:val="24"/>
          <w:szCs w:val="24"/>
        </w:rPr>
      </w:pPr>
      <w:r w:rsidRPr="00007596">
        <w:rPr>
          <w:rFonts w:ascii="Times New Roman" w:hAnsi="Times New Roman"/>
          <w:sz w:val="24"/>
          <w:szCs w:val="24"/>
        </w:rPr>
        <w:t>“Bidder from a country which shares a land border with India” for the purpose of this Order means: -</w:t>
      </w:r>
    </w:p>
    <w:p w14:paraId="674CDC0E" w14:textId="77777777" w:rsidR="00317DC3" w:rsidRPr="00007596" w:rsidRDefault="00317DC3" w:rsidP="00066851">
      <w:pPr>
        <w:pStyle w:val="ListParagraph"/>
        <w:numPr>
          <w:ilvl w:val="1"/>
          <w:numId w:val="50"/>
        </w:numPr>
        <w:spacing w:before="100" w:beforeAutospacing="1" w:after="100" w:afterAutospacing="1" w:line="240" w:lineRule="auto"/>
        <w:jc w:val="both"/>
        <w:rPr>
          <w:rFonts w:ascii="Times New Roman" w:hAnsi="Times New Roman"/>
          <w:sz w:val="24"/>
          <w:szCs w:val="24"/>
        </w:rPr>
      </w:pPr>
      <w:r w:rsidRPr="00007596">
        <w:rPr>
          <w:rFonts w:ascii="Times New Roman" w:hAnsi="Times New Roman"/>
          <w:sz w:val="24"/>
          <w:szCs w:val="24"/>
        </w:rPr>
        <w:t>An entity incorporated, established, or registered in such a country; or</w:t>
      </w:r>
    </w:p>
    <w:p w14:paraId="0AA2EF0A" w14:textId="77777777" w:rsidR="00317DC3" w:rsidRPr="00007596" w:rsidRDefault="00317DC3" w:rsidP="00066851">
      <w:pPr>
        <w:pStyle w:val="ListParagraph"/>
        <w:numPr>
          <w:ilvl w:val="1"/>
          <w:numId w:val="50"/>
        </w:numPr>
        <w:spacing w:before="100" w:beforeAutospacing="1" w:after="100" w:afterAutospacing="1" w:line="240" w:lineRule="auto"/>
        <w:jc w:val="both"/>
        <w:rPr>
          <w:rFonts w:ascii="Times New Roman" w:hAnsi="Times New Roman"/>
          <w:sz w:val="24"/>
          <w:szCs w:val="24"/>
        </w:rPr>
      </w:pPr>
      <w:r w:rsidRPr="00007596">
        <w:rPr>
          <w:rFonts w:ascii="Times New Roman" w:hAnsi="Times New Roman"/>
          <w:sz w:val="24"/>
          <w:szCs w:val="24"/>
        </w:rPr>
        <w:t>A subsidiary of an entity incorporated, established or registered in such a country; or</w:t>
      </w:r>
    </w:p>
    <w:p w14:paraId="27B8FFF7" w14:textId="77777777" w:rsidR="00317DC3" w:rsidRPr="00007596" w:rsidRDefault="00317DC3" w:rsidP="00066851">
      <w:pPr>
        <w:pStyle w:val="ListParagraph"/>
        <w:numPr>
          <w:ilvl w:val="1"/>
          <w:numId w:val="50"/>
        </w:numPr>
        <w:spacing w:before="100" w:beforeAutospacing="1" w:after="100" w:afterAutospacing="1" w:line="240" w:lineRule="auto"/>
        <w:jc w:val="both"/>
        <w:rPr>
          <w:rFonts w:ascii="Times New Roman" w:hAnsi="Times New Roman"/>
          <w:sz w:val="24"/>
          <w:szCs w:val="24"/>
        </w:rPr>
      </w:pPr>
      <w:r w:rsidRPr="00007596">
        <w:rPr>
          <w:rFonts w:ascii="Times New Roman" w:hAnsi="Times New Roman"/>
          <w:sz w:val="24"/>
          <w:szCs w:val="24"/>
        </w:rPr>
        <w:t xml:space="preserve">An entity substantially controlled through entities incorporated, established or registered in such a country; or </w:t>
      </w:r>
    </w:p>
    <w:p w14:paraId="7F407C72" w14:textId="77777777" w:rsidR="00317DC3" w:rsidRPr="00007596" w:rsidRDefault="00317DC3" w:rsidP="00066851">
      <w:pPr>
        <w:pStyle w:val="ListParagraph"/>
        <w:numPr>
          <w:ilvl w:val="1"/>
          <w:numId w:val="50"/>
        </w:numPr>
        <w:spacing w:before="100" w:beforeAutospacing="1" w:after="100" w:afterAutospacing="1" w:line="240" w:lineRule="auto"/>
        <w:jc w:val="both"/>
        <w:rPr>
          <w:rFonts w:ascii="Times New Roman" w:hAnsi="Times New Roman"/>
          <w:sz w:val="24"/>
          <w:szCs w:val="24"/>
        </w:rPr>
      </w:pPr>
      <w:r w:rsidRPr="00007596">
        <w:rPr>
          <w:rFonts w:ascii="Times New Roman" w:hAnsi="Times New Roman"/>
          <w:sz w:val="24"/>
          <w:szCs w:val="24"/>
        </w:rPr>
        <w:t xml:space="preserve">An entity whose beneficial owner is situated in such a country; or </w:t>
      </w:r>
    </w:p>
    <w:p w14:paraId="67F319D2" w14:textId="77777777" w:rsidR="00317DC3" w:rsidRPr="00007596" w:rsidRDefault="00317DC3" w:rsidP="00066851">
      <w:pPr>
        <w:pStyle w:val="ListParagraph"/>
        <w:numPr>
          <w:ilvl w:val="1"/>
          <w:numId w:val="50"/>
        </w:numPr>
        <w:spacing w:before="100" w:beforeAutospacing="1" w:after="100" w:afterAutospacing="1" w:line="240" w:lineRule="auto"/>
        <w:jc w:val="both"/>
        <w:rPr>
          <w:rFonts w:ascii="Times New Roman" w:hAnsi="Times New Roman"/>
          <w:sz w:val="24"/>
          <w:szCs w:val="24"/>
        </w:rPr>
      </w:pPr>
      <w:r w:rsidRPr="00007596">
        <w:rPr>
          <w:rFonts w:ascii="Times New Roman" w:hAnsi="Times New Roman"/>
          <w:sz w:val="24"/>
          <w:szCs w:val="24"/>
        </w:rPr>
        <w:t xml:space="preserve">An Indian (or other) agent of such an entity; or </w:t>
      </w:r>
    </w:p>
    <w:p w14:paraId="74328998" w14:textId="77777777" w:rsidR="00317DC3" w:rsidRPr="00007596" w:rsidRDefault="00317DC3" w:rsidP="00066851">
      <w:pPr>
        <w:pStyle w:val="ListParagraph"/>
        <w:numPr>
          <w:ilvl w:val="1"/>
          <w:numId w:val="50"/>
        </w:numPr>
        <w:spacing w:before="100" w:beforeAutospacing="1" w:after="100" w:afterAutospacing="1" w:line="240" w:lineRule="auto"/>
        <w:jc w:val="both"/>
        <w:rPr>
          <w:rFonts w:ascii="Times New Roman" w:hAnsi="Times New Roman"/>
          <w:sz w:val="24"/>
          <w:szCs w:val="24"/>
        </w:rPr>
      </w:pPr>
      <w:r w:rsidRPr="00007596">
        <w:rPr>
          <w:rFonts w:ascii="Times New Roman" w:hAnsi="Times New Roman"/>
          <w:sz w:val="24"/>
          <w:szCs w:val="24"/>
        </w:rPr>
        <w:t xml:space="preserve">A natural person who is a citizen of such a country; or </w:t>
      </w:r>
    </w:p>
    <w:p w14:paraId="51D5732B" w14:textId="77777777" w:rsidR="00317DC3" w:rsidRPr="00007596" w:rsidRDefault="00317DC3" w:rsidP="00066851">
      <w:pPr>
        <w:pStyle w:val="ListParagraph"/>
        <w:numPr>
          <w:ilvl w:val="1"/>
          <w:numId w:val="50"/>
        </w:numPr>
        <w:spacing w:after="100" w:afterAutospacing="1" w:line="240" w:lineRule="auto"/>
        <w:jc w:val="both"/>
        <w:rPr>
          <w:rFonts w:ascii="Times New Roman" w:hAnsi="Times New Roman"/>
          <w:sz w:val="24"/>
          <w:szCs w:val="24"/>
        </w:rPr>
      </w:pPr>
      <w:r w:rsidRPr="00007596">
        <w:rPr>
          <w:rFonts w:ascii="Times New Roman" w:hAnsi="Times New Roman"/>
          <w:sz w:val="24"/>
          <w:szCs w:val="24"/>
        </w:rPr>
        <w:t xml:space="preserve">A consortium or joint </w:t>
      </w:r>
      <w:r>
        <w:rPr>
          <w:rFonts w:ascii="Times New Roman" w:hAnsi="Times New Roman"/>
          <w:sz w:val="24"/>
          <w:szCs w:val="24"/>
        </w:rPr>
        <w:t xml:space="preserve">venture </w:t>
      </w:r>
      <w:r w:rsidRPr="00007596">
        <w:rPr>
          <w:rFonts w:ascii="Times New Roman" w:hAnsi="Times New Roman"/>
          <w:sz w:val="24"/>
          <w:szCs w:val="24"/>
        </w:rPr>
        <w:t>where any member of the consortium or joint venture falls under any of the above.</w:t>
      </w:r>
    </w:p>
    <w:p w14:paraId="04B028A5" w14:textId="77777777" w:rsidR="00317DC3" w:rsidRPr="00007596" w:rsidRDefault="00317DC3" w:rsidP="00066851">
      <w:pPr>
        <w:pStyle w:val="ListParagraph"/>
        <w:numPr>
          <w:ilvl w:val="0"/>
          <w:numId w:val="50"/>
        </w:numPr>
        <w:spacing w:after="100" w:afterAutospacing="1"/>
        <w:jc w:val="both"/>
        <w:rPr>
          <w:rFonts w:ascii="Times New Roman" w:hAnsi="Times New Roman"/>
          <w:sz w:val="24"/>
          <w:szCs w:val="24"/>
        </w:rPr>
      </w:pPr>
      <w:r w:rsidRPr="00007596">
        <w:rPr>
          <w:rFonts w:ascii="Times New Roman" w:hAnsi="Times New Roman"/>
          <w:sz w:val="24"/>
          <w:szCs w:val="24"/>
        </w:rPr>
        <w:t xml:space="preserve"> The benefic</w:t>
      </w:r>
      <w:r>
        <w:rPr>
          <w:rFonts w:ascii="Times New Roman" w:hAnsi="Times New Roman"/>
          <w:sz w:val="24"/>
          <w:szCs w:val="24"/>
        </w:rPr>
        <w:t>ial owner for the purpose of (iii</w:t>
      </w:r>
      <w:r w:rsidRPr="00007596">
        <w:rPr>
          <w:rFonts w:ascii="Times New Roman" w:hAnsi="Times New Roman"/>
          <w:sz w:val="24"/>
          <w:szCs w:val="24"/>
        </w:rPr>
        <w:t>) above will be as under.</w:t>
      </w:r>
    </w:p>
    <w:p w14:paraId="7513E441" w14:textId="77777777" w:rsidR="00317DC3" w:rsidRDefault="00317DC3" w:rsidP="00066851">
      <w:pPr>
        <w:pStyle w:val="ListParagraph"/>
        <w:numPr>
          <w:ilvl w:val="0"/>
          <w:numId w:val="51"/>
        </w:numPr>
        <w:spacing w:after="0"/>
        <w:ind w:left="1560"/>
        <w:jc w:val="both"/>
        <w:rPr>
          <w:rFonts w:ascii="Times New Roman" w:hAnsi="Times New Roman"/>
          <w:sz w:val="24"/>
          <w:szCs w:val="24"/>
        </w:rPr>
      </w:pPr>
      <w:r w:rsidRPr="00007596">
        <w:rPr>
          <w:rFonts w:ascii="Times New Roman" w:hAnsi="Times New Roman"/>
          <w:sz w:val="24"/>
          <w:szCs w:val="24"/>
        </w:rPr>
        <w:lastRenderedPageBreak/>
        <w:t>In case of a company or limited liability partnership, the beneficial owner is the natural person(s). who, whether acting alone or together, or though one or more judicial person, has a controlling ownership interest or who exercise</w:t>
      </w:r>
      <w:r>
        <w:rPr>
          <w:rFonts w:ascii="Times New Roman" w:hAnsi="Times New Roman"/>
          <w:sz w:val="24"/>
          <w:szCs w:val="24"/>
        </w:rPr>
        <w:t>s</w:t>
      </w:r>
      <w:r w:rsidRPr="00007596">
        <w:rPr>
          <w:rFonts w:ascii="Times New Roman" w:hAnsi="Times New Roman"/>
          <w:sz w:val="24"/>
          <w:szCs w:val="24"/>
        </w:rPr>
        <w:t xml:space="preserve"> control through other means.</w:t>
      </w:r>
    </w:p>
    <w:p w14:paraId="17289929" w14:textId="77777777" w:rsidR="00317DC3" w:rsidRPr="003E751E" w:rsidRDefault="00317DC3" w:rsidP="00317DC3">
      <w:pPr>
        <w:ind w:left="1440"/>
        <w:jc w:val="both"/>
        <w:rPr>
          <w:rFonts w:ascii="Times New Roman" w:hAnsi="Times New Roman"/>
        </w:rPr>
      </w:pPr>
    </w:p>
    <w:p w14:paraId="0B888401" w14:textId="77777777" w:rsidR="00317DC3" w:rsidRPr="000C0C94" w:rsidRDefault="00317DC3" w:rsidP="00317DC3">
      <w:pPr>
        <w:pStyle w:val="ListParagraph"/>
        <w:spacing w:after="0"/>
        <w:ind w:left="1843"/>
        <w:jc w:val="both"/>
        <w:rPr>
          <w:rFonts w:ascii="Times New Roman" w:hAnsi="Times New Roman"/>
          <w:b/>
          <w:sz w:val="24"/>
          <w:szCs w:val="24"/>
        </w:rPr>
      </w:pPr>
      <w:r w:rsidRPr="000C0C94">
        <w:rPr>
          <w:rFonts w:ascii="Times New Roman" w:hAnsi="Times New Roman"/>
          <w:b/>
          <w:sz w:val="24"/>
          <w:szCs w:val="24"/>
        </w:rPr>
        <w:t>Explanation –</w:t>
      </w:r>
    </w:p>
    <w:p w14:paraId="0F3CC021" w14:textId="77777777" w:rsidR="00317DC3" w:rsidRPr="00007596" w:rsidRDefault="00317DC3" w:rsidP="00066851">
      <w:pPr>
        <w:pStyle w:val="ListParagraph"/>
        <w:numPr>
          <w:ilvl w:val="1"/>
          <w:numId w:val="52"/>
        </w:numPr>
        <w:spacing w:after="100" w:afterAutospacing="1"/>
        <w:ind w:left="1843"/>
        <w:jc w:val="both"/>
        <w:rPr>
          <w:rFonts w:ascii="Times New Roman" w:hAnsi="Times New Roman"/>
          <w:sz w:val="24"/>
          <w:szCs w:val="24"/>
        </w:rPr>
      </w:pPr>
      <w:r w:rsidRPr="00007596">
        <w:rPr>
          <w:rFonts w:ascii="Times New Roman" w:hAnsi="Times New Roman"/>
          <w:sz w:val="24"/>
          <w:szCs w:val="24"/>
        </w:rPr>
        <w:t>“C</w:t>
      </w:r>
      <w:r>
        <w:rPr>
          <w:rFonts w:ascii="Times New Roman" w:hAnsi="Times New Roman"/>
          <w:sz w:val="24"/>
          <w:szCs w:val="24"/>
        </w:rPr>
        <w:t>ontrolling ownership interests”</w:t>
      </w:r>
      <w:r w:rsidRPr="00007596">
        <w:rPr>
          <w:rFonts w:ascii="Times New Roman" w:hAnsi="Times New Roman"/>
          <w:sz w:val="24"/>
          <w:szCs w:val="24"/>
        </w:rPr>
        <w:t xml:space="preserve"> means ownership of or entitlement to more than twenty five per-cent of shares or capital or profits of the company.</w:t>
      </w:r>
    </w:p>
    <w:p w14:paraId="28A37A72" w14:textId="77777777" w:rsidR="00317DC3" w:rsidRPr="00007596" w:rsidRDefault="00317DC3" w:rsidP="00066851">
      <w:pPr>
        <w:pStyle w:val="ListParagraph"/>
        <w:numPr>
          <w:ilvl w:val="1"/>
          <w:numId w:val="52"/>
        </w:numPr>
        <w:spacing w:after="100" w:afterAutospacing="1"/>
        <w:ind w:left="1843"/>
        <w:jc w:val="both"/>
        <w:rPr>
          <w:rFonts w:ascii="Times New Roman" w:hAnsi="Times New Roman"/>
          <w:sz w:val="24"/>
          <w:szCs w:val="24"/>
        </w:rPr>
      </w:pPr>
      <w:r w:rsidRPr="00007596">
        <w:rPr>
          <w:rFonts w:ascii="Times New Roman" w:hAnsi="Times New Roman"/>
          <w:sz w:val="24"/>
          <w:szCs w:val="24"/>
        </w:rPr>
        <w:t>“Control” shall include the right to appoint majority of the directors or to control the management or policy decisions including by virtue of their shareholding or management rights or shareholder’s agreements or voting agreements.</w:t>
      </w:r>
    </w:p>
    <w:p w14:paraId="229D33B1" w14:textId="77777777" w:rsidR="00317DC3" w:rsidRPr="00007596" w:rsidRDefault="00317DC3" w:rsidP="00066851">
      <w:pPr>
        <w:pStyle w:val="ListParagraph"/>
        <w:numPr>
          <w:ilvl w:val="0"/>
          <w:numId w:val="51"/>
        </w:numPr>
        <w:spacing w:before="100" w:beforeAutospacing="1" w:after="100" w:afterAutospacing="1"/>
        <w:ind w:left="1560"/>
        <w:jc w:val="both"/>
        <w:rPr>
          <w:rFonts w:ascii="Times New Roman" w:hAnsi="Times New Roman"/>
          <w:sz w:val="24"/>
          <w:szCs w:val="24"/>
        </w:rPr>
      </w:pPr>
      <w:r w:rsidRPr="00007596">
        <w:rPr>
          <w:rFonts w:ascii="Times New Roman" w:hAnsi="Times New Roman"/>
          <w:sz w:val="24"/>
          <w:szCs w:val="24"/>
        </w:rPr>
        <w:t>In case of partnership firm, the beneficial owner is the natural person(s), who, whether acting alone or together or through one or more judicial person, has ownership of entitlement to more than fifteen per-cent of capital or profits of the partnership.</w:t>
      </w:r>
    </w:p>
    <w:p w14:paraId="03D4E3B2" w14:textId="74492DA2" w:rsidR="00317DC3" w:rsidRPr="00007596" w:rsidRDefault="00317DC3" w:rsidP="00066851">
      <w:pPr>
        <w:pStyle w:val="ListParagraph"/>
        <w:numPr>
          <w:ilvl w:val="0"/>
          <w:numId w:val="51"/>
        </w:numPr>
        <w:spacing w:before="100" w:beforeAutospacing="1" w:after="100" w:afterAutospacing="1"/>
        <w:ind w:left="1560"/>
        <w:jc w:val="both"/>
        <w:rPr>
          <w:rFonts w:ascii="Times New Roman" w:hAnsi="Times New Roman"/>
          <w:sz w:val="24"/>
          <w:szCs w:val="24"/>
        </w:rPr>
      </w:pPr>
      <w:r w:rsidRPr="00007596">
        <w:rPr>
          <w:rFonts w:ascii="Times New Roman" w:hAnsi="Times New Roman"/>
          <w:sz w:val="24"/>
          <w:szCs w:val="24"/>
        </w:rPr>
        <w:t>In case of an unincorporated association or body of individuals, the beneficial owner is the natural person(s), who, whether acting alone or together or through one or more judicial person, has ownership of or entit</w:t>
      </w:r>
      <w:r>
        <w:rPr>
          <w:rFonts w:ascii="Times New Roman" w:hAnsi="Times New Roman"/>
          <w:sz w:val="24"/>
          <w:szCs w:val="24"/>
        </w:rPr>
        <w:t>lement to more than fifteen per</w:t>
      </w:r>
      <w:r w:rsidRPr="00007596">
        <w:rPr>
          <w:rFonts w:ascii="Times New Roman" w:hAnsi="Times New Roman"/>
          <w:sz w:val="24"/>
          <w:szCs w:val="24"/>
        </w:rPr>
        <w:t>cent of the property or capital or profits of such association or body of individuals.</w:t>
      </w:r>
    </w:p>
    <w:p w14:paraId="192FE7B4" w14:textId="77777777" w:rsidR="00317DC3" w:rsidRPr="00007596" w:rsidRDefault="00317DC3" w:rsidP="00066851">
      <w:pPr>
        <w:pStyle w:val="ListParagraph"/>
        <w:numPr>
          <w:ilvl w:val="0"/>
          <w:numId w:val="51"/>
        </w:numPr>
        <w:spacing w:before="100" w:beforeAutospacing="1" w:after="100" w:afterAutospacing="1"/>
        <w:ind w:left="1560"/>
        <w:jc w:val="both"/>
        <w:rPr>
          <w:rFonts w:ascii="Times New Roman" w:hAnsi="Times New Roman"/>
          <w:sz w:val="24"/>
          <w:szCs w:val="24"/>
        </w:rPr>
      </w:pPr>
      <w:r w:rsidRPr="00007596">
        <w:rPr>
          <w:rFonts w:ascii="Times New Roman" w:hAnsi="Times New Roman"/>
          <w:sz w:val="24"/>
          <w:szCs w:val="24"/>
        </w:rPr>
        <w:t>Where no natural person is identified under (1) or (2) or (3) above, the beneficial owner is the relevant natural person(s), who hold the position of senior managing official.</w:t>
      </w:r>
    </w:p>
    <w:p w14:paraId="5DD8952B" w14:textId="77777777" w:rsidR="00317DC3" w:rsidRPr="00007596" w:rsidRDefault="00317DC3" w:rsidP="00066851">
      <w:pPr>
        <w:pStyle w:val="ListParagraph"/>
        <w:numPr>
          <w:ilvl w:val="0"/>
          <w:numId w:val="51"/>
        </w:numPr>
        <w:spacing w:before="100" w:beforeAutospacing="1" w:after="100" w:afterAutospacing="1"/>
        <w:ind w:left="1560"/>
        <w:jc w:val="both"/>
        <w:rPr>
          <w:rFonts w:ascii="Times New Roman" w:hAnsi="Times New Roman"/>
          <w:sz w:val="24"/>
          <w:szCs w:val="24"/>
        </w:rPr>
      </w:pPr>
      <w:r w:rsidRPr="00007596">
        <w:rPr>
          <w:rFonts w:ascii="Times New Roman" w:hAnsi="Times New Roman"/>
          <w:sz w:val="24"/>
          <w:szCs w:val="24"/>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58DF75FA" w14:textId="77777777" w:rsidR="00317DC3" w:rsidRPr="00007596" w:rsidRDefault="00317DC3" w:rsidP="00066851">
      <w:pPr>
        <w:pStyle w:val="ListParagraph"/>
        <w:numPr>
          <w:ilvl w:val="0"/>
          <w:numId w:val="50"/>
        </w:numPr>
        <w:spacing w:before="100" w:beforeAutospacing="1" w:after="100" w:afterAutospacing="1"/>
        <w:jc w:val="both"/>
        <w:rPr>
          <w:rFonts w:ascii="Times New Roman" w:hAnsi="Times New Roman"/>
          <w:sz w:val="24"/>
          <w:szCs w:val="24"/>
        </w:rPr>
      </w:pPr>
      <w:r w:rsidRPr="00007596">
        <w:rPr>
          <w:rFonts w:ascii="Times New Roman" w:hAnsi="Times New Roman"/>
          <w:sz w:val="24"/>
          <w:szCs w:val="24"/>
        </w:rPr>
        <w:t>An agent is a person employed to do any act for another, or to represent another in dealings with third persons.</w:t>
      </w:r>
    </w:p>
    <w:p w14:paraId="7F4C5BA2" w14:textId="5EBE09A5" w:rsidR="00317DC3" w:rsidRPr="00911F11" w:rsidRDefault="00317DC3" w:rsidP="00317DC3">
      <w:pPr>
        <w:pStyle w:val="Heading1"/>
        <w:numPr>
          <w:ilvl w:val="0"/>
          <w:numId w:val="42"/>
        </w:numPr>
        <w:shd w:val="clear" w:color="auto" w:fill="DBE5F1" w:themeFill="accent1" w:themeFillTint="33"/>
        <w:spacing w:after="240"/>
        <w:ind w:left="567" w:hanging="567"/>
        <w:rPr>
          <w:rFonts w:cs="Times New Roman"/>
        </w:rPr>
      </w:pPr>
      <w:bookmarkStart w:id="77" w:name="_Toc163487142"/>
      <w:r>
        <w:rPr>
          <w:rFonts w:cs="Times New Roman"/>
        </w:rPr>
        <w:t>Preference to Make in India</w:t>
      </w:r>
      <w:bookmarkEnd w:id="77"/>
    </w:p>
    <w:p w14:paraId="156E70F7" w14:textId="77777777" w:rsidR="00317DC3" w:rsidRPr="00C65961" w:rsidRDefault="00317DC3" w:rsidP="00317DC3">
      <w:pPr>
        <w:jc w:val="both"/>
        <w:rPr>
          <w:rFonts w:ascii="Times New Roman" w:hAnsi="Times New Roman" w:cs="Times New Roman"/>
          <w:lang w:eastAsia="en-IN"/>
        </w:rPr>
      </w:pPr>
      <w:r w:rsidRPr="00C65961">
        <w:rPr>
          <w:rFonts w:ascii="Times New Roman" w:hAnsi="Times New Roman" w:cs="Times New Roman"/>
          <w:lang w:eastAsia="en-IN"/>
        </w:rPr>
        <w:t xml:space="preserve">Government has issued Public Procurement (Preference to Make in India) [PPP-MII] Order 2017 vide the Department for Promotion of Industry and Internal Trade (DPIIT) Order No.P-45021/2/2017-B.E.-II dated 15.06.2017 and subsequent revisions vide Order No. 45021/2/2017-PP(BE-II) dated 28.05.2018, 29.05.2019, 04.06.2020 and dated 16-9-2020 to encourage ‘Make in India’ and to promote manufacturing and production of goods, services and works in India with a view to enhancing income and employment. </w:t>
      </w:r>
    </w:p>
    <w:p w14:paraId="48F06CD3" w14:textId="77777777" w:rsidR="00317DC3" w:rsidRPr="00C65961" w:rsidRDefault="00317DC3" w:rsidP="00317DC3">
      <w:pPr>
        <w:jc w:val="both"/>
        <w:rPr>
          <w:rFonts w:ascii="Times New Roman" w:hAnsi="Times New Roman" w:cs="Times New Roman"/>
          <w:lang w:eastAsia="en-IN"/>
        </w:rPr>
      </w:pPr>
      <w:r w:rsidRPr="00C65961">
        <w:rPr>
          <w:rFonts w:ascii="Times New Roman" w:hAnsi="Times New Roman" w:cs="Times New Roman"/>
          <w:lang w:eastAsia="en-IN"/>
        </w:rPr>
        <w:lastRenderedPageBreak/>
        <w:t>It is clarified that for all intents and purposes , the latest revised order i.e</w:t>
      </w:r>
      <w:r>
        <w:rPr>
          <w:rFonts w:ascii="Times New Roman" w:hAnsi="Times New Roman" w:cs="Times New Roman"/>
          <w:lang w:eastAsia="en-IN"/>
        </w:rPr>
        <w:t>.</w:t>
      </w:r>
      <w:r w:rsidRPr="00C65961">
        <w:rPr>
          <w:rFonts w:ascii="Times New Roman" w:hAnsi="Times New Roman" w:cs="Times New Roman"/>
          <w:lang w:eastAsia="en-IN"/>
        </w:rPr>
        <w:t xml:space="preserve"> the order dated 16-9-2020 shall be applicable  being revised Order  of the original order i.e</w:t>
      </w:r>
      <w:r>
        <w:rPr>
          <w:rFonts w:ascii="Times New Roman" w:hAnsi="Times New Roman" w:cs="Times New Roman"/>
          <w:lang w:eastAsia="en-IN"/>
        </w:rPr>
        <w:t>.</w:t>
      </w:r>
      <w:r w:rsidRPr="00C65961">
        <w:rPr>
          <w:rFonts w:ascii="Times New Roman" w:hAnsi="Times New Roman" w:cs="Times New Roman"/>
          <w:lang w:eastAsia="en-IN"/>
        </w:rPr>
        <w:t xml:space="preserve"> Public Procurement (Preference to Make in India) [PPP-MII] Order 2017 dated 15-6-2017.  </w:t>
      </w:r>
    </w:p>
    <w:p w14:paraId="4A8BC43A" w14:textId="77777777" w:rsidR="00317DC3" w:rsidRPr="00C65961" w:rsidRDefault="00317DC3" w:rsidP="00317DC3">
      <w:pPr>
        <w:jc w:val="both"/>
        <w:rPr>
          <w:rFonts w:ascii="Times New Roman" w:hAnsi="Times New Roman" w:cs="Times New Roman"/>
          <w:lang w:eastAsia="en-IN"/>
        </w:rPr>
      </w:pPr>
    </w:p>
    <w:p w14:paraId="6EF3BC49" w14:textId="77777777" w:rsidR="00317DC3" w:rsidRPr="00C65961" w:rsidRDefault="00317DC3" w:rsidP="00317DC3">
      <w:pPr>
        <w:jc w:val="both"/>
        <w:rPr>
          <w:rFonts w:ascii="Times New Roman" w:hAnsi="Times New Roman" w:cs="Times New Roman"/>
          <w:lang w:eastAsia="en-IN"/>
        </w:rPr>
      </w:pPr>
      <w:r w:rsidRPr="00C65961">
        <w:rPr>
          <w:rStyle w:val="CommentReference"/>
          <w:rFonts w:ascii="Times New Roman" w:hAnsi="Times New Roman" w:cs="Times New Roman"/>
          <w:sz w:val="22"/>
          <w:szCs w:val="22"/>
        </w:rPr>
        <w:t>T</w:t>
      </w:r>
      <w:r w:rsidRPr="00C65961">
        <w:rPr>
          <w:rFonts w:ascii="Times New Roman" w:hAnsi="Times New Roman" w:cs="Times New Roman"/>
          <w:lang w:eastAsia="en-IN"/>
        </w:rPr>
        <w:t>he salient features of the aforesaid Order are as under:</w:t>
      </w:r>
    </w:p>
    <w:p w14:paraId="178B26D8" w14:textId="59F77E26" w:rsidR="00317DC3" w:rsidRPr="00C65961" w:rsidRDefault="00317DC3" w:rsidP="00066851">
      <w:pPr>
        <w:widowControl/>
        <w:numPr>
          <w:ilvl w:val="0"/>
          <w:numId w:val="54"/>
        </w:numPr>
        <w:autoSpaceDE/>
        <w:autoSpaceDN/>
        <w:adjustRightInd/>
        <w:spacing w:before="100" w:beforeAutospacing="1" w:after="100" w:afterAutospacing="1"/>
        <w:jc w:val="both"/>
        <w:rPr>
          <w:rFonts w:ascii="Times New Roman" w:hAnsi="Times New Roman" w:cs="Times New Roman"/>
          <w:lang w:eastAsia="en-IN"/>
        </w:rPr>
      </w:pPr>
      <w:r w:rsidRPr="00C65961">
        <w:rPr>
          <w:rFonts w:ascii="Times New Roman" w:hAnsi="Times New Roman" w:cs="Times New Roman"/>
          <w:b/>
          <w:bCs/>
          <w:lang w:eastAsia="en-IN"/>
        </w:rPr>
        <w:t>Class-I Local supplier</w:t>
      </w:r>
      <w:r w:rsidRPr="00C65961">
        <w:rPr>
          <w:rFonts w:ascii="Times New Roman" w:hAnsi="Times New Roman" w:cs="Times New Roman"/>
          <w:lang w:eastAsia="en-IN"/>
        </w:rPr>
        <w:t xml:space="preserve"> </w:t>
      </w:r>
      <w:r w:rsidR="009D16E3">
        <w:rPr>
          <w:rFonts w:ascii="Times New Roman" w:hAnsi="Times New Roman" w:cs="Times New Roman"/>
          <w:lang w:eastAsia="en-IN"/>
        </w:rPr>
        <w:t>–</w:t>
      </w:r>
      <w:r w:rsidRPr="00C65961">
        <w:rPr>
          <w:rFonts w:ascii="Times New Roman" w:hAnsi="Times New Roman" w:cs="Times New Roman"/>
          <w:lang w:eastAsia="en-IN"/>
        </w:rPr>
        <w:t xml:space="preserve"> a supplier or service provider, whose goods, services or works offered for procurement, has local content equal to or more than 50%  </w:t>
      </w:r>
    </w:p>
    <w:p w14:paraId="505DFCB7" w14:textId="0F3234BD" w:rsidR="00317DC3" w:rsidRPr="00C65961" w:rsidRDefault="00317DC3" w:rsidP="00066851">
      <w:pPr>
        <w:widowControl/>
        <w:numPr>
          <w:ilvl w:val="0"/>
          <w:numId w:val="54"/>
        </w:numPr>
        <w:autoSpaceDE/>
        <w:autoSpaceDN/>
        <w:adjustRightInd/>
        <w:spacing w:before="100" w:beforeAutospacing="1" w:after="100" w:afterAutospacing="1"/>
        <w:jc w:val="both"/>
        <w:rPr>
          <w:rFonts w:ascii="Times New Roman" w:hAnsi="Times New Roman" w:cs="Times New Roman"/>
          <w:lang w:eastAsia="en-IN"/>
        </w:rPr>
      </w:pPr>
      <w:r w:rsidRPr="00C65961">
        <w:rPr>
          <w:rFonts w:ascii="Times New Roman" w:hAnsi="Times New Roman" w:cs="Times New Roman"/>
          <w:b/>
          <w:bCs/>
          <w:lang w:eastAsia="en-IN"/>
        </w:rPr>
        <w:t>Class-II Local supplier</w:t>
      </w:r>
      <w:r w:rsidRPr="00C65961">
        <w:rPr>
          <w:rFonts w:ascii="Times New Roman" w:hAnsi="Times New Roman" w:cs="Times New Roman"/>
          <w:lang w:eastAsia="en-IN"/>
        </w:rPr>
        <w:t xml:space="preserve"> </w:t>
      </w:r>
      <w:r w:rsidR="009D16E3">
        <w:rPr>
          <w:rFonts w:ascii="Times New Roman" w:hAnsi="Times New Roman" w:cs="Times New Roman"/>
          <w:lang w:eastAsia="en-IN"/>
        </w:rPr>
        <w:t>–</w:t>
      </w:r>
      <w:r w:rsidRPr="00C65961">
        <w:rPr>
          <w:rFonts w:ascii="Times New Roman" w:hAnsi="Times New Roman" w:cs="Times New Roman"/>
          <w:lang w:eastAsia="en-IN"/>
        </w:rPr>
        <w:t xml:space="preserve"> a supplier or service provider, whose goods, services or works offered for procurement, has local content equal to or more than 20% but less than 50%. </w:t>
      </w:r>
    </w:p>
    <w:p w14:paraId="40B4E6ED" w14:textId="595321E8" w:rsidR="00317DC3" w:rsidRPr="00C65961" w:rsidRDefault="00317DC3" w:rsidP="00066851">
      <w:pPr>
        <w:widowControl/>
        <w:numPr>
          <w:ilvl w:val="0"/>
          <w:numId w:val="54"/>
        </w:numPr>
        <w:autoSpaceDE/>
        <w:autoSpaceDN/>
        <w:adjustRightInd/>
        <w:spacing w:before="100" w:beforeAutospacing="1" w:after="100" w:afterAutospacing="1"/>
        <w:jc w:val="both"/>
        <w:rPr>
          <w:rFonts w:ascii="Times New Roman" w:hAnsi="Times New Roman" w:cs="Times New Roman"/>
          <w:lang w:eastAsia="en-IN"/>
        </w:rPr>
      </w:pPr>
      <w:r w:rsidRPr="00C65961">
        <w:rPr>
          <w:rFonts w:ascii="Times New Roman" w:hAnsi="Times New Roman" w:cs="Times New Roman"/>
          <w:b/>
          <w:bCs/>
          <w:lang w:eastAsia="en-IN"/>
        </w:rPr>
        <w:t>Non-Local supplier</w:t>
      </w:r>
      <w:r w:rsidRPr="00C65961">
        <w:rPr>
          <w:rFonts w:ascii="Times New Roman" w:hAnsi="Times New Roman" w:cs="Times New Roman"/>
          <w:lang w:eastAsia="en-IN"/>
        </w:rPr>
        <w:t xml:space="preserve"> </w:t>
      </w:r>
      <w:r w:rsidR="009D16E3">
        <w:rPr>
          <w:rFonts w:ascii="Times New Roman" w:hAnsi="Times New Roman" w:cs="Times New Roman"/>
          <w:lang w:eastAsia="en-IN"/>
        </w:rPr>
        <w:t>–</w:t>
      </w:r>
      <w:r w:rsidRPr="00C65961">
        <w:rPr>
          <w:rFonts w:ascii="Times New Roman" w:hAnsi="Times New Roman" w:cs="Times New Roman"/>
          <w:lang w:eastAsia="en-IN"/>
        </w:rPr>
        <w:t xml:space="preserve"> a supplier or service provider, whose goods, services or works offered for procurement, has local content less than or equal to 20%. </w:t>
      </w:r>
    </w:p>
    <w:p w14:paraId="770BE1E5" w14:textId="77777777" w:rsidR="00317DC3" w:rsidRPr="00C65961" w:rsidRDefault="00317DC3" w:rsidP="00066851">
      <w:pPr>
        <w:widowControl/>
        <w:numPr>
          <w:ilvl w:val="0"/>
          <w:numId w:val="54"/>
        </w:numPr>
        <w:autoSpaceDE/>
        <w:autoSpaceDN/>
        <w:adjustRightInd/>
        <w:spacing w:before="100" w:beforeAutospacing="1" w:after="100" w:afterAutospacing="1"/>
        <w:jc w:val="both"/>
        <w:rPr>
          <w:rFonts w:ascii="Times New Roman" w:hAnsi="Times New Roman" w:cs="Times New Roman"/>
          <w:lang w:eastAsia="en-IN"/>
        </w:rPr>
      </w:pPr>
      <w:r w:rsidRPr="00C65961">
        <w:rPr>
          <w:rFonts w:ascii="Times New Roman" w:hAnsi="Times New Roman" w:cs="Times New Roman"/>
          <w:b/>
          <w:lang w:eastAsia="en-IN"/>
        </w:rPr>
        <w:t>The margin of purchase preference shall be 20%</w:t>
      </w:r>
      <w:r w:rsidRPr="009D16E3">
        <w:rPr>
          <w:rFonts w:ascii="Times New Roman" w:hAnsi="Times New Roman" w:cs="Times New Roman"/>
          <w:lang w:eastAsia="en-IN"/>
        </w:rPr>
        <w:t>.</w:t>
      </w:r>
      <w:r w:rsidRPr="00C65961">
        <w:rPr>
          <w:rFonts w:ascii="Times New Roman" w:hAnsi="Times New Roman" w:cs="Times New Roman"/>
          <w:lang w:eastAsia="en-IN"/>
        </w:rPr>
        <w:t xml:space="preserve">, Margin of purchase preference means the maximum extent to which the price quoted by a local supplier may be above the L1 for the purpose of purchase preference. </w:t>
      </w:r>
    </w:p>
    <w:p w14:paraId="1DE5F931" w14:textId="77777777" w:rsidR="00317DC3" w:rsidRPr="00C65961" w:rsidRDefault="00317DC3" w:rsidP="00066851">
      <w:pPr>
        <w:widowControl/>
        <w:numPr>
          <w:ilvl w:val="0"/>
          <w:numId w:val="54"/>
        </w:numPr>
        <w:autoSpaceDE/>
        <w:autoSpaceDN/>
        <w:adjustRightInd/>
        <w:spacing w:before="100" w:beforeAutospacing="1" w:after="100" w:afterAutospacing="1"/>
        <w:jc w:val="both"/>
        <w:rPr>
          <w:rFonts w:ascii="Times New Roman" w:hAnsi="Times New Roman" w:cs="Times New Roman"/>
          <w:lang w:eastAsia="en-IN"/>
        </w:rPr>
      </w:pPr>
      <w:r w:rsidRPr="00C65961">
        <w:rPr>
          <w:rFonts w:ascii="Times New Roman" w:hAnsi="Times New Roman" w:cs="Times New Roman"/>
          <w:b/>
          <w:bCs/>
          <w:lang w:eastAsia="en-IN"/>
        </w:rPr>
        <w:t>“Minimum Local content</w:t>
      </w:r>
      <w:r w:rsidRPr="00C65961">
        <w:rPr>
          <w:rFonts w:ascii="Times New Roman" w:hAnsi="Times New Roman" w:cs="Times New Roman"/>
          <w:lang w:eastAsia="en-IN"/>
        </w:rPr>
        <w:t>” for the purpose of this RFP, the ‘local content’ requirement to categorize a supplier as ‘Class-I local supplier’ is minimum 50%. For ‘Class-II local supplier’, the ‘local content’ requirement is minimum 20%. If Nodal Ministry/Department has prescribed different percentage of minimum ‘local content’ requirement to categorize a supplier as ‘Class-I local supplier’/ ‘Class-II local supplier’, same shall be applicable.</w:t>
      </w:r>
    </w:p>
    <w:p w14:paraId="1A958EF7" w14:textId="77777777" w:rsidR="00317DC3" w:rsidRPr="00C65961" w:rsidRDefault="00317DC3" w:rsidP="00317DC3">
      <w:pPr>
        <w:pStyle w:val="ListParagraph"/>
        <w:spacing w:before="100" w:beforeAutospacing="1" w:after="100" w:afterAutospacing="1" w:line="240" w:lineRule="auto"/>
        <w:contextualSpacing/>
        <w:jc w:val="both"/>
        <w:rPr>
          <w:rFonts w:ascii="Times New Roman" w:hAnsi="Times New Roman"/>
          <w:b/>
          <w:sz w:val="24"/>
          <w:szCs w:val="24"/>
        </w:rPr>
      </w:pPr>
      <w:r w:rsidRPr="00C65961">
        <w:rPr>
          <w:rFonts w:ascii="Times New Roman" w:hAnsi="Times New Roman"/>
          <w:b/>
          <w:sz w:val="24"/>
          <w:szCs w:val="24"/>
        </w:rPr>
        <w:t>Verification of Local contents:</w:t>
      </w:r>
    </w:p>
    <w:p w14:paraId="769A5C1D" w14:textId="77777777" w:rsidR="00317DC3" w:rsidRPr="00C65961" w:rsidRDefault="00317DC3" w:rsidP="00317DC3">
      <w:pPr>
        <w:pStyle w:val="ListParagraph"/>
        <w:spacing w:before="100" w:beforeAutospacing="1" w:after="100" w:afterAutospacing="1" w:line="240" w:lineRule="auto"/>
        <w:contextualSpacing/>
        <w:jc w:val="both"/>
        <w:rPr>
          <w:rFonts w:ascii="Times New Roman" w:hAnsi="Times New Roman"/>
          <w:b/>
          <w:sz w:val="24"/>
          <w:szCs w:val="24"/>
        </w:rPr>
      </w:pPr>
    </w:p>
    <w:p w14:paraId="1ACCC231" w14:textId="3461C8B8" w:rsidR="00317DC3" w:rsidRPr="00064462" w:rsidRDefault="00317DC3" w:rsidP="00066851">
      <w:pPr>
        <w:pStyle w:val="ListParagraph"/>
        <w:numPr>
          <w:ilvl w:val="1"/>
          <w:numId w:val="53"/>
        </w:numPr>
        <w:spacing w:before="100" w:beforeAutospacing="1" w:after="100" w:afterAutospacing="1" w:line="240" w:lineRule="auto"/>
        <w:contextualSpacing/>
        <w:jc w:val="both"/>
        <w:rPr>
          <w:rFonts w:ascii="Times New Roman" w:hAnsi="Times New Roman"/>
          <w:sz w:val="24"/>
          <w:szCs w:val="24"/>
        </w:rPr>
      </w:pPr>
      <w:r w:rsidRPr="00064462">
        <w:rPr>
          <w:rFonts w:ascii="Times New Roman" w:hAnsi="Times New Roman"/>
          <w:sz w:val="24"/>
          <w:szCs w:val="24"/>
        </w:rPr>
        <w:t>The local supplier at the time of submission of bid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as per Annexure-1</w:t>
      </w:r>
      <w:r w:rsidR="00A71B15">
        <w:rPr>
          <w:rFonts w:ascii="Times New Roman" w:hAnsi="Times New Roman"/>
          <w:sz w:val="24"/>
          <w:szCs w:val="24"/>
        </w:rPr>
        <w:t>6</w:t>
      </w:r>
      <w:r w:rsidRPr="00064462">
        <w:rPr>
          <w:rFonts w:ascii="Times New Roman" w:hAnsi="Times New Roman"/>
          <w:sz w:val="24"/>
          <w:szCs w:val="24"/>
        </w:rPr>
        <w:t xml:space="preserve">. Local content certificate shall be issued based upon the procedure for calculating the local content /domestic value addition on the basis of notification bearing no. F. No.33(1) /2017-IPHW dated 14-9-2017 issued by Ministry of Electronics and  Information Technology read with  Public Procurement (Preference to Make in India) Order 2017 Revised  vide the Department for Promotion of Industry and Internal Trade (DPIIT) Order No.P-45021/2/2017-B.E.-II dated 16-09-2020 </w:t>
      </w:r>
    </w:p>
    <w:p w14:paraId="3C429CCE" w14:textId="77777777" w:rsidR="00317DC3" w:rsidRPr="00064462" w:rsidRDefault="00317DC3" w:rsidP="00066851">
      <w:pPr>
        <w:pStyle w:val="ListParagraph"/>
        <w:numPr>
          <w:ilvl w:val="1"/>
          <w:numId w:val="53"/>
        </w:numPr>
        <w:spacing w:before="100" w:beforeAutospacing="1" w:after="100" w:afterAutospacing="1" w:line="240" w:lineRule="auto"/>
        <w:contextualSpacing/>
        <w:jc w:val="both"/>
        <w:rPr>
          <w:rFonts w:ascii="Times New Roman" w:hAnsi="Times New Roman"/>
          <w:sz w:val="24"/>
          <w:szCs w:val="24"/>
        </w:rPr>
      </w:pPr>
      <w:r w:rsidRPr="00064462">
        <w:rPr>
          <w:rFonts w:ascii="Times New Roman" w:hAnsi="Times New Roman"/>
          <w:sz w:val="24"/>
          <w:szCs w:val="24"/>
        </w:rPr>
        <w:t>False declaration will be in breach of the Code of Integrity under Rule 175(i)(h) of the General Financial Rules for which a bidder or its successors can be debarred for up to two years as per rule 151 of the General Financial Rules along with such other actions may be permissible under law.</w:t>
      </w:r>
    </w:p>
    <w:p w14:paraId="3AA44C64" w14:textId="66401F28" w:rsidR="00317DC3" w:rsidRPr="00317DC3" w:rsidRDefault="00317DC3" w:rsidP="00066851">
      <w:pPr>
        <w:pStyle w:val="ListParagraph"/>
        <w:numPr>
          <w:ilvl w:val="1"/>
          <w:numId w:val="53"/>
        </w:numPr>
        <w:spacing w:before="100" w:beforeAutospacing="1" w:after="0"/>
        <w:jc w:val="both"/>
        <w:rPr>
          <w:rFonts w:ascii="Times New Roman" w:hAnsi="Times New Roman"/>
          <w:sz w:val="24"/>
          <w:szCs w:val="24"/>
        </w:rPr>
      </w:pPr>
      <w:r w:rsidRPr="00064462">
        <w:rPr>
          <w:rFonts w:ascii="Times New Roman" w:hAnsi="Times New Roman"/>
          <w:sz w:val="24"/>
          <w:szCs w:val="24"/>
        </w:rPr>
        <w:t>A supplier who has been debarred by any procuring entity for violation of this order shall not be eligible for preference under this order for procurement by any other procuring entity for the duration of the debarments. The debarment for such other procurin</w:t>
      </w:r>
      <w:r>
        <w:rPr>
          <w:rFonts w:ascii="Times New Roman" w:hAnsi="Times New Roman"/>
          <w:sz w:val="24"/>
          <w:szCs w:val="24"/>
        </w:rPr>
        <w:t>g entities shall take effect pros</w:t>
      </w:r>
      <w:r w:rsidRPr="00064462">
        <w:rPr>
          <w:rFonts w:ascii="Times New Roman" w:hAnsi="Times New Roman"/>
          <w:sz w:val="24"/>
          <w:szCs w:val="24"/>
        </w:rPr>
        <w:t>pectively from the date on which it comes to the notice of other procurement entities in the manner prescribed under order N</w:t>
      </w:r>
      <w:r>
        <w:rPr>
          <w:rFonts w:ascii="Times New Roman" w:hAnsi="Times New Roman"/>
          <w:sz w:val="24"/>
          <w:szCs w:val="24"/>
        </w:rPr>
        <w:t xml:space="preserve">o P-45021/2/2017-PP(BE-II) </w:t>
      </w:r>
      <w:r w:rsidRPr="00064462">
        <w:rPr>
          <w:rFonts w:ascii="Times New Roman" w:hAnsi="Times New Roman"/>
          <w:sz w:val="24"/>
          <w:szCs w:val="24"/>
        </w:rPr>
        <w:t>dated 16-09-2020</w:t>
      </w:r>
      <w:r>
        <w:rPr>
          <w:rFonts w:ascii="Times New Roman" w:hAnsi="Times New Roman"/>
          <w:sz w:val="24"/>
          <w:szCs w:val="24"/>
        </w:rPr>
        <w:t>, para 9(h).</w:t>
      </w:r>
    </w:p>
    <w:p w14:paraId="5FFA2BC2" w14:textId="77777777" w:rsidR="00317DC3" w:rsidRDefault="00317DC3" w:rsidP="00906011">
      <w:pPr>
        <w:pStyle w:val="Default"/>
        <w:ind w:left="426"/>
        <w:jc w:val="both"/>
        <w:rPr>
          <w:rFonts w:ascii="Times New Roman" w:hAnsi="Times New Roman" w:cs="Times New Roman"/>
          <w:color w:val="auto"/>
        </w:rPr>
      </w:pPr>
    </w:p>
    <w:p w14:paraId="44F83A77" w14:textId="77777777" w:rsidR="00317DC3" w:rsidRDefault="00317DC3" w:rsidP="00906011">
      <w:pPr>
        <w:pStyle w:val="Default"/>
        <w:ind w:left="426"/>
        <w:jc w:val="both"/>
        <w:rPr>
          <w:rFonts w:ascii="Times New Roman" w:hAnsi="Times New Roman" w:cs="Times New Roman"/>
          <w:color w:val="auto"/>
        </w:rPr>
      </w:pPr>
    </w:p>
    <w:p w14:paraId="01E7C784" w14:textId="77777777" w:rsidR="00317DC3" w:rsidRDefault="00317DC3" w:rsidP="00906011">
      <w:pPr>
        <w:pStyle w:val="Default"/>
        <w:ind w:left="426"/>
        <w:jc w:val="both"/>
        <w:rPr>
          <w:rFonts w:ascii="Times New Roman" w:hAnsi="Times New Roman" w:cs="Times New Roman"/>
          <w:color w:val="auto"/>
        </w:rPr>
      </w:pPr>
    </w:p>
    <w:p w14:paraId="33DDD617" w14:textId="77777777" w:rsidR="00317DC3" w:rsidRDefault="00317DC3" w:rsidP="00906011">
      <w:pPr>
        <w:pStyle w:val="Default"/>
        <w:ind w:left="426"/>
        <w:jc w:val="both"/>
        <w:rPr>
          <w:rFonts w:ascii="Times New Roman" w:hAnsi="Times New Roman" w:cs="Times New Roman"/>
          <w:color w:val="auto"/>
        </w:rPr>
      </w:pPr>
    </w:p>
    <w:p w14:paraId="606B009B" w14:textId="77777777" w:rsidR="00317DC3" w:rsidRDefault="00317DC3" w:rsidP="00906011">
      <w:pPr>
        <w:pStyle w:val="Default"/>
        <w:ind w:left="426"/>
        <w:jc w:val="both"/>
        <w:rPr>
          <w:rFonts w:ascii="Times New Roman" w:hAnsi="Times New Roman" w:cs="Times New Roman"/>
          <w:color w:val="auto"/>
        </w:rPr>
      </w:pPr>
    </w:p>
    <w:p w14:paraId="04031966" w14:textId="77777777" w:rsidR="00317DC3" w:rsidRDefault="00317DC3" w:rsidP="00906011">
      <w:pPr>
        <w:pStyle w:val="Default"/>
        <w:ind w:left="426"/>
        <w:jc w:val="both"/>
        <w:rPr>
          <w:rFonts w:ascii="Times New Roman" w:hAnsi="Times New Roman" w:cs="Times New Roman"/>
          <w:color w:val="auto"/>
        </w:rPr>
      </w:pPr>
    </w:p>
    <w:p w14:paraId="05F1FE6D" w14:textId="77777777" w:rsidR="00317DC3" w:rsidRDefault="00317DC3" w:rsidP="00906011">
      <w:pPr>
        <w:pStyle w:val="Default"/>
        <w:ind w:left="426"/>
        <w:jc w:val="both"/>
        <w:rPr>
          <w:rFonts w:ascii="Times New Roman" w:hAnsi="Times New Roman" w:cs="Times New Roman"/>
          <w:color w:val="auto"/>
        </w:rPr>
      </w:pPr>
    </w:p>
    <w:p w14:paraId="18167309" w14:textId="77777777" w:rsidR="00317DC3" w:rsidRDefault="00317DC3" w:rsidP="00034537">
      <w:pPr>
        <w:pStyle w:val="Default"/>
        <w:jc w:val="both"/>
        <w:rPr>
          <w:rFonts w:ascii="Times New Roman" w:hAnsi="Times New Roman" w:cs="Times New Roman"/>
          <w:color w:val="auto"/>
        </w:rPr>
      </w:pPr>
    </w:p>
    <w:p w14:paraId="1B6D9E6D" w14:textId="77777777" w:rsidR="00317DC3" w:rsidRPr="0047295E" w:rsidRDefault="00317DC3" w:rsidP="00906011">
      <w:pPr>
        <w:pStyle w:val="Default"/>
        <w:ind w:left="426"/>
        <w:jc w:val="both"/>
        <w:rPr>
          <w:rFonts w:ascii="Times New Roman" w:hAnsi="Times New Roman" w:cs="Times New Roman"/>
          <w:color w:val="auto"/>
        </w:rPr>
      </w:pPr>
    </w:p>
    <w:p w14:paraId="76C44823" w14:textId="595E157B" w:rsidR="00712654" w:rsidRPr="00911F11" w:rsidRDefault="00712654" w:rsidP="00FE1566">
      <w:pPr>
        <w:pStyle w:val="Heading1"/>
        <w:numPr>
          <w:ilvl w:val="0"/>
          <w:numId w:val="42"/>
        </w:numPr>
        <w:shd w:val="clear" w:color="auto" w:fill="DBE5F1" w:themeFill="accent1" w:themeFillTint="33"/>
        <w:spacing w:after="240"/>
        <w:ind w:left="567" w:hanging="567"/>
        <w:rPr>
          <w:rFonts w:cs="Times New Roman"/>
        </w:rPr>
      </w:pPr>
      <w:bookmarkStart w:id="78" w:name="_Toc163487143"/>
      <w:r w:rsidRPr="0047295E">
        <w:rPr>
          <w:rFonts w:cs="Times New Roman"/>
        </w:rPr>
        <w:t>Check list for submission</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023"/>
        <w:gridCol w:w="2097"/>
      </w:tblGrid>
      <w:tr w:rsidR="00712654" w:rsidRPr="0047295E" w14:paraId="0E2263B2" w14:textId="77777777" w:rsidTr="007E7014">
        <w:tc>
          <w:tcPr>
            <w:tcW w:w="456" w:type="dxa"/>
            <w:shd w:val="clear" w:color="auto" w:fill="auto"/>
          </w:tcPr>
          <w:p w14:paraId="63105C6D" w14:textId="77777777" w:rsidR="00712654" w:rsidRPr="0047295E" w:rsidRDefault="008D4978" w:rsidP="008F3214">
            <w:pPr>
              <w:pStyle w:val="Default"/>
              <w:widowControl w:val="0"/>
              <w:jc w:val="both"/>
              <w:rPr>
                <w:rFonts w:ascii="Times New Roman" w:hAnsi="Times New Roman" w:cs="Times New Roman"/>
                <w:b/>
                <w:bCs/>
                <w:color w:val="auto"/>
              </w:rPr>
            </w:pPr>
            <w:r w:rsidRPr="0047295E">
              <w:rPr>
                <w:rFonts w:ascii="Times New Roman" w:hAnsi="Times New Roman" w:cs="Times New Roman"/>
                <w:b/>
                <w:bCs/>
                <w:color w:val="auto"/>
              </w:rPr>
              <w:t>Sr</w:t>
            </w:r>
          </w:p>
        </w:tc>
        <w:tc>
          <w:tcPr>
            <w:tcW w:w="7023" w:type="dxa"/>
            <w:shd w:val="clear" w:color="auto" w:fill="auto"/>
          </w:tcPr>
          <w:p w14:paraId="05B6A93A" w14:textId="77777777" w:rsidR="00712654" w:rsidRPr="0047295E" w:rsidRDefault="00712654" w:rsidP="008F3214">
            <w:pPr>
              <w:pStyle w:val="Default"/>
              <w:widowControl w:val="0"/>
              <w:jc w:val="both"/>
              <w:rPr>
                <w:rFonts w:ascii="Times New Roman" w:hAnsi="Times New Roman" w:cs="Times New Roman"/>
                <w:b/>
                <w:bCs/>
                <w:color w:val="auto"/>
              </w:rPr>
            </w:pPr>
            <w:r w:rsidRPr="0047295E">
              <w:rPr>
                <w:rFonts w:ascii="Times New Roman" w:hAnsi="Times New Roman" w:cs="Times New Roman"/>
                <w:b/>
                <w:bCs/>
                <w:color w:val="auto"/>
              </w:rPr>
              <w:t>Particulars</w:t>
            </w:r>
          </w:p>
        </w:tc>
        <w:tc>
          <w:tcPr>
            <w:tcW w:w="2097" w:type="dxa"/>
            <w:shd w:val="clear" w:color="auto" w:fill="auto"/>
          </w:tcPr>
          <w:p w14:paraId="4B86D190" w14:textId="77777777" w:rsidR="00712654" w:rsidRPr="0047295E" w:rsidRDefault="00712654" w:rsidP="008F3214">
            <w:pPr>
              <w:pStyle w:val="Default"/>
              <w:widowControl w:val="0"/>
              <w:jc w:val="both"/>
              <w:rPr>
                <w:rFonts w:ascii="Times New Roman" w:hAnsi="Times New Roman" w:cs="Times New Roman"/>
                <w:b/>
                <w:bCs/>
                <w:color w:val="auto"/>
              </w:rPr>
            </w:pPr>
            <w:r w:rsidRPr="0047295E">
              <w:rPr>
                <w:rFonts w:ascii="Times New Roman" w:hAnsi="Times New Roman" w:cs="Times New Roman"/>
                <w:b/>
                <w:bCs/>
                <w:color w:val="auto"/>
              </w:rPr>
              <w:t>Bidders Remark Yes/No</w:t>
            </w:r>
          </w:p>
        </w:tc>
      </w:tr>
      <w:tr w:rsidR="00712654" w:rsidRPr="0047295E" w14:paraId="110D529B" w14:textId="77777777" w:rsidTr="00EE2BD9">
        <w:tc>
          <w:tcPr>
            <w:tcW w:w="456" w:type="dxa"/>
            <w:shd w:val="clear" w:color="auto" w:fill="auto"/>
            <w:vAlign w:val="center"/>
          </w:tcPr>
          <w:p w14:paraId="58576A18" w14:textId="77777777" w:rsidR="00712654" w:rsidRPr="0047295E" w:rsidRDefault="00E8694E"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1</w:t>
            </w:r>
          </w:p>
        </w:tc>
        <w:tc>
          <w:tcPr>
            <w:tcW w:w="7023" w:type="dxa"/>
            <w:shd w:val="clear" w:color="auto" w:fill="auto"/>
          </w:tcPr>
          <w:p w14:paraId="2C8E1108" w14:textId="5772868F" w:rsidR="00712654" w:rsidRPr="0047295E" w:rsidRDefault="00712654" w:rsidP="008F32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Certificate of  incorporation</w:t>
            </w:r>
            <w:r w:rsidR="00C75BA7">
              <w:rPr>
                <w:rFonts w:ascii="Times New Roman" w:hAnsi="Times New Roman" w:cs="Times New Roman"/>
                <w:color w:val="auto"/>
              </w:rPr>
              <w:t xml:space="preserve"> / registration</w:t>
            </w:r>
          </w:p>
        </w:tc>
        <w:tc>
          <w:tcPr>
            <w:tcW w:w="2097" w:type="dxa"/>
            <w:shd w:val="clear" w:color="auto" w:fill="auto"/>
          </w:tcPr>
          <w:p w14:paraId="6130327A" w14:textId="77777777" w:rsidR="00712654" w:rsidRPr="0047295E" w:rsidRDefault="00712654" w:rsidP="008F3214">
            <w:pPr>
              <w:pStyle w:val="Default"/>
              <w:widowControl w:val="0"/>
              <w:jc w:val="both"/>
              <w:rPr>
                <w:rFonts w:ascii="Times New Roman" w:hAnsi="Times New Roman" w:cs="Times New Roman"/>
                <w:color w:val="auto"/>
              </w:rPr>
            </w:pPr>
          </w:p>
        </w:tc>
      </w:tr>
      <w:tr w:rsidR="001849C3" w:rsidRPr="0047295E" w14:paraId="07B8EE6A" w14:textId="77777777" w:rsidTr="00EE2BD9">
        <w:tc>
          <w:tcPr>
            <w:tcW w:w="456" w:type="dxa"/>
            <w:shd w:val="clear" w:color="auto" w:fill="auto"/>
            <w:vAlign w:val="center"/>
          </w:tcPr>
          <w:p w14:paraId="4519C4AB" w14:textId="3B71C314" w:rsidR="001849C3" w:rsidRPr="0047295E" w:rsidRDefault="001849C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2</w:t>
            </w:r>
          </w:p>
        </w:tc>
        <w:tc>
          <w:tcPr>
            <w:tcW w:w="7023" w:type="dxa"/>
            <w:shd w:val="clear" w:color="auto" w:fill="auto"/>
          </w:tcPr>
          <w:p w14:paraId="089AABA4" w14:textId="456E0A7F" w:rsidR="001849C3" w:rsidRPr="0047295E" w:rsidRDefault="006C32F0" w:rsidP="008F3214">
            <w:pPr>
              <w:pStyle w:val="Default"/>
              <w:widowControl w:val="0"/>
              <w:jc w:val="both"/>
              <w:rPr>
                <w:rFonts w:ascii="Times New Roman" w:hAnsi="Times New Roman" w:cs="Times New Roman"/>
                <w:color w:val="auto"/>
              </w:rPr>
            </w:pPr>
            <w:r>
              <w:rPr>
                <w:rFonts w:ascii="Times New Roman" w:hAnsi="Times New Roman" w:cs="Times New Roman"/>
                <w:sz w:val="22"/>
                <w:szCs w:val="22"/>
              </w:rPr>
              <w:t xml:space="preserve">Certificate of </w:t>
            </w:r>
            <w:r w:rsidRPr="00926FD9">
              <w:rPr>
                <w:rFonts w:ascii="Times New Roman" w:hAnsi="Times New Roman" w:cs="Times New Roman"/>
                <w:sz w:val="22"/>
                <w:szCs w:val="22"/>
              </w:rPr>
              <w:t>Microsoft Cloud Solution Provider</w:t>
            </w:r>
            <w:r>
              <w:rPr>
                <w:rFonts w:ascii="Times New Roman" w:hAnsi="Times New Roman" w:cs="Times New Roman"/>
                <w:sz w:val="22"/>
                <w:szCs w:val="22"/>
              </w:rPr>
              <w:t xml:space="preserve"> as well as authorized channel partners of Microsoft.</w:t>
            </w:r>
          </w:p>
        </w:tc>
        <w:tc>
          <w:tcPr>
            <w:tcW w:w="2097" w:type="dxa"/>
            <w:shd w:val="clear" w:color="auto" w:fill="auto"/>
          </w:tcPr>
          <w:p w14:paraId="30B76C0D" w14:textId="77777777" w:rsidR="001849C3" w:rsidRPr="0047295E" w:rsidRDefault="001849C3" w:rsidP="008F3214">
            <w:pPr>
              <w:pStyle w:val="Default"/>
              <w:widowControl w:val="0"/>
              <w:jc w:val="both"/>
              <w:rPr>
                <w:rFonts w:ascii="Times New Roman" w:hAnsi="Times New Roman" w:cs="Times New Roman"/>
                <w:color w:val="auto"/>
              </w:rPr>
            </w:pPr>
          </w:p>
        </w:tc>
      </w:tr>
      <w:tr w:rsidR="001849C3" w:rsidRPr="0047295E" w14:paraId="117C54E8" w14:textId="77777777" w:rsidTr="00EE2BD9">
        <w:tc>
          <w:tcPr>
            <w:tcW w:w="456" w:type="dxa"/>
            <w:shd w:val="clear" w:color="auto" w:fill="auto"/>
            <w:vAlign w:val="center"/>
          </w:tcPr>
          <w:p w14:paraId="4726C772" w14:textId="16559AFA" w:rsidR="001849C3" w:rsidRPr="0047295E" w:rsidRDefault="001849C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3</w:t>
            </w:r>
          </w:p>
        </w:tc>
        <w:tc>
          <w:tcPr>
            <w:tcW w:w="7023" w:type="dxa"/>
            <w:shd w:val="clear" w:color="auto" w:fill="auto"/>
          </w:tcPr>
          <w:p w14:paraId="35BE30AA" w14:textId="72B2825F" w:rsidR="001849C3" w:rsidRPr="0047295E" w:rsidRDefault="001849C3" w:rsidP="00513E5A">
            <w:pPr>
              <w:widowControl/>
              <w:autoSpaceDE/>
              <w:autoSpaceDN/>
              <w:adjustRightInd/>
              <w:jc w:val="both"/>
              <w:rPr>
                <w:rFonts w:ascii="Times New Roman" w:hAnsi="Times New Roman" w:cs="Times New Roman"/>
                <w:sz w:val="22"/>
                <w:szCs w:val="22"/>
                <w:lang w:val="en-IN" w:eastAsia="en-IN"/>
              </w:rPr>
            </w:pPr>
            <w:r w:rsidRPr="0047295E">
              <w:rPr>
                <w:rFonts w:ascii="Times New Roman" w:hAnsi="Times New Roman" w:cs="Times New Roman"/>
                <w:sz w:val="22"/>
                <w:szCs w:val="22"/>
              </w:rPr>
              <w:t>Audited Balanc</w:t>
            </w:r>
            <w:r>
              <w:rPr>
                <w:rFonts w:ascii="Times New Roman" w:hAnsi="Times New Roman" w:cs="Times New Roman"/>
                <w:sz w:val="22"/>
                <w:szCs w:val="22"/>
              </w:rPr>
              <w:t>e sheets of last three years 2020-21 , 2021</w:t>
            </w:r>
            <w:r w:rsidRPr="0047295E">
              <w:rPr>
                <w:rFonts w:ascii="Times New Roman" w:hAnsi="Times New Roman" w:cs="Times New Roman"/>
                <w:sz w:val="22"/>
                <w:szCs w:val="22"/>
              </w:rPr>
              <w:t>-</w:t>
            </w:r>
            <w:r>
              <w:rPr>
                <w:rFonts w:ascii="Times New Roman" w:hAnsi="Times New Roman" w:cs="Times New Roman"/>
                <w:sz w:val="22"/>
                <w:szCs w:val="22"/>
              </w:rPr>
              <w:t>22</w:t>
            </w:r>
            <w:r w:rsidRPr="0047295E">
              <w:rPr>
                <w:rFonts w:ascii="Times New Roman" w:hAnsi="Times New Roman" w:cs="Times New Roman"/>
                <w:sz w:val="22"/>
                <w:szCs w:val="22"/>
              </w:rPr>
              <w:t>, 20</w:t>
            </w:r>
            <w:r>
              <w:rPr>
                <w:rFonts w:ascii="Times New Roman" w:hAnsi="Times New Roman" w:cs="Times New Roman"/>
                <w:sz w:val="22"/>
                <w:szCs w:val="22"/>
              </w:rPr>
              <w:t>22</w:t>
            </w:r>
            <w:r w:rsidRPr="0047295E">
              <w:rPr>
                <w:rFonts w:ascii="Times New Roman" w:hAnsi="Times New Roman" w:cs="Times New Roman"/>
                <w:sz w:val="22"/>
                <w:szCs w:val="22"/>
              </w:rPr>
              <w:t>-2</w:t>
            </w:r>
            <w:r>
              <w:rPr>
                <w:rFonts w:ascii="Times New Roman" w:hAnsi="Times New Roman" w:cs="Times New Roman"/>
                <w:sz w:val="22"/>
                <w:szCs w:val="22"/>
              </w:rPr>
              <w:t>3</w:t>
            </w:r>
          </w:p>
        </w:tc>
        <w:tc>
          <w:tcPr>
            <w:tcW w:w="2097" w:type="dxa"/>
            <w:shd w:val="clear" w:color="auto" w:fill="auto"/>
          </w:tcPr>
          <w:p w14:paraId="5C5DB1D6" w14:textId="77777777" w:rsidR="001849C3" w:rsidRPr="0047295E" w:rsidRDefault="001849C3" w:rsidP="008F3214">
            <w:pPr>
              <w:pStyle w:val="Default"/>
              <w:widowControl w:val="0"/>
              <w:jc w:val="both"/>
              <w:rPr>
                <w:rFonts w:ascii="Times New Roman" w:hAnsi="Times New Roman" w:cs="Times New Roman"/>
                <w:color w:val="auto"/>
              </w:rPr>
            </w:pPr>
          </w:p>
        </w:tc>
      </w:tr>
      <w:tr w:rsidR="001849C3" w:rsidRPr="0047295E" w14:paraId="002074D4" w14:textId="77777777" w:rsidTr="00EE2BD9">
        <w:tc>
          <w:tcPr>
            <w:tcW w:w="456" w:type="dxa"/>
            <w:shd w:val="clear" w:color="auto" w:fill="auto"/>
            <w:vAlign w:val="center"/>
          </w:tcPr>
          <w:p w14:paraId="69D20CEA" w14:textId="6D2731F3" w:rsidR="001849C3" w:rsidRPr="0047295E" w:rsidRDefault="001849C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4</w:t>
            </w:r>
          </w:p>
        </w:tc>
        <w:tc>
          <w:tcPr>
            <w:tcW w:w="7023" w:type="dxa"/>
            <w:shd w:val="clear" w:color="auto" w:fill="auto"/>
          </w:tcPr>
          <w:p w14:paraId="3A465589" w14:textId="5D3A7C4C" w:rsidR="001849C3" w:rsidRPr="0047295E" w:rsidRDefault="001849C3" w:rsidP="008F3214">
            <w:pPr>
              <w:widowControl/>
              <w:autoSpaceDE/>
              <w:autoSpaceDN/>
              <w:adjustRightInd/>
              <w:jc w:val="both"/>
              <w:rPr>
                <w:rFonts w:ascii="Times New Roman" w:hAnsi="Times New Roman" w:cs="Times New Roman"/>
                <w:sz w:val="22"/>
                <w:szCs w:val="22"/>
                <w:lang w:val="en-IN" w:eastAsia="en-IN"/>
              </w:rPr>
            </w:pPr>
            <w:r w:rsidRPr="0047295E">
              <w:rPr>
                <w:rFonts w:ascii="Times New Roman" w:hAnsi="Times New Roman" w:cs="Times New Roman"/>
                <w:sz w:val="22"/>
                <w:szCs w:val="22"/>
              </w:rPr>
              <w:t xml:space="preserve">CA certificate for three years average turnover for financial years </w:t>
            </w:r>
            <w:r>
              <w:rPr>
                <w:rFonts w:ascii="Times New Roman" w:hAnsi="Times New Roman" w:cs="Times New Roman"/>
                <w:sz w:val="22"/>
                <w:szCs w:val="22"/>
              </w:rPr>
              <w:t>2020-21 , 2021</w:t>
            </w:r>
            <w:r w:rsidRPr="0047295E">
              <w:rPr>
                <w:rFonts w:ascii="Times New Roman" w:hAnsi="Times New Roman" w:cs="Times New Roman"/>
                <w:sz w:val="22"/>
                <w:szCs w:val="22"/>
              </w:rPr>
              <w:t>-</w:t>
            </w:r>
            <w:r>
              <w:rPr>
                <w:rFonts w:ascii="Times New Roman" w:hAnsi="Times New Roman" w:cs="Times New Roman"/>
                <w:sz w:val="22"/>
                <w:szCs w:val="22"/>
              </w:rPr>
              <w:t>22</w:t>
            </w:r>
            <w:r w:rsidRPr="0047295E">
              <w:rPr>
                <w:rFonts w:ascii="Times New Roman" w:hAnsi="Times New Roman" w:cs="Times New Roman"/>
                <w:sz w:val="22"/>
                <w:szCs w:val="22"/>
              </w:rPr>
              <w:t>, 20</w:t>
            </w:r>
            <w:r>
              <w:rPr>
                <w:rFonts w:ascii="Times New Roman" w:hAnsi="Times New Roman" w:cs="Times New Roman"/>
                <w:sz w:val="22"/>
                <w:szCs w:val="22"/>
              </w:rPr>
              <w:t>22</w:t>
            </w:r>
            <w:r w:rsidRPr="0047295E">
              <w:rPr>
                <w:rFonts w:ascii="Times New Roman" w:hAnsi="Times New Roman" w:cs="Times New Roman"/>
                <w:sz w:val="22"/>
                <w:szCs w:val="22"/>
              </w:rPr>
              <w:t>-2</w:t>
            </w:r>
            <w:r>
              <w:rPr>
                <w:rFonts w:ascii="Times New Roman" w:hAnsi="Times New Roman" w:cs="Times New Roman"/>
                <w:sz w:val="22"/>
                <w:szCs w:val="22"/>
              </w:rPr>
              <w:t>3</w:t>
            </w:r>
          </w:p>
        </w:tc>
        <w:tc>
          <w:tcPr>
            <w:tcW w:w="2097" w:type="dxa"/>
            <w:shd w:val="clear" w:color="auto" w:fill="auto"/>
          </w:tcPr>
          <w:p w14:paraId="374C2B28" w14:textId="77777777" w:rsidR="001849C3" w:rsidRPr="0047295E" w:rsidRDefault="001849C3" w:rsidP="008F3214">
            <w:pPr>
              <w:pStyle w:val="Default"/>
              <w:widowControl w:val="0"/>
              <w:jc w:val="both"/>
              <w:rPr>
                <w:rFonts w:ascii="Times New Roman" w:hAnsi="Times New Roman" w:cs="Times New Roman"/>
                <w:color w:val="auto"/>
              </w:rPr>
            </w:pPr>
          </w:p>
        </w:tc>
      </w:tr>
      <w:tr w:rsidR="001849C3" w:rsidRPr="0047295E" w14:paraId="6F0B28C0" w14:textId="77777777" w:rsidTr="00EE2BD9">
        <w:tc>
          <w:tcPr>
            <w:tcW w:w="456" w:type="dxa"/>
            <w:shd w:val="clear" w:color="auto" w:fill="auto"/>
            <w:vAlign w:val="center"/>
          </w:tcPr>
          <w:p w14:paraId="782E8D94" w14:textId="13B41BE9" w:rsidR="001849C3" w:rsidRPr="0047295E" w:rsidRDefault="001849C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5</w:t>
            </w:r>
          </w:p>
        </w:tc>
        <w:tc>
          <w:tcPr>
            <w:tcW w:w="7023" w:type="dxa"/>
            <w:shd w:val="clear" w:color="auto" w:fill="auto"/>
          </w:tcPr>
          <w:p w14:paraId="2CFA592F" w14:textId="71F2C11E" w:rsidR="001849C3" w:rsidRPr="0047295E" w:rsidRDefault="001849C3" w:rsidP="008F3214">
            <w:pPr>
              <w:widowControl/>
              <w:autoSpaceDE/>
              <w:autoSpaceDN/>
              <w:adjustRightInd/>
              <w:jc w:val="both"/>
              <w:rPr>
                <w:rFonts w:ascii="Times New Roman" w:hAnsi="Times New Roman" w:cs="Times New Roman"/>
              </w:rPr>
            </w:pPr>
            <w:r w:rsidRPr="0047295E">
              <w:rPr>
                <w:rFonts w:ascii="Times New Roman" w:hAnsi="Times New Roman" w:cs="Times New Roman"/>
                <w:sz w:val="22"/>
                <w:szCs w:val="22"/>
              </w:rPr>
              <w:t xml:space="preserve">CA certificate for operating profit for last three financial years </w:t>
            </w:r>
            <w:r>
              <w:rPr>
                <w:rFonts w:ascii="Times New Roman" w:hAnsi="Times New Roman" w:cs="Times New Roman"/>
                <w:sz w:val="22"/>
                <w:szCs w:val="22"/>
              </w:rPr>
              <w:t>2020-21 , 2021</w:t>
            </w:r>
            <w:r w:rsidRPr="0047295E">
              <w:rPr>
                <w:rFonts w:ascii="Times New Roman" w:hAnsi="Times New Roman" w:cs="Times New Roman"/>
                <w:sz w:val="22"/>
                <w:szCs w:val="22"/>
              </w:rPr>
              <w:t>-</w:t>
            </w:r>
            <w:r>
              <w:rPr>
                <w:rFonts w:ascii="Times New Roman" w:hAnsi="Times New Roman" w:cs="Times New Roman"/>
                <w:sz w:val="22"/>
                <w:szCs w:val="22"/>
              </w:rPr>
              <w:t>22</w:t>
            </w:r>
            <w:r w:rsidRPr="0047295E">
              <w:rPr>
                <w:rFonts w:ascii="Times New Roman" w:hAnsi="Times New Roman" w:cs="Times New Roman"/>
                <w:sz w:val="22"/>
                <w:szCs w:val="22"/>
              </w:rPr>
              <w:t>, 20</w:t>
            </w:r>
            <w:r>
              <w:rPr>
                <w:rFonts w:ascii="Times New Roman" w:hAnsi="Times New Roman" w:cs="Times New Roman"/>
                <w:sz w:val="22"/>
                <w:szCs w:val="22"/>
              </w:rPr>
              <w:t>22</w:t>
            </w:r>
            <w:r w:rsidRPr="0047295E">
              <w:rPr>
                <w:rFonts w:ascii="Times New Roman" w:hAnsi="Times New Roman" w:cs="Times New Roman"/>
                <w:sz w:val="22"/>
                <w:szCs w:val="22"/>
              </w:rPr>
              <w:t>-2</w:t>
            </w:r>
            <w:r>
              <w:rPr>
                <w:rFonts w:ascii="Times New Roman" w:hAnsi="Times New Roman" w:cs="Times New Roman"/>
                <w:sz w:val="22"/>
                <w:szCs w:val="22"/>
              </w:rPr>
              <w:t>3</w:t>
            </w:r>
          </w:p>
        </w:tc>
        <w:tc>
          <w:tcPr>
            <w:tcW w:w="2097" w:type="dxa"/>
            <w:shd w:val="clear" w:color="auto" w:fill="auto"/>
          </w:tcPr>
          <w:p w14:paraId="1B3C3006" w14:textId="77777777" w:rsidR="001849C3" w:rsidRPr="0047295E" w:rsidRDefault="001849C3" w:rsidP="008F3214">
            <w:pPr>
              <w:pStyle w:val="Default"/>
              <w:widowControl w:val="0"/>
              <w:jc w:val="both"/>
              <w:rPr>
                <w:rFonts w:ascii="Times New Roman" w:hAnsi="Times New Roman" w:cs="Times New Roman"/>
                <w:color w:val="auto"/>
              </w:rPr>
            </w:pPr>
          </w:p>
        </w:tc>
      </w:tr>
      <w:tr w:rsidR="001849C3" w:rsidRPr="0047295E" w14:paraId="2F3D54E1" w14:textId="77777777" w:rsidTr="00EE2BD9">
        <w:tc>
          <w:tcPr>
            <w:tcW w:w="456" w:type="dxa"/>
            <w:shd w:val="clear" w:color="auto" w:fill="auto"/>
            <w:vAlign w:val="center"/>
          </w:tcPr>
          <w:p w14:paraId="1A272E09" w14:textId="7F9F6B05" w:rsidR="001849C3" w:rsidRPr="0047295E" w:rsidRDefault="001849C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6</w:t>
            </w:r>
          </w:p>
        </w:tc>
        <w:tc>
          <w:tcPr>
            <w:tcW w:w="7023" w:type="dxa"/>
            <w:shd w:val="clear" w:color="auto" w:fill="auto"/>
          </w:tcPr>
          <w:p w14:paraId="6C1DD27A" w14:textId="36067E18" w:rsidR="001849C3" w:rsidRPr="0047295E" w:rsidRDefault="001849C3" w:rsidP="003155CC">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 xml:space="preserve">CA certificate for net worth for last three financial years i.e </w:t>
            </w:r>
            <w:r>
              <w:rPr>
                <w:rFonts w:ascii="Times New Roman" w:hAnsi="Times New Roman" w:cs="Times New Roman"/>
                <w:sz w:val="22"/>
                <w:szCs w:val="22"/>
              </w:rPr>
              <w:t>2020-21 , 2021</w:t>
            </w:r>
            <w:r w:rsidRPr="0047295E">
              <w:rPr>
                <w:rFonts w:ascii="Times New Roman" w:hAnsi="Times New Roman" w:cs="Times New Roman"/>
                <w:sz w:val="22"/>
                <w:szCs w:val="22"/>
              </w:rPr>
              <w:t>-</w:t>
            </w:r>
            <w:r>
              <w:rPr>
                <w:rFonts w:ascii="Times New Roman" w:hAnsi="Times New Roman" w:cs="Times New Roman"/>
                <w:sz w:val="22"/>
                <w:szCs w:val="22"/>
              </w:rPr>
              <w:t>22</w:t>
            </w:r>
            <w:r w:rsidRPr="0047295E">
              <w:rPr>
                <w:rFonts w:ascii="Times New Roman" w:hAnsi="Times New Roman" w:cs="Times New Roman"/>
                <w:sz w:val="22"/>
                <w:szCs w:val="22"/>
              </w:rPr>
              <w:t>, 20</w:t>
            </w:r>
            <w:r>
              <w:rPr>
                <w:rFonts w:ascii="Times New Roman" w:hAnsi="Times New Roman" w:cs="Times New Roman"/>
                <w:sz w:val="22"/>
                <w:szCs w:val="22"/>
              </w:rPr>
              <w:t>22</w:t>
            </w:r>
            <w:r w:rsidRPr="0047295E">
              <w:rPr>
                <w:rFonts w:ascii="Times New Roman" w:hAnsi="Times New Roman" w:cs="Times New Roman"/>
                <w:sz w:val="22"/>
                <w:szCs w:val="22"/>
              </w:rPr>
              <w:t>-2</w:t>
            </w:r>
            <w:r>
              <w:rPr>
                <w:rFonts w:ascii="Times New Roman" w:hAnsi="Times New Roman" w:cs="Times New Roman"/>
                <w:sz w:val="22"/>
                <w:szCs w:val="22"/>
              </w:rPr>
              <w:t>3</w:t>
            </w:r>
          </w:p>
        </w:tc>
        <w:tc>
          <w:tcPr>
            <w:tcW w:w="2097" w:type="dxa"/>
            <w:shd w:val="clear" w:color="auto" w:fill="auto"/>
          </w:tcPr>
          <w:p w14:paraId="4F208FE6" w14:textId="77777777" w:rsidR="001849C3" w:rsidRPr="0047295E" w:rsidRDefault="001849C3" w:rsidP="008F3214">
            <w:pPr>
              <w:pStyle w:val="Default"/>
              <w:widowControl w:val="0"/>
              <w:jc w:val="both"/>
              <w:rPr>
                <w:rFonts w:ascii="Times New Roman" w:hAnsi="Times New Roman" w:cs="Times New Roman"/>
                <w:color w:val="auto"/>
              </w:rPr>
            </w:pPr>
          </w:p>
        </w:tc>
      </w:tr>
      <w:tr w:rsidR="001849C3" w:rsidRPr="0047295E" w14:paraId="4136DD56" w14:textId="77777777" w:rsidTr="00EE2BD9">
        <w:tc>
          <w:tcPr>
            <w:tcW w:w="456" w:type="dxa"/>
            <w:shd w:val="clear" w:color="auto" w:fill="auto"/>
            <w:vAlign w:val="center"/>
          </w:tcPr>
          <w:p w14:paraId="5EEE0BE9" w14:textId="5651D5D9" w:rsidR="001849C3" w:rsidRPr="0047295E" w:rsidRDefault="00EE2BD9"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7</w:t>
            </w:r>
          </w:p>
        </w:tc>
        <w:tc>
          <w:tcPr>
            <w:tcW w:w="7023" w:type="dxa"/>
            <w:shd w:val="clear" w:color="auto" w:fill="auto"/>
          </w:tcPr>
          <w:p w14:paraId="6D4BD11E" w14:textId="77777777" w:rsidR="001849C3" w:rsidRPr="0047295E" w:rsidRDefault="001849C3" w:rsidP="008F3214">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Self-declaration by the Authorized Signatory for  not have filed for bankruptcy in any country including India on company letter head</w:t>
            </w:r>
          </w:p>
        </w:tc>
        <w:tc>
          <w:tcPr>
            <w:tcW w:w="2097" w:type="dxa"/>
            <w:shd w:val="clear" w:color="auto" w:fill="auto"/>
          </w:tcPr>
          <w:p w14:paraId="10A2662F" w14:textId="77777777" w:rsidR="001849C3" w:rsidRPr="0047295E" w:rsidRDefault="001849C3" w:rsidP="008F3214">
            <w:pPr>
              <w:pStyle w:val="Default"/>
              <w:widowControl w:val="0"/>
              <w:jc w:val="both"/>
              <w:rPr>
                <w:rFonts w:ascii="Times New Roman" w:hAnsi="Times New Roman" w:cs="Times New Roman"/>
                <w:color w:val="auto"/>
              </w:rPr>
            </w:pPr>
          </w:p>
        </w:tc>
      </w:tr>
      <w:tr w:rsidR="00EE2BD9" w:rsidRPr="0047295E" w14:paraId="363DB328" w14:textId="77777777" w:rsidTr="00EE2BD9">
        <w:tc>
          <w:tcPr>
            <w:tcW w:w="456" w:type="dxa"/>
            <w:shd w:val="clear" w:color="auto" w:fill="auto"/>
            <w:vAlign w:val="center"/>
          </w:tcPr>
          <w:p w14:paraId="17E5D47A" w14:textId="5EB8EF9E" w:rsidR="00EE2BD9" w:rsidRPr="0047295E" w:rsidRDefault="00EE2BD9"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8</w:t>
            </w:r>
          </w:p>
        </w:tc>
        <w:tc>
          <w:tcPr>
            <w:tcW w:w="7023" w:type="dxa"/>
            <w:shd w:val="clear" w:color="auto" w:fill="auto"/>
          </w:tcPr>
          <w:p w14:paraId="67151BD1" w14:textId="77777777" w:rsidR="00EE2BD9" w:rsidRPr="0047295E" w:rsidRDefault="00EE2BD9" w:rsidP="008F3214">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 xml:space="preserve">Self-declaration on Company’s letter head should not have been blacklisted/debarred/ </w:t>
            </w:r>
          </w:p>
        </w:tc>
        <w:tc>
          <w:tcPr>
            <w:tcW w:w="2097" w:type="dxa"/>
            <w:shd w:val="clear" w:color="auto" w:fill="auto"/>
          </w:tcPr>
          <w:p w14:paraId="2FD9166A" w14:textId="77777777" w:rsidR="00EE2BD9" w:rsidRPr="0047295E" w:rsidRDefault="00EE2BD9" w:rsidP="008F3214">
            <w:pPr>
              <w:pStyle w:val="Default"/>
              <w:widowControl w:val="0"/>
              <w:jc w:val="both"/>
              <w:rPr>
                <w:rFonts w:ascii="Times New Roman" w:hAnsi="Times New Roman" w:cs="Times New Roman"/>
                <w:color w:val="auto"/>
              </w:rPr>
            </w:pPr>
          </w:p>
        </w:tc>
      </w:tr>
      <w:tr w:rsidR="00EE2BD9" w:rsidRPr="0047295E" w14:paraId="12055CCF" w14:textId="77777777" w:rsidTr="00EE2BD9">
        <w:tc>
          <w:tcPr>
            <w:tcW w:w="456" w:type="dxa"/>
            <w:shd w:val="clear" w:color="auto" w:fill="auto"/>
            <w:vAlign w:val="center"/>
          </w:tcPr>
          <w:p w14:paraId="780EC66B" w14:textId="77CD61BA" w:rsidR="00EE2BD9" w:rsidRPr="0047295E" w:rsidRDefault="00EE2BD9"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9</w:t>
            </w:r>
          </w:p>
        </w:tc>
        <w:tc>
          <w:tcPr>
            <w:tcW w:w="7023" w:type="dxa"/>
            <w:shd w:val="clear" w:color="auto" w:fill="auto"/>
          </w:tcPr>
          <w:p w14:paraId="69DEDC3F" w14:textId="77777777" w:rsidR="00EE2BD9" w:rsidRPr="0047295E" w:rsidRDefault="00EE2BD9" w:rsidP="008F3214">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 xml:space="preserve">Self-declaration on Company’s letter head Bidder/OEM should not have any pending litigation or any dispute arises </w:t>
            </w:r>
          </w:p>
        </w:tc>
        <w:tc>
          <w:tcPr>
            <w:tcW w:w="2097" w:type="dxa"/>
            <w:shd w:val="clear" w:color="auto" w:fill="auto"/>
          </w:tcPr>
          <w:p w14:paraId="25B453F3" w14:textId="77777777" w:rsidR="00EE2BD9" w:rsidRPr="0047295E" w:rsidRDefault="00EE2BD9" w:rsidP="008F3214">
            <w:pPr>
              <w:pStyle w:val="Default"/>
              <w:widowControl w:val="0"/>
              <w:jc w:val="both"/>
              <w:rPr>
                <w:rFonts w:ascii="Times New Roman" w:hAnsi="Times New Roman" w:cs="Times New Roman"/>
                <w:color w:val="auto"/>
              </w:rPr>
            </w:pPr>
          </w:p>
        </w:tc>
      </w:tr>
      <w:tr w:rsidR="00EE2BD9" w:rsidRPr="0047295E" w14:paraId="559EE474" w14:textId="77777777" w:rsidTr="00EE2BD9">
        <w:tc>
          <w:tcPr>
            <w:tcW w:w="456" w:type="dxa"/>
            <w:shd w:val="clear" w:color="auto" w:fill="auto"/>
            <w:vAlign w:val="center"/>
          </w:tcPr>
          <w:p w14:paraId="72C62845" w14:textId="1D2B1AE7" w:rsidR="00EE2BD9" w:rsidRPr="0047295E" w:rsidRDefault="00EE2BD9"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10</w:t>
            </w:r>
          </w:p>
        </w:tc>
        <w:tc>
          <w:tcPr>
            <w:tcW w:w="7023" w:type="dxa"/>
            <w:shd w:val="clear" w:color="auto" w:fill="auto"/>
          </w:tcPr>
          <w:p w14:paraId="3703CC50" w14:textId="77777777" w:rsidR="00EE2BD9" w:rsidRPr="0047295E" w:rsidRDefault="00EE2BD9" w:rsidP="008F3214">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 xml:space="preserve">Self-declaration on Company’s letter head  • NPA • Any case pending </w:t>
            </w:r>
          </w:p>
        </w:tc>
        <w:tc>
          <w:tcPr>
            <w:tcW w:w="2097" w:type="dxa"/>
            <w:shd w:val="clear" w:color="auto" w:fill="auto"/>
          </w:tcPr>
          <w:p w14:paraId="27C1EC9C" w14:textId="77777777" w:rsidR="00EE2BD9" w:rsidRPr="0047295E" w:rsidRDefault="00EE2BD9" w:rsidP="008F3214">
            <w:pPr>
              <w:pStyle w:val="Default"/>
              <w:widowControl w:val="0"/>
              <w:jc w:val="both"/>
              <w:rPr>
                <w:rFonts w:ascii="Times New Roman" w:hAnsi="Times New Roman" w:cs="Times New Roman"/>
                <w:color w:val="auto"/>
              </w:rPr>
            </w:pPr>
          </w:p>
        </w:tc>
      </w:tr>
      <w:tr w:rsidR="00EE2BD9" w:rsidRPr="0047295E" w14:paraId="18BF84B9" w14:textId="77777777" w:rsidTr="00EE2BD9">
        <w:tc>
          <w:tcPr>
            <w:tcW w:w="456" w:type="dxa"/>
            <w:shd w:val="clear" w:color="auto" w:fill="auto"/>
            <w:vAlign w:val="center"/>
          </w:tcPr>
          <w:p w14:paraId="4BAF106E" w14:textId="19B3CCFD" w:rsidR="00EE2BD9" w:rsidRPr="0047295E" w:rsidRDefault="00EE2BD9"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11</w:t>
            </w:r>
          </w:p>
        </w:tc>
        <w:tc>
          <w:tcPr>
            <w:tcW w:w="7023" w:type="dxa"/>
            <w:shd w:val="clear" w:color="auto" w:fill="auto"/>
          </w:tcPr>
          <w:p w14:paraId="16162115" w14:textId="77777777" w:rsidR="00EE2BD9" w:rsidRPr="0047295E" w:rsidRDefault="00EE2BD9" w:rsidP="008F3214">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Document Cost</w:t>
            </w:r>
          </w:p>
        </w:tc>
        <w:tc>
          <w:tcPr>
            <w:tcW w:w="2097" w:type="dxa"/>
            <w:shd w:val="clear" w:color="auto" w:fill="auto"/>
          </w:tcPr>
          <w:p w14:paraId="69FFE34A" w14:textId="77777777" w:rsidR="00EE2BD9" w:rsidRPr="0047295E" w:rsidRDefault="00EE2BD9" w:rsidP="008F3214">
            <w:pPr>
              <w:pStyle w:val="Default"/>
              <w:widowControl w:val="0"/>
              <w:jc w:val="both"/>
              <w:rPr>
                <w:rFonts w:ascii="Times New Roman" w:hAnsi="Times New Roman" w:cs="Times New Roman"/>
                <w:color w:val="auto"/>
              </w:rPr>
            </w:pPr>
          </w:p>
        </w:tc>
      </w:tr>
      <w:tr w:rsidR="00EE2BD9" w:rsidRPr="0047295E" w14:paraId="0818FF8A" w14:textId="77777777" w:rsidTr="00EE2BD9">
        <w:tc>
          <w:tcPr>
            <w:tcW w:w="456" w:type="dxa"/>
            <w:shd w:val="clear" w:color="auto" w:fill="auto"/>
            <w:vAlign w:val="center"/>
          </w:tcPr>
          <w:p w14:paraId="065363D5" w14:textId="52E5F1D8" w:rsidR="00EE2BD9" w:rsidRPr="0047295E" w:rsidRDefault="00EE2BD9"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12</w:t>
            </w:r>
          </w:p>
        </w:tc>
        <w:tc>
          <w:tcPr>
            <w:tcW w:w="7023" w:type="dxa"/>
            <w:shd w:val="clear" w:color="auto" w:fill="auto"/>
          </w:tcPr>
          <w:p w14:paraId="4829A5D0" w14:textId="77777777" w:rsidR="00EE2BD9" w:rsidRPr="0047295E" w:rsidRDefault="00EE2BD9" w:rsidP="008F3214">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Bid Security</w:t>
            </w:r>
          </w:p>
        </w:tc>
        <w:tc>
          <w:tcPr>
            <w:tcW w:w="2097" w:type="dxa"/>
            <w:shd w:val="clear" w:color="auto" w:fill="auto"/>
          </w:tcPr>
          <w:p w14:paraId="00CB08B0" w14:textId="77777777" w:rsidR="00EE2BD9" w:rsidRPr="0047295E" w:rsidRDefault="00EE2BD9" w:rsidP="008F3214">
            <w:pPr>
              <w:pStyle w:val="Default"/>
              <w:widowControl w:val="0"/>
              <w:jc w:val="both"/>
              <w:rPr>
                <w:rFonts w:ascii="Times New Roman" w:hAnsi="Times New Roman" w:cs="Times New Roman"/>
                <w:color w:val="auto"/>
              </w:rPr>
            </w:pPr>
          </w:p>
        </w:tc>
      </w:tr>
      <w:tr w:rsidR="00EE2BD9" w:rsidRPr="0047295E" w14:paraId="67D6C5AD" w14:textId="77777777" w:rsidTr="00EE2BD9">
        <w:tc>
          <w:tcPr>
            <w:tcW w:w="456" w:type="dxa"/>
            <w:shd w:val="clear" w:color="auto" w:fill="auto"/>
            <w:vAlign w:val="center"/>
          </w:tcPr>
          <w:p w14:paraId="4313E164" w14:textId="5AC2E88F" w:rsidR="00EE2BD9" w:rsidRDefault="00EE2BD9"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13</w:t>
            </w:r>
          </w:p>
        </w:tc>
        <w:tc>
          <w:tcPr>
            <w:tcW w:w="7023" w:type="dxa"/>
            <w:shd w:val="clear" w:color="auto" w:fill="auto"/>
          </w:tcPr>
          <w:p w14:paraId="6CBA98C9" w14:textId="0A70E8D2" w:rsidR="00EE2BD9" w:rsidRPr="0047295E" w:rsidRDefault="00EE2BD9" w:rsidP="008F3214">
            <w:pPr>
              <w:widowControl/>
              <w:autoSpaceDE/>
              <w:autoSpaceDN/>
              <w:adjustRightInd/>
              <w:jc w:val="both"/>
              <w:rPr>
                <w:rFonts w:ascii="Times New Roman" w:hAnsi="Times New Roman" w:cs="Times New Roman"/>
              </w:rPr>
            </w:pPr>
            <w:r w:rsidRPr="00C65961">
              <w:rPr>
                <w:rFonts w:ascii="Times New Roman" w:hAnsi="Times New Roman" w:cs="Times New Roman"/>
              </w:rPr>
              <w:t>Documentary proof for single order of Minimum</w:t>
            </w:r>
            <w:r>
              <w:rPr>
                <w:rFonts w:ascii="Times New Roman" w:hAnsi="Times New Roman" w:cs="Times New Roman"/>
              </w:rPr>
              <w:t xml:space="preserve"> </w:t>
            </w:r>
            <w:r w:rsidRPr="00F23F30">
              <w:rPr>
                <w:rFonts w:ascii="Times New Roman" w:hAnsi="Times New Roman" w:cs="Times New Roman"/>
                <w:bCs/>
              </w:rPr>
              <w:t>₹ 10 Crore for supply and installation of MS Office licenses in either of the last two years. (01.04.2022 onwards)</w:t>
            </w:r>
          </w:p>
        </w:tc>
        <w:tc>
          <w:tcPr>
            <w:tcW w:w="2097" w:type="dxa"/>
            <w:shd w:val="clear" w:color="auto" w:fill="auto"/>
          </w:tcPr>
          <w:p w14:paraId="4D844EFB" w14:textId="77777777" w:rsidR="00EE2BD9" w:rsidRPr="0047295E" w:rsidRDefault="00EE2BD9" w:rsidP="008F3214">
            <w:pPr>
              <w:pStyle w:val="Default"/>
              <w:widowControl w:val="0"/>
              <w:jc w:val="both"/>
              <w:rPr>
                <w:rFonts w:ascii="Times New Roman" w:hAnsi="Times New Roman" w:cs="Times New Roman"/>
                <w:color w:val="auto"/>
              </w:rPr>
            </w:pPr>
          </w:p>
        </w:tc>
      </w:tr>
      <w:tr w:rsidR="00EE2BD9" w:rsidRPr="0047295E" w14:paraId="2B2F7FF0" w14:textId="77777777" w:rsidTr="00EE2BD9">
        <w:tc>
          <w:tcPr>
            <w:tcW w:w="456" w:type="dxa"/>
            <w:shd w:val="clear" w:color="auto" w:fill="auto"/>
            <w:vAlign w:val="center"/>
          </w:tcPr>
          <w:p w14:paraId="0D7CE4FA" w14:textId="4D9B8881" w:rsidR="00EE2BD9" w:rsidRDefault="00EE2BD9"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14</w:t>
            </w:r>
          </w:p>
        </w:tc>
        <w:tc>
          <w:tcPr>
            <w:tcW w:w="7023" w:type="dxa"/>
            <w:shd w:val="clear" w:color="auto" w:fill="auto"/>
          </w:tcPr>
          <w:p w14:paraId="0B68FBFA" w14:textId="5D22D59B" w:rsidR="00EE2BD9" w:rsidRPr="00C65961" w:rsidRDefault="00EE2BD9" w:rsidP="008F3214">
            <w:pPr>
              <w:widowControl/>
              <w:autoSpaceDE/>
              <w:autoSpaceDN/>
              <w:adjustRightInd/>
              <w:jc w:val="both"/>
              <w:rPr>
                <w:rFonts w:ascii="Times New Roman" w:hAnsi="Times New Roman" w:cs="Times New Roman"/>
              </w:rPr>
            </w:pPr>
            <w:r>
              <w:rPr>
                <w:rFonts w:ascii="Times New Roman" w:hAnsi="Times New Roman" w:cs="Times New Roman"/>
              </w:rPr>
              <w:t xml:space="preserve">Documentary proof of supplying </w:t>
            </w:r>
            <w:r w:rsidRPr="00F23F30">
              <w:rPr>
                <w:rFonts w:ascii="Times New Roman" w:hAnsi="Times New Roman" w:cs="Times New Roman"/>
              </w:rPr>
              <w:t>of “MS Office 3</w:t>
            </w:r>
            <w:bookmarkStart w:id="79" w:name="_GoBack"/>
            <w:r w:rsidRPr="00F23F30">
              <w:rPr>
                <w:rFonts w:ascii="Times New Roman" w:hAnsi="Times New Roman" w:cs="Times New Roman"/>
              </w:rPr>
              <w:t>6</w:t>
            </w:r>
            <w:bookmarkEnd w:id="79"/>
            <w:r w:rsidRPr="00F23F30">
              <w:rPr>
                <w:rFonts w:ascii="Times New Roman" w:hAnsi="Times New Roman" w:cs="Times New Roman"/>
              </w:rPr>
              <w:t xml:space="preserve">5 – App for Enterprises” products in at least two PSU/Central or State Government organizations/BFSI institutions in India during any three </w:t>
            </w:r>
            <w:r w:rsidRPr="00F23F30">
              <w:rPr>
                <w:rFonts w:ascii="Times New Roman" w:hAnsi="Times New Roman" w:cs="Times New Roman"/>
                <w:bCs/>
              </w:rPr>
              <w:t>financial years (i.e. 2020-21, 2021-22, and 2022-23).</w:t>
            </w:r>
          </w:p>
        </w:tc>
        <w:tc>
          <w:tcPr>
            <w:tcW w:w="2097" w:type="dxa"/>
            <w:shd w:val="clear" w:color="auto" w:fill="auto"/>
          </w:tcPr>
          <w:p w14:paraId="55975F4A" w14:textId="77777777" w:rsidR="00EE2BD9" w:rsidRPr="0047295E" w:rsidRDefault="00EE2BD9" w:rsidP="008F3214">
            <w:pPr>
              <w:pStyle w:val="Default"/>
              <w:widowControl w:val="0"/>
              <w:jc w:val="both"/>
              <w:rPr>
                <w:rFonts w:ascii="Times New Roman" w:hAnsi="Times New Roman" w:cs="Times New Roman"/>
                <w:color w:val="auto"/>
              </w:rPr>
            </w:pPr>
          </w:p>
        </w:tc>
      </w:tr>
      <w:tr w:rsidR="00EE2BD9" w:rsidRPr="0047295E" w14:paraId="64D3A66F" w14:textId="77777777" w:rsidTr="00EE2BD9">
        <w:tc>
          <w:tcPr>
            <w:tcW w:w="456" w:type="dxa"/>
            <w:shd w:val="clear" w:color="auto" w:fill="auto"/>
            <w:vAlign w:val="center"/>
          </w:tcPr>
          <w:p w14:paraId="7D5CA86E" w14:textId="7577B3FB" w:rsidR="00EE2BD9" w:rsidRDefault="00EE2BD9"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15</w:t>
            </w:r>
          </w:p>
        </w:tc>
        <w:tc>
          <w:tcPr>
            <w:tcW w:w="7023" w:type="dxa"/>
            <w:shd w:val="clear" w:color="auto" w:fill="auto"/>
          </w:tcPr>
          <w:p w14:paraId="66B68EBA" w14:textId="61C6F47A" w:rsidR="00EE2BD9" w:rsidRPr="0047295E" w:rsidRDefault="00EE2BD9" w:rsidP="008F3214">
            <w:pPr>
              <w:widowControl/>
              <w:autoSpaceDE/>
              <w:autoSpaceDN/>
              <w:adjustRightInd/>
              <w:jc w:val="both"/>
              <w:rPr>
                <w:rFonts w:ascii="Times New Roman" w:hAnsi="Times New Roman" w:cs="Times New Roman"/>
              </w:rPr>
            </w:pPr>
            <w:r w:rsidRPr="00C65961">
              <w:rPr>
                <w:rFonts w:ascii="Times New Roman" w:hAnsi="Times New Roman" w:cs="Times New Roman"/>
              </w:rPr>
              <w:t>Certificate of ISO 9001:2015</w:t>
            </w:r>
          </w:p>
        </w:tc>
        <w:tc>
          <w:tcPr>
            <w:tcW w:w="2097" w:type="dxa"/>
            <w:shd w:val="clear" w:color="auto" w:fill="auto"/>
          </w:tcPr>
          <w:p w14:paraId="048E5EB3" w14:textId="77777777" w:rsidR="00EE2BD9" w:rsidRPr="0047295E" w:rsidRDefault="00EE2BD9" w:rsidP="008F3214">
            <w:pPr>
              <w:pStyle w:val="Default"/>
              <w:widowControl w:val="0"/>
              <w:jc w:val="both"/>
              <w:rPr>
                <w:rFonts w:ascii="Times New Roman" w:hAnsi="Times New Roman" w:cs="Times New Roman"/>
                <w:color w:val="auto"/>
              </w:rPr>
            </w:pPr>
          </w:p>
        </w:tc>
      </w:tr>
      <w:tr w:rsidR="00EE2BD9" w:rsidRPr="0047295E" w14:paraId="51C4757B" w14:textId="77777777" w:rsidTr="00EE2BD9">
        <w:tc>
          <w:tcPr>
            <w:tcW w:w="456" w:type="dxa"/>
            <w:shd w:val="clear" w:color="auto" w:fill="auto"/>
            <w:vAlign w:val="center"/>
          </w:tcPr>
          <w:p w14:paraId="32E3EAAE" w14:textId="22E18A7A" w:rsidR="00EE2BD9" w:rsidRPr="0047295E" w:rsidRDefault="00EE2BD9"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16</w:t>
            </w:r>
          </w:p>
        </w:tc>
        <w:tc>
          <w:tcPr>
            <w:tcW w:w="7023" w:type="dxa"/>
            <w:shd w:val="clear" w:color="auto" w:fill="auto"/>
          </w:tcPr>
          <w:p w14:paraId="6CAEF03F" w14:textId="57BD1D03" w:rsidR="00EE2BD9" w:rsidRPr="0047295E" w:rsidRDefault="00EE2BD9" w:rsidP="00B57CD4">
            <w:pPr>
              <w:widowControl/>
              <w:autoSpaceDE/>
              <w:autoSpaceDN/>
              <w:adjustRightInd/>
              <w:jc w:val="both"/>
              <w:rPr>
                <w:rFonts w:ascii="Times New Roman" w:hAnsi="Times New Roman" w:cs="Times New Roman"/>
              </w:rPr>
            </w:pPr>
            <w:r w:rsidRPr="0047295E">
              <w:rPr>
                <w:rFonts w:ascii="Times New Roman" w:hAnsi="Times New Roman" w:cs="Times New Roman"/>
              </w:rPr>
              <w:t>Annexur</w:t>
            </w:r>
            <w:r>
              <w:rPr>
                <w:rFonts w:ascii="Times New Roman" w:hAnsi="Times New Roman" w:cs="Times New Roman"/>
              </w:rPr>
              <w:t>e-1A</w:t>
            </w:r>
            <w:r w:rsidRPr="0047295E">
              <w:rPr>
                <w:rFonts w:ascii="Times New Roman" w:hAnsi="Times New Roman" w:cs="Times New Roman"/>
              </w:rPr>
              <w:t xml:space="preserve"> </w:t>
            </w:r>
            <w:r w:rsidRPr="00B57CD4">
              <w:rPr>
                <w:rFonts w:ascii="Times New Roman" w:hAnsi="Times New Roman" w:cs="Times New Roman"/>
              </w:rPr>
              <w:t xml:space="preserve">License for </w:t>
            </w:r>
            <w:r>
              <w:rPr>
                <w:rFonts w:ascii="Times New Roman" w:eastAsia="Calibri" w:hAnsi="Times New Roman"/>
              </w:rPr>
              <w:t>“MS Office 365 – Apps for Enterprise Licenses”</w:t>
            </w:r>
          </w:p>
        </w:tc>
        <w:tc>
          <w:tcPr>
            <w:tcW w:w="2097" w:type="dxa"/>
            <w:shd w:val="clear" w:color="auto" w:fill="auto"/>
          </w:tcPr>
          <w:p w14:paraId="0E439554" w14:textId="77777777" w:rsidR="00EE2BD9" w:rsidRPr="0047295E" w:rsidRDefault="00EE2BD9" w:rsidP="008F3214">
            <w:pPr>
              <w:pStyle w:val="Default"/>
              <w:widowControl w:val="0"/>
              <w:jc w:val="both"/>
              <w:rPr>
                <w:rFonts w:ascii="Times New Roman" w:hAnsi="Times New Roman" w:cs="Times New Roman"/>
                <w:color w:val="auto"/>
              </w:rPr>
            </w:pPr>
          </w:p>
        </w:tc>
      </w:tr>
      <w:tr w:rsidR="003C6513" w:rsidRPr="0047295E" w14:paraId="04344E3D" w14:textId="77777777" w:rsidTr="00EE2BD9">
        <w:tc>
          <w:tcPr>
            <w:tcW w:w="456" w:type="dxa"/>
            <w:shd w:val="clear" w:color="auto" w:fill="auto"/>
            <w:vAlign w:val="center"/>
          </w:tcPr>
          <w:p w14:paraId="1FE5752C" w14:textId="163B109A" w:rsidR="003C6513"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17</w:t>
            </w:r>
          </w:p>
        </w:tc>
        <w:tc>
          <w:tcPr>
            <w:tcW w:w="7023" w:type="dxa"/>
            <w:shd w:val="clear" w:color="auto" w:fill="auto"/>
          </w:tcPr>
          <w:p w14:paraId="40CCDC6C" w14:textId="3AEC75DB" w:rsidR="003C6513" w:rsidRPr="0047295E" w:rsidRDefault="003C6513" w:rsidP="003C6513">
            <w:pPr>
              <w:widowControl/>
              <w:autoSpaceDE/>
              <w:autoSpaceDN/>
              <w:adjustRightInd/>
              <w:jc w:val="both"/>
              <w:rPr>
                <w:rFonts w:ascii="Times New Roman" w:hAnsi="Times New Roman" w:cs="Times New Roman"/>
              </w:rPr>
            </w:pPr>
            <w:r w:rsidRPr="0047295E">
              <w:rPr>
                <w:rFonts w:ascii="Times New Roman" w:hAnsi="Times New Roman" w:cs="Times New Roman"/>
              </w:rPr>
              <w:t>Annexure</w:t>
            </w:r>
            <w:r>
              <w:rPr>
                <w:rFonts w:ascii="Times New Roman" w:hAnsi="Times New Roman" w:cs="Times New Roman"/>
              </w:rPr>
              <w:t>-1B</w:t>
            </w:r>
            <w:r w:rsidRPr="0047295E">
              <w:rPr>
                <w:rFonts w:ascii="Times New Roman" w:hAnsi="Times New Roman" w:cs="Times New Roman"/>
              </w:rPr>
              <w:t xml:space="preserve"> </w:t>
            </w:r>
            <w:r>
              <w:rPr>
                <w:rFonts w:ascii="Times New Roman" w:hAnsi="Times New Roman" w:cs="Times New Roman"/>
              </w:rPr>
              <w:t>Technical cum Functional specifications</w:t>
            </w:r>
          </w:p>
        </w:tc>
        <w:tc>
          <w:tcPr>
            <w:tcW w:w="2097" w:type="dxa"/>
            <w:shd w:val="clear" w:color="auto" w:fill="auto"/>
          </w:tcPr>
          <w:p w14:paraId="0E30E0FF"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37748199" w14:textId="77777777" w:rsidTr="00EE2BD9">
        <w:tc>
          <w:tcPr>
            <w:tcW w:w="456" w:type="dxa"/>
            <w:shd w:val="clear" w:color="auto" w:fill="auto"/>
            <w:vAlign w:val="center"/>
          </w:tcPr>
          <w:p w14:paraId="78DBD1D6" w14:textId="72F8B0D2" w:rsidR="003C6513" w:rsidRPr="0047295E" w:rsidRDefault="003C651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1</w:t>
            </w:r>
            <w:r>
              <w:rPr>
                <w:rFonts w:ascii="Times New Roman" w:hAnsi="Times New Roman" w:cs="Times New Roman"/>
                <w:color w:val="auto"/>
              </w:rPr>
              <w:t>8</w:t>
            </w:r>
          </w:p>
        </w:tc>
        <w:tc>
          <w:tcPr>
            <w:tcW w:w="7023" w:type="dxa"/>
            <w:shd w:val="clear" w:color="auto" w:fill="auto"/>
          </w:tcPr>
          <w:p w14:paraId="240DFD00" w14:textId="0F84C0AC" w:rsidR="003C6513" w:rsidRPr="0047295E" w:rsidRDefault="003C6513" w:rsidP="003C6513">
            <w:pPr>
              <w:widowControl/>
              <w:autoSpaceDE/>
              <w:autoSpaceDN/>
              <w:adjustRightInd/>
              <w:jc w:val="both"/>
              <w:rPr>
                <w:rFonts w:ascii="Times New Roman" w:hAnsi="Times New Roman" w:cs="Times New Roman"/>
              </w:rPr>
            </w:pPr>
            <w:r w:rsidRPr="0047295E">
              <w:rPr>
                <w:rFonts w:ascii="Times New Roman" w:hAnsi="Times New Roman" w:cs="Times New Roman"/>
              </w:rPr>
              <w:t>Annexure</w:t>
            </w:r>
            <w:r>
              <w:rPr>
                <w:rFonts w:ascii="Times New Roman" w:hAnsi="Times New Roman" w:cs="Times New Roman"/>
              </w:rPr>
              <w:t>-1C</w:t>
            </w:r>
            <w:r w:rsidRPr="0047295E">
              <w:rPr>
                <w:rFonts w:ascii="Times New Roman" w:hAnsi="Times New Roman" w:cs="Times New Roman"/>
              </w:rPr>
              <w:t xml:space="preserve"> </w:t>
            </w:r>
            <w:r w:rsidRPr="00B57CD4">
              <w:rPr>
                <w:rFonts w:ascii="Times New Roman" w:hAnsi="Times New Roman" w:cs="Times New Roman"/>
              </w:rPr>
              <w:t>Conformity Letter</w:t>
            </w:r>
          </w:p>
        </w:tc>
        <w:tc>
          <w:tcPr>
            <w:tcW w:w="2097" w:type="dxa"/>
            <w:shd w:val="clear" w:color="auto" w:fill="auto"/>
          </w:tcPr>
          <w:p w14:paraId="47AF9F06"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2937151B" w14:textId="77777777" w:rsidTr="00EE2BD9">
        <w:tc>
          <w:tcPr>
            <w:tcW w:w="456" w:type="dxa"/>
            <w:shd w:val="clear" w:color="auto" w:fill="auto"/>
            <w:vAlign w:val="center"/>
          </w:tcPr>
          <w:p w14:paraId="75292FB6" w14:textId="49A45011" w:rsidR="003C6513"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19</w:t>
            </w:r>
          </w:p>
        </w:tc>
        <w:tc>
          <w:tcPr>
            <w:tcW w:w="7023" w:type="dxa"/>
            <w:shd w:val="clear" w:color="auto" w:fill="auto"/>
          </w:tcPr>
          <w:p w14:paraId="48185473" w14:textId="1FB1DD51" w:rsidR="003C6513" w:rsidRPr="0047295E" w:rsidRDefault="003C6513" w:rsidP="003C6513">
            <w:pPr>
              <w:widowControl/>
              <w:autoSpaceDE/>
              <w:autoSpaceDN/>
              <w:adjustRightInd/>
              <w:jc w:val="both"/>
              <w:rPr>
                <w:rFonts w:ascii="Times New Roman" w:hAnsi="Times New Roman" w:cs="Times New Roman"/>
              </w:rPr>
            </w:pPr>
            <w:r w:rsidRPr="00B57CD4">
              <w:rPr>
                <w:rFonts w:ascii="Times New Roman" w:hAnsi="Times New Roman" w:cs="Times New Roman"/>
              </w:rPr>
              <w:t>Annexure-1</w:t>
            </w:r>
            <w:r>
              <w:rPr>
                <w:rFonts w:ascii="Times New Roman" w:hAnsi="Times New Roman" w:cs="Times New Roman"/>
              </w:rPr>
              <w:t>D</w:t>
            </w:r>
            <w:r w:rsidRPr="00B57CD4">
              <w:rPr>
                <w:rFonts w:ascii="Times New Roman" w:hAnsi="Times New Roman" w:cs="Times New Roman"/>
              </w:rPr>
              <w:t xml:space="preserve"> Undertaking letter</w:t>
            </w:r>
          </w:p>
        </w:tc>
        <w:tc>
          <w:tcPr>
            <w:tcW w:w="2097" w:type="dxa"/>
            <w:shd w:val="clear" w:color="auto" w:fill="auto"/>
          </w:tcPr>
          <w:p w14:paraId="686C9904"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3B0B6EA7" w14:textId="77777777" w:rsidTr="00EE2BD9">
        <w:tc>
          <w:tcPr>
            <w:tcW w:w="456" w:type="dxa"/>
            <w:shd w:val="clear" w:color="auto" w:fill="auto"/>
            <w:vAlign w:val="center"/>
          </w:tcPr>
          <w:p w14:paraId="6ACB3318" w14:textId="3FA065AE" w:rsidR="003C6513" w:rsidRPr="0047295E"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lastRenderedPageBreak/>
              <w:t>20</w:t>
            </w:r>
          </w:p>
        </w:tc>
        <w:tc>
          <w:tcPr>
            <w:tcW w:w="7023" w:type="dxa"/>
            <w:shd w:val="clear" w:color="auto" w:fill="auto"/>
          </w:tcPr>
          <w:p w14:paraId="10740626" w14:textId="3B1E97B1" w:rsidR="003C6513" w:rsidRPr="00B57CD4" w:rsidRDefault="003C6513" w:rsidP="003C6513">
            <w:pPr>
              <w:widowControl/>
              <w:autoSpaceDE/>
              <w:autoSpaceDN/>
              <w:adjustRightInd/>
              <w:jc w:val="both"/>
              <w:rPr>
                <w:rFonts w:ascii="Times New Roman" w:hAnsi="Times New Roman" w:cs="Times New Roman"/>
              </w:rPr>
            </w:pPr>
            <w:r w:rsidRPr="00C65961">
              <w:rPr>
                <w:rFonts w:ascii="Times New Roman" w:hAnsi="Times New Roman" w:cs="Times New Roman"/>
              </w:rPr>
              <w:t>Annexure-</w:t>
            </w:r>
            <w:r>
              <w:rPr>
                <w:rFonts w:ascii="Times New Roman" w:hAnsi="Times New Roman" w:cs="Times New Roman"/>
              </w:rPr>
              <w:t xml:space="preserve">1E </w:t>
            </w:r>
            <w:r w:rsidRPr="00C65961">
              <w:rPr>
                <w:rFonts w:ascii="Times New Roman" w:hAnsi="Times New Roman" w:cs="Times New Roman"/>
              </w:rPr>
              <w:t>Letter to be submitted by bidder along with bid documents on company letter head</w:t>
            </w:r>
          </w:p>
        </w:tc>
        <w:tc>
          <w:tcPr>
            <w:tcW w:w="2097" w:type="dxa"/>
            <w:shd w:val="clear" w:color="auto" w:fill="auto"/>
          </w:tcPr>
          <w:p w14:paraId="4E1C9EF8"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245A4CC5" w14:textId="77777777" w:rsidTr="00EE2BD9">
        <w:tc>
          <w:tcPr>
            <w:tcW w:w="456" w:type="dxa"/>
            <w:shd w:val="clear" w:color="auto" w:fill="auto"/>
            <w:vAlign w:val="center"/>
          </w:tcPr>
          <w:p w14:paraId="0B9C8AF3" w14:textId="0769A552" w:rsidR="003C6513" w:rsidRPr="0047295E" w:rsidRDefault="003C651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2</w:t>
            </w:r>
            <w:r>
              <w:rPr>
                <w:rFonts w:ascii="Times New Roman" w:hAnsi="Times New Roman" w:cs="Times New Roman"/>
                <w:color w:val="auto"/>
              </w:rPr>
              <w:t>1</w:t>
            </w:r>
          </w:p>
        </w:tc>
        <w:tc>
          <w:tcPr>
            <w:tcW w:w="7023" w:type="dxa"/>
            <w:shd w:val="clear" w:color="auto" w:fill="auto"/>
          </w:tcPr>
          <w:p w14:paraId="0F8B40E1" w14:textId="47402DD9" w:rsidR="003C6513" w:rsidRPr="0047295E" w:rsidRDefault="003C6513" w:rsidP="00B81841">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Annexure-2</w:t>
            </w:r>
            <w:r w:rsidR="00BC62CC">
              <w:rPr>
                <w:rFonts w:ascii="Times New Roman" w:hAnsi="Times New Roman" w:cs="Times New Roman"/>
              </w:rPr>
              <w:t>A</w:t>
            </w:r>
            <w:r w:rsidRPr="0047295E">
              <w:rPr>
                <w:rFonts w:ascii="Times New Roman" w:hAnsi="Times New Roman" w:cs="Times New Roman"/>
              </w:rPr>
              <w:t xml:space="preserve"> Masked Commercial Bid along with  technical bid</w:t>
            </w:r>
          </w:p>
        </w:tc>
        <w:tc>
          <w:tcPr>
            <w:tcW w:w="2097" w:type="dxa"/>
            <w:shd w:val="clear" w:color="auto" w:fill="auto"/>
          </w:tcPr>
          <w:p w14:paraId="6C44BED8"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762544FA" w14:textId="77777777" w:rsidTr="00EE2BD9">
        <w:tc>
          <w:tcPr>
            <w:tcW w:w="456" w:type="dxa"/>
            <w:shd w:val="clear" w:color="auto" w:fill="auto"/>
            <w:vAlign w:val="center"/>
          </w:tcPr>
          <w:p w14:paraId="48741916" w14:textId="7AF7FDD9" w:rsidR="003C6513" w:rsidRPr="0047295E" w:rsidRDefault="003C651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2</w:t>
            </w:r>
            <w:r>
              <w:rPr>
                <w:rFonts w:ascii="Times New Roman" w:hAnsi="Times New Roman" w:cs="Times New Roman"/>
                <w:color w:val="auto"/>
              </w:rPr>
              <w:t>2</w:t>
            </w:r>
          </w:p>
        </w:tc>
        <w:tc>
          <w:tcPr>
            <w:tcW w:w="7023" w:type="dxa"/>
            <w:shd w:val="clear" w:color="auto" w:fill="auto"/>
          </w:tcPr>
          <w:p w14:paraId="28F32BD9" w14:textId="77777777" w:rsidR="003C6513" w:rsidRPr="0047295E" w:rsidRDefault="003C6513" w:rsidP="0091723E">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Annexure-3  Reverse auction Process on company letter head</w:t>
            </w:r>
          </w:p>
        </w:tc>
        <w:tc>
          <w:tcPr>
            <w:tcW w:w="2097" w:type="dxa"/>
            <w:shd w:val="clear" w:color="auto" w:fill="auto"/>
          </w:tcPr>
          <w:p w14:paraId="13E5E8EB"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6FD3B84D" w14:textId="77777777" w:rsidTr="00EE2BD9">
        <w:tc>
          <w:tcPr>
            <w:tcW w:w="456" w:type="dxa"/>
            <w:shd w:val="clear" w:color="auto" w:fill="auto"/>
            <w:vAlign w:val="center"/>
          </w:tcPr>
          <w:p w14:paraId="0ED42136" w14:textId="16D25D7A" w:rsidR="003C6513" w:rsidRPr="0047295E"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23</w:t>
            </w:r>
          </w:p>
        </w:tc>
        <w:tc>
          <w:tcPr>
            <w:tcW w:w="7023" w:type="dxa"/>
            <w:shd w:val="clear" w:color="auto" w:fill="auto"/>
          </w:tcPr>
          <w:p w14:paraId="7B0AC7CA" w14:textId="77777777" w:rsidR="003C6513" w:rsidRPr="0047295E" w:rsidRDefault="003C6513" w:rsidP="0091723E">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Annexure-4  Bidder’s Information on company letter head</w:t>
            </w:r>
          </w:p>
        </w:tc>
        <w:tc>
          <w:tcPr>
            <w:tcW w:w="2097" w:type="dxa"/>
            <w:shd w:val="clear" w:color="auto" w:fill="auto"/>
          </w:tcPr>
          <w:p w14:paraId="679F92E8"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1D95BB4D" w14:textId="77777777" w:rsidTr="00EE2BD9">
        <w:tc>
          <w:tcPr>
            <w:tcW w:w="456" w:type="dxa"/>
            <w:shd w:val="clear" w:color="auto" w:fill="auto"/>
            <w:vAlign w:val="center"/>
          </w:tcPr>
          <w:p w14:paraId="14BE31A5" w14:textId="1F58DDAD" w:rsidR="003C6513" w:rsidRPr="0047295E" w:rsidRDefault="003C651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2</w:t>
            </w:r>
            <w:r>
              <w:rPr>
                <w:rFonts w:ascii="Times New Roman" w:hAnsi="Times New Roman" w:cs="Times New Roman"/>
                <w:color w:val="auto"/>
              </w:rPr>
              <w:t>4</w:t>
            </w:r>
          </w:p>
        </w:tc>
        <w:tc>
          <w:tcPr>
            <w:tcW w:w="7023" w:type="dxa"/>
            <w:shd w:val="clear" w:color="auto" w:fill="auto"/>
          </w:tcPr>
          <w:p w14:paraId="5F834727" w14:textId="45AB7647" w:rsidR="003C6513" w:rsidRPr="0047295E" w:rsidRDefault="003C6513" w:rsidP="00B57CD4">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Annexure-</w:t>
            </w:r>
            <w:r>
              <w:rPr>
                <w:rFonts w:ascii="Times New Roman" w:hAnsi="Times New Roman" w:cs="Times New Roman"/>
              </w:rPr>
              <w:t>5</w:t>
            </w:r>
            <w:r w:rsidRPr="0047295E">
              <w:rPr>
                <w:rFonts w:ascii="Times New Roman" w:hAnsi="Times New Roman" w:cs="Times New Roman"/>
              </w:rPr>
              <w:t xml:space="preserve"> </w:t>
            </w:r>
            <w:r w:rsidRPr="00B57CD4">
              <w:rPr>
                <w:rFonts w:ascii="Times New Roman" w:hAnsi="Times New Roman" w:cs="Times New Roman"/>
              </w:rPr>
              <w:t>Letter for Conformity of Product as per RFP</w:t>
            </w:r>
          </w:p>
        </w:tc>
        <w:tc>
          <w:tcPr>
            <w:tcW w:w="2097" w:type="dxa"/>
            <w:shd w:val="clear" w:color="auto" w:fill="auto"/>
          </w:tcPr>
          <w:p w14:paraId="4A4D968F"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787946F3" w14:textId="77777777" w:rsidTr="00EE2BD9">
        <w:tc>
          <w:tcPr>
            <w:tcW w:w="456" w:type="dxa"/>
            <w:shd w:val="clear" w:color="auto" w:fill="auto"/>
            <w:vAlign w:val="center"/>
          </w:tcPr>
          <w:p w14:paraId="143F3A2A" w14:textId="2F3CECD9" w:rsidR="003C6513" w:rsidRPr="0047295E" w:rsidRDefault="003C6513" w:rsidP="00EE2BD9">
            <w:pPr>
              <w:pStyle w:val="Default"/>
              <w:widowControl w:val="0"/>
              <w:jc w:val="center"/>
              <w:rPr>
                <w:rFonts w:ascii="Times New Roman" w:hAnsi="Times New Roman" w:cs="Times New Roman"/>
                <w:color w:val="auto"/>
              </w:rPr>
            </w:pPr>
            <w:r w:rsidRPr="0047295E">
              <w:rPr>
                <w:rFonts w:ascii="Times New Roman" w:hAnsi="Times New Roman" w:cs="Times New Roman"/>
                <w:color w:val="auto"/>
              </w:rPr>
              <w:t>2</w:t>
            </w:r>
            <w:r>
              <w:rPr>
                <w:rFonts w:ascii="Times New Roman" w:hAnsi="Times New Roman" w:cs="Times New Roman"/>
                <w:color w:val="auto"/>
              </w:rPr>
              <w:t>5</w:t>
            </w:r>
          </w:p>
        </w:tc>
        <w:tc>
          <w:tcPr>
            <w:tcW w:w="7023" w:type="dxa"/>
            <w:shd w:val="clear" w:color="auto" w:fill="auto"/>
          </w:tcPr>
          <w:p w14:paraId="58A711C8" w14:textId="1BE4224E" w:rsidR="003C6513" w:rsidRPr="0047295E" w:rsidRDefault="003C6513" w:rsidP="00B57CD4">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Annexure-</w:t>
            </w:r>
            <w:r>
              <w:rPr>
                <w:rFonts w:ascii="Times New Roman" w:hAnsi="Times New Roman" w:cs="Times New Roman"/>
              </w:rPr>
              <w:t>6</w:t>
            </w:r>
            <w:r w:rsidRPr="0047295E">
              <w:rPr>
                <w:rFonts w:ascii="Times New Roman" w:hAnsi="Times New Roman" w:cs="Times New Roman"/>
              </w:rPr>
              <w:t xml:space="preserve"> </w:t>
            </w:r>
            <w:r w:rsidRPr="00B57CD4">
              <w:rPr>
                <w:rFonts w:ascii="Times New Roman" w:hAnsi="Times New Roman" w:cs="Times New Roman"/>
              </w:rPr>
              <w:t xml:space="preserve">Scope of Work for Licenses of </w:t>
            </w:r>
            <w:r>
              <w:rPr>
                <w:rFonts w:ascii="Times New Roman" w:eastAsia="Calibri" w:hAnsi="Times New Roman"/>
              </w:rPr>
              <w:t>“MS Office 365 – Apps for Enterprise”</w:t>
            </w:r>
          </w:p>
        </w:tc>
        <w:tc>
          <w:tcPr>
            <w:tcW w:w="2097" w:type="dxa"/>
            <w:shd w:val="clear" w:color="auto" w:fill="auto"/>
          </w:tcPr>
          <w:p w14:paraId="1C620C29"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3CA3FA57" w14:textId="77777777" w:rsidTr="00EE2BD9">
        <w:tc>
          <w:tcPr>
            <w:tcW w:w="456" w:type="dxa"/>
            <w:shd w:val="clear" w:color="auto" w:fill="auto"/>
            <w:vAlign w:val="center"/>
          </w:tcPr>
          <w:p w14:paraId="4942A628" w14:textId="4F5700BF" w:rsidR="003C6513" w:rsidRPr="0047295E"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26</w:t>
            </w:r>
          </w:p>
        </w:tc>
        <w:tc>
          <w:tcPr>
            <w:tcW w:w="7023" w:type="dxa"/>
            <w:shd w:val="clear" w:color="auto" w:fill="auto"/>
          </w:tcPr>
          <w:p w14:paraId="1CED2A92" w14:textId="6A7D808D" w:rsidR="003C6513" w:rsidRPr="001849C3" w:rsidRDefault="003C6513" w:rsidP="00B15865">
            <w:pPr>
              <w:widowControl/>
              <w:autoSpaceDE/>
              <w:autoSpaceDN/>
              <w:adjustRightInd/>
              <w:jc w:val="both"/>
              <w:rPr>
                <w:rFonts w:ascii="Times New Roman" w:hAnsi="Times New Roman" w:cs="Times New Roman"/>
                <w:lang w:val="en-IN" w:eastAsia="en-IN"/>
              </w:rPr>
            </w:pPr>
            <w:r w:rsidRPr="001849C3">
              <w:rPr>
                <w:rFonts w:ascii="Times New Roman" w:hAnsi="Times New Roman" w:cs="Times New Roman"/>
              </w:rPr>
              <w:t xml:space="preserve">Annexure-7 Undertaking of Authenticity for Supply of </w:t>
            </w:r>
            <w:r w:rsidRPr="00EE2BD9">
              <w:rPr>
                <w:rFonts w:ascii="Times New Roman" w:hAnsi="Times New Roman" w:cs="Times New Roman"/>
                <w:iCs/>
              </w:rPr>
              <w:t>Licenses for</w:t>
            </w:r>
            <w:r w:rsidRPr="001849C3">
              <w:rPr>
                <w:rFonts w:ascii="Times New Roman" w:hAnsi="Times New Roman" w:cs="Times New Roman"/>
                <w:i/>
              </w:rPr>
              <w:t xml:space="preserve"> </w:t>
            </w:r>
            <w:r w:rsidRPr="001849C3">
              <w:rPr>
                <w:rFonts w:ascii="Times New Roman" w:eastAsia="Calibri" w:hAnsi="Times New Roman" w:cs="Times New Roman"/>
              </w:rPr>
              <w:t>“MS Office 365 – Apps for Enterprise”</w:t>
            </w:r>
          </w:p>
        </w:tc>
        <w:tc>
          <w:tcPr>
            <w:tcW w:w="2097" w:type="dxa"/>
            <w:shd w:val="clear" w:color="auto" w:fill="auto"/>
          </w:tcPr>
          <w:p w14:paraId="5186D4F1"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3E10E01E" w14:textId="77777777" w:rsidTr="00EE2BD9">
        <w:tc>
          <w:tcPr>
            <w:tcW w:w="456" w:type="dxa"/>
            <w:shd w:val="clear" w:color="auto" w:fill="auto"/>
            <w:vAlign w:val="center"/>
          </w:tcPr>
          <w:p w14:paraId="79C7BECF" w14:textId="555EB4BB" w:rsidR="003C6513" w:rsidRPr="0047295E"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27</w:t>
            </w:r>
          </w:p>
        </w:tc>
        <w:tc>
          <w:tcPr>
            <w:tcW w:w="7023" w:type="dxa"/>
            <w:shd w:val="clear" w:color="auto" w:fill="auto"/>
          </w:tcPr>
          <w:p w14:paraId="7EEFF7EB" w14:textId="4261EF04" w:rsidR="003C6513" w:rsidRPr="0047295E" w:rsidRDefault="003C6513" w:rsidP="00B57CD4">
            <w:pPr>
              <w:widowControl/>
              <w:autoSpaceDE/>
              <w:autoSpaceDN/>
              <w:adjustRightInd/>
              <w:jc w:val="both"/>
              <w:rPr>
                <w:rFonts w:ascii="Times New Roman" w:hAnsi="Times New Roman" w:cs="Times New Roman"/>
                <w:lang w:val="en-IN" w:eastAsia="en-IN"/>
              </w:rPr>
            </w:pPr>
            <w:r w:rsidRPr="0047295E">
              <w:rPr>
                <w:rFonts w:ascii="Times New Roman" w:hAnsi="Times New Roman" w:cs="Times New Roman"/>
              </w:rPr>
              <w:t>Annexure-</w:t>
            </w:r>
            <w:r>
              <w:rPr>
                <w:rFonts w:ascii="Times New Roman" w:hAnsi="Times New Roman" w:cs="Times New Roman"/>
              </w:rPr>
              <w:t>8</w:t>
            </w:r>
            <w:r w:rsidRPr="0047295E">
              <w:rPr>
                <w:rFonts w:ascii="Times New Roman" w:hAnsi="Times New Roman" w:cs="Times New Roman"/>
              </w:rPr>
              <w:t xml:space="preserve"> </w:t>
            </w:r>
            <w:r w:rsidRPr="00B57CD4">
              <w:rPr>
                <w:rFonts w:ascii="Times New Roman" w:hAnsi="Times New Roman" w:cs="Times New Roman"/>
              </w:rPr>
              <w:t>Undertaking for acceptance of terms of RFP</w:t>
            </w:r>
          </w:p>
        </w:tc>
        <w:tc>
          <w:tcPr>
            <w:tcW w:w="2097" w:type="dxa"/>
            <w:shd w:val="clear" w:color="auto" w:fill="auto"/>
          </w:tcPr>
          <w:p w14:paraId="5706E1CA"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68FEC76B" w14:textId="77777777" w:rsidTr="00EE2BD9">
        <w:tc>
          <w:tcPr>
            <w:tcW w:w="456" w:type="dxa"/>
            <w:shd w:val="clear" w:color="auto" w:fill="auto"/>
            <w:vAlign w:val="center"/>
          </w:tcPr>
          <w:p w14:paraId="2872C1A8" w14:textId="2D484666" w:rsidR="003C6513" w:rsidRPr="0047295E"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28</w:t>
            </w:r>
          </w:p>
        </w:tc>
        <w:tc>
          <w:tcPr>
            <w:tcW w:w="7023" w:type="dxa"/>
            <w:shd w:val="clear" w:color="auto" w:fill="auto"/>
          </w:tcPr>
          <w:p w14:paraId="557C0CF1" w14:textId="4A36274A" w:rsidR="003C6513" w:rsidRPr="0047295E" w:rsidRDefault="003C6513" w:rsidP="0091723E">
            <w:pPr>
              <w:widowControl/>
              <w:autoSpaceDE/>
              <w:autoSpaceDN/>
              <w:adjustRightInd/>
              <w:jc w:val="both"/>
              <w:rPr>
                <w:rFonts w:ascii="Times New Roman" w:hAnsi="Times New Roman" w:cs="Times New Roman"/>
                <w:lang w:val="en-IN" w:eastAsia="en-IN"/>
              </w:rPr>
            </w:pPr>
            <w:r>
              <w:rPr>
                <w:rFonts w:ascii="Times New Roman" w:hAnsi="Times New Roman" w:cs="Times New Roman"/>
              </w:rPr>
              <w:t>Annexure-9</w:t>
            </w:r>
            <w:r w:rsidRPr="0047295E">
              <w:rPr>
                <w:rFonts w:ascii="Times New Roman" w:hAnsi="Times New Roman" w:cs="Times New Roman"/>
              </w:rPr>
              <w:t xml:space="preserve"> MAF on company letter head</w:t>
            </w:r>
          </w:p>
        </w:tc>
        <w:tc>
          <w:tcPr>
            <w:tcW w:w="2097" w:type="dxa"/>
            <w:shd w:val="clear" w:color="auto" w:fill="auto"/>
          </w:tcPr>
          <w:p w14:paraId="13095B43"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1A2509C3" w14:textId="77777777" w:rsidTr="00EE2BD9">
        <w:tc>
          <w:tcPr>
            <w:tcW w:w="456" w:type="dxa"/>
            <w:shd w:val="clear" w:color="auto" w:fill="auto"/>
            <w:vAlign w:val="center"/>
          </w:tcPr>
          <w:p w14:paraId="113548EA" w14:textId="48C17013" w:rsidR="003C6513" w:rsidRPr="0047295E"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29</w:t>
            </w:r>
          </w:p>
        </w:tc>
        <w:tc>
          <w:tcPr>
            <w:tcW w:w="7023" w:type="dxa"/>
            <w:shd w:val="clear" w:color="auto" w:fill="auto"/>
          </w:tcPr>
          <w:p w14:paraId="443AE1D8" w14:textId="5B7C3AD7" w:rsidR="003C6513" w:rsidRPr="0047295E" w:rsidRDefault="003C6513" w:rsidP="008F3214">
            <w:pPr>
              <w:widowControl/>
              <w:autoSpaceDE/>
              <w:autoSpaceDN/>
              <w:adjustRightInd/>
              <w:jc w:val="both"/>
              <w:rPr>
                <w:rFonts w:ascii="Times New Roman" w:hAnsi="Times New Roman" w:cs="Times New Roman"/>
                <w:lang w:val="en-IN" w:eastAsia="en-IN"/>
              </w:rPr>
            </w:pPr>
            <w:r>
              <w:rPr>
                <w:rFonts w:ascii="Times New Roman" w:hAnsi="Times New Roman" w:cs="Times New Roman"/>
              </w:rPr>
              <w:t>Annexure-10</w:t>
            </w:r>
            <w:r w:rsidRPr="0047295E">
              <w:rPr>
                <w:rFonts w:ascii="Times New Roman" w:hAnsi="Times New Roman" w:cs="Times New Roman"/>
              </w:rPr>
              <w:t xml:space="preserve"> Integrity Pact</w:t>
            </w:r>
          </w:p>
        </w:tc>
        <w:tc>
          <w:tcPr>
            <w:tcW w:w="2097" w:type="dxa"/>
            <w:shd w:val="clear" w:color="auto" w:fill="auto"/>
          </w:tcPr>
          <w:p w14:paraId="21F6F516"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1CA24A6D" w14:textId="77777777" w:rsidTr="00EE2BD9">
        <w:tc>
          <w:tcPr>
            <w:tcW w:w="456" w:type="dxa"/>
            <w:shd w:val="clear" w:color="auto" w:fill="auto"/>
            <w:vAlign w:val="center"/>
          </w:tcPr>
          <w:p w14:paraId="19F43D3B" w14:textId="3FF56B82" w:rsidR="003C6513" w:rsidRPr="0047295E"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30</w:t>
            </w:r>
          </w:p>
        </w:tc>
        <w:tc>
          <w:tcPr>
            <w:tcW w:w="7023" w:type="dxa"/>
            <w:shd w:val="clear" w:color="auto" w:fill="auto"/>
          </w:tcPr>
          <w:p w14:paraId="49DDCD89" w14:textId="7DA27EE0" w:rsidR="003C6513" w:rsidRPr="0047295E" w:rsidRDefault="003C6513" w:rsidP="008F3214">
            <w:pPr>
              <w:widowControl/>
              <w:autoSpaceDE/>
              <w:autoSpaceDN/>
              <w:adjustRightInd/>
              <w:jc w:val="both"/>
              <w:rPr>
                <w:rFonts w:ascii="Times New Roman" w:hAnsi="Times New Roman" w:cs="Times New Roman"/>
                <w:lang w:val="en-IN" w:eastAsia="en-IN"/>
              </w:rPr>
            </w:pPr>
            <w:r>
              <w:rPr>
                <w:rFonts w:ascii="Times New Roman" w:hAnsi="Times New Roman" w:cs="Times New Roman"/>
              </w:rPr>
              <w:t>Annexure-11</w:t>
            </w:r>
            <w:r w:rsidRPr="0047295E">
              <w:rPr>
                <w:rFonts w:ascii="Times New Roman" w:hAnsi="Times New Roman" w:cs="Times New Roman"/>
              </w:rPr>
              <w:t xml:space="preserve"> Non-Disclosure Agreement</w:t>
            </w:r>
          </w:p>
        </w:tc>
        <w:tc>
          <w:tcPr>
            <w:tcW w:w="2097" w:type="dxa"/>
            <w:shd w:val="clear" w:color="auto" w:fill="auto"/>
          </w:tcPr>
          <w:p w14:paraId="5D22D716"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166C9ED4" w14:textId="77777777" w:rsidTr="00EE2BD9">
        <w:tc>
          <w:tcPr>
            <w:tcW w:w="456" w:type="dxa"/>
            <w:shd w:val="clear" w:color="auto" w:fill="auto"/>
            <w:vAlign w:val="center"/>
          </w:tcPr>
          <w:p w14:paraId="190DEC80" w14:textId="452A3590" w:rsidR="003C6513" w:rsidRPr="0047295E"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31</w:t>
            </w:r>
          </w:p>
        </w:tc>
        <w:tc>
          <w:tcPr>
            <w:tcW w:w="7023" w:type="dxa"/>
            <w:shd w:val="clear" w:color="auto" w:fill="auto"/>
          </w:tcPr>
          <w:p w14:paraId="4636A71E" w14:textId="7FE434E4" w:rsidR="003C6513" w:rsidRPr="0047295E" w:rsidRDefault="003C6513" w:rsidP="00E03B19">
            <w:pPr>
              <w:widowControl/>
              <w:autoSpaceDE/>
              <w:autoSpaceDN/>
              <w:adjustRightInd/>
              <w:jc w:val="both"/>
              <w:rPr>
                <w:rFonts w:ascii="Times New Roman" w:hAnsi="Times New Roman" w:cs="Times New Roman"/>
              </w:rPr>
            </w:pPr>
            <w:r>
              <w:rPr>
                <w:rFonts w:ascii="Times New Roman" w:hAnsi="Times New Roman" w:cs="Times New Roman"/>
              </w:rPr>
              <w:t>Annexure-12</w:t>
            </w:r>
            <w:r w:rsidRPr="0047295E">
              <w:rPr>
                <w:rFonts w:ascii="Times New Roman" w:hAnsi="Times New Roman" w:cs="Times New Roman"/>
              </w:rPr>
              <w:t xml:space="preserve"> Format for  Performance Bank Guarantee</w:t>
            </w:r>
          </w:p>
        </w:tc>
        <w:tc>
          <w:tcPr>
            <w:tcW w:w="2097" w:type="dxa"/>
            <w:shd w:val="clear" w:color="auto" w:fill="auto"/>
          </w:tcPr>
          <w:p w14:paraId="39B601B7"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31E6CF20" w14:textId="77777777" w:rsidTr="00EE2BD9">
        <w:tc>
          <w:tcPr>
            <w:tcW w:w="456" w:type="dxa"/>
            <w:shd w:val="clear" w:color="auto" w:fill="auto"/>
            <w:vAlign w:val="center"/>
          </w:tcPr>
          <w:p w14:paraId="43A3B188" w14:textId="7F55BF42" w:rsidR="003C6513" w:rsidRPr="0047295E"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32</w:t>
            </w:r>
          </w:p>
        </w:tc>
        <w:tc>
          <w:tcPr>
            <w:tcW w:w="7023" w:type="dxa"/>
            <w:shd w:val="clear" w:color="auto" w:fill="auto"/>
          </w:tcPr>
          <w:p w14:paraId="79DE91FC" w14:textId="2C9F122B" w:rsidR="003C6513" w:rsidRPr="0047295E" w:rsidRDefault="003C6513" w:rsidP="00B81841">
            <w:pPr>
              <w:widowControl/>
              <w:autoSpaceDE/>
              <w:autoSpaceDN/>
              <w:adjustRightInd/>
              <w:jc w:val="both"/>
              <w:rPr>
                <w:rFonts w:ascii="Times New Roman" w:hAnsi="Times New Roman" w:cs="Times New Roman"/>
                <w:lang w:val="en-IN" w:eastAsia="en-IN"/>
              </w:rPr>
            </w:pPr>
            <w:r>
              <w:rPr>
                <w:rFonts w:ascii="Times New Roman" w:hAnsi="Times New Roman" w:cs="Times New Roman"/>
              </w:rPr>
              <w:t>Annexure-13</w:t>
            </w:r>
            <w:r w:rsidRPr="0047295E">
              <w:rPr>
                <w:rFonts w:ascii="Times New Roman" w:hAnsi="Times New Roman" w:cs="Times New Roman"/>
              </w:rPr>
              <w:t xml:space="preserve"> Bid Security( Bank Guarantee Format)</w:t>
            </w:r>
          </w:p>
        </w:tc>
        <w:tc>
          <w:tcPr>
            <w:tcW w:w="2097" w:type="dxa"/>
            <w:shd w:val="clear" w:color="auto" w:fill="auto"/>
          </w:tcPr>
          <w:p w14:paraId="6A9359BE"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24295A81" w14:textId="77777777" w:rsidTr="00EE2BD9">
        <w:tc>
          <w:tcPr>
            <w:tcW w:w="456" w:type="dxa"/>
            <w:shd w:val="clear" w:color="auto" w:fill="auto"/>
            <w:vAlign w:val="center"/>
          </w:tcPr>
          <w:p w14:paraId="185ABB13" w14:textId="1797410A" w:rsidR="003C6513"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33</w:t>
            </w:r>
          </w:p>
        </w:tc>
        <w:tc>
          <w:tcPr>
            <w:tcW w:w="7023" w:type="dxa"/>
            <w:shd w:val="clear" w:color="auto" w:fill="auto"/>
          </w:tcPr>
          <w:p w14:paraId="6BC777A1" w14:textId="3827492F" w:rsidR="003C6513" w:rsidRDefault="003C6513" w:rsidP="00B81841">
            <w:pPr>
              <w:widowControl/>
              <w:autoSpaceDE/>
              <w:autoSpaceDN/>
              <w:adjustRightInd/>
              <w:jc w:val="both"/>
              <w:rPr>
                <w:rFonts w:ascii="Times New Roman" w:hAnsi="Times New Roman" w:cs="Times New Roman"/>
              </w:rPr>
            </w:pPr>
            <w:r>
              <w:rPr>
                <w:rFonts w:ascii="Times New Roman" w:hAnsi="Times New Roman" w:cs="Times New Roman"/>
              </w:rPr>
              <w:t xml:space="preserve">Annexure-14 </w:t>
            </w:r>
            <w:r w:rsidRPr="00B57CD4">
              <w:rPr>
                <w:rFonts w:ascii="Times New Roman" w:hAnsi="Times New Roman" w:cs="Times New Roman"/>
              </w:rPr>
              <w:t>Guidelines on banning of business dealing</w:t>
            </w:r>
          </w:p>
        </w:tc>
        <w:tc>
          <w:tcPr>
            <w:tcW w:w="2097" w:type="dxa"/>
            <w:shd w:val="clear" w:color="auto" w:fill="auto"/>
          </w:tcPr>
          <w:p w14:paraId="5E455060"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10BB2859" w14:textId="77777777" w:rsidTr="00EE2BD9">
        <w:tc>
          <w:tcPr>
            <w:tcW w:w="456" w:type="dxa"/>
            <w:shd w:val="clear" w:color="auto" w:fill="auto"/>
            <w:vAlign w:val="center"/>
          </w:tcPr>
          <w:p w14:paraId="193B55CA" w14:textId="20A6CC11" w:rsidR="003C6513"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34</w:t>
            </w:r>
          </w:p>
        </w:tc>
        <w:tc>
          <w:tcPr>
            <w:tcW w:w="7023" w:type="dxa"/>
            <w:shd w:val="clear" w:color="auto" w:fill="auto"/>
          </w:tcPr>
          <w:p w14:paraId="1456DCC9" w14:textId="60A8C457" w:rsidR="003C6513" w:rsidRDefault="003C6513" w:rsidP="00B33793">
            <w:pPr>
              <w:widowControl/>
              <w:autoSpaceDE/>
              <w:autoSpaceDN/>
              <w:adjustRightInd/>
              <w:jc w:val="both"/>
              <w:rPr>
                <w:rFonts w:ascii="Times New Roman" w:hAnsi="Times New Roman" w:cs="Times New Roman"/>
              </w:rPr>
            </w:pPr>
            <w:r>
              <w:rPr>
                <w:rFonts w:ascii="Times New Roman" w:hAnsi="Times New Roman" w:cs="Times New Roman"/>
              </w:rPr>
              <w:t>Annexure-15 Land Boarder Clause</w:t>
            </w:r>
          </w:p>
        </w:tc>
        <w:tc>
          <w:tcPr>
            <w:tcW w:w="2097" w:type="dxa"/>
            <w:shd w:val="clear" w:color="auto" w:fill="auto"/>
          </w:tcPr>
          <w:p w14:paraId="6360B98C"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1963930F" w14:textId="77777777" w:rsidTr="00EE2BD9">
        <w:tc>
          <w:tcPr>
            <w:tcW w:w="456" w:type="dxa"/>
            <w:shd w:val="clear" w:color="auto" w:fill="auto"/>
            <w:vAlign w:val="center"/>
          </w:tcPr>
          <w:p w14:paraId="3190A07B" w14:textId="39EF5AD4" w:rsidR="003C6513"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35</w:t>
            </w:r>
          </w:p>
        </w:tc>
        <w:tc>
          <w:tcPr>
            <w:tcW w:w="7023" w:type="dxa"/>
            <w:shd w:val="clear" w:color="auto" w:fill="auto"/>
          </w:tcPr>
          <w:p w14:paraId="14696BF9" w14:textId="6027C505" w:rsidR="003C6513" w:rsidRDefault="003C6513" w:rsidP="006C32F0">
            <w:pPr>
              <w:widowControl/>
              <w:autoSpaceDE/>
              <w:autoSpaceDN/>
              <w:adjustRightInd/>
              <w:jc w:val="both"/>
              <w:rPr>
                <w:rFonts w:ascii="Times New Roman" w:hAnsi="Times New Roman" w:cs="Times New Roman"/>
              </w:rPr>
            </w:pPr>
            <w:r w:rsidRPr="00C65961">
              <w:rPr>
                <w:rFonts w:ascii="Times New Roman" w:hAnsi="Times New Roman" w:cs="Times New Roman"/>
              </w:rPr>
              <w:t>Annexure-1</w:t>
            </w:r>
            <w:r>
              <w:rPr>
                <w:rFonts w:ascii="Times New Roman" w:hAnsi="Times New Roman" w:cs="Times New Roman"/>
              </w:rPr>
              <w:t>6</w:t>
            </w:r>
            <w:r w:rsidRPr="00C65961">
              <w:rPr>
                <w:rFonts w:ascii="Times New Roman" w:hAnsi="Times New Roman" w:cs="Times New Roman"/>
              </w:rPr>
              <w:t xml:space="preserve"> Certificate of Local Content</w:t>
            </w:r>
          </w:p>
        </w:tc>
        <w:tc>
          <w:tcPr>
            <w:tcW w:w="2097" w:type="dxa"/>
            <w:shd w:val="clear" w:color="auto" w:fill="auto"/>
          </w:tcPr>
          <w:p w14:paraId="2B5FE867"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7A3E0308" w14:textId="77777777" w:rsidTr="00EE2BD9">
        <w:tc>
          <w:tcPr>
            <w:tcW w:w="456" w:type="dxa"/>
            <w:shd w:val="clear" w:color="auto" w:fill="auto"/>
            <w:vAlign w:val="center"/>
          </w:tcPr>
          <w:p w14:paraId="11B4A43B" w14:textId="2E7C48C4" w:rsidR="003C6513"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36</w:t>
            </w:r>
          </w:p>
        </w:tc>
        <w:tc>
          <w:tcPr>
            <w:tcW w:w="7023" w:type="dxa"/>
            <w:shd w:val="clear" w:color="auto" w:fill="auto"/>
          </w:tcPr>
          <w:p w14:paraId="5A0D1EC2" w14:textId="74EB8FF8" w:rsidR="003C6513" w:rsidRPr="00C65961" w:rsidRDefault="003C6513" w:rsidP="000F3ED4">
            <w:pPr>
              <w:widowControl/>
              <w:autoSpaceDE/>
              <w:autoSpaceDN/>
              <w:adjustRightInd/>
              <w:jc w:val="both"/>
              <w:rPr>
                <w:rFonts w:ascii="Times New Roman" w:hAnsi="Times New Roman" w:cs="Times New Roman"/>
              </w:rPr>
            </w:pPr>
            <w:r w:rsidRPr="00C65961">
              <w:rPr>
                <w:rFonts w:ascii="Times New Roman" w:hAnsi="Times New Roman" w:cs="Times New Roman"/>
              </w:rPr>
              <w:t>Annexure 1</w:t>
            </w:r>
            <w:r>
              <w:rPr>
                <w:rFonts w:ascii="Times New Roman" w:hAnsi="Times New Roman" w:cs="Times New Roman"/>
              </w:rPr>
              <w:t>7</w:t>
            </w:r>
            <w:r w:rsidRPr="00C65961">
              <w:rPr>
                <w:rFonts w:ascii="Times New Roman" w:hAnsi="Times New Roman" w:cs="Times New Roman"/>
              </w:rPr>
              <w:t xml:space="preserve"> Escalation Matrix</w:t>
            </w:r>
          </w:p>
        </w:tc>
        <w:tc>
          <w:tcPr>
            <w:tcW w:w="2097" w:type="dxa"/>
            <w:shd w:val="clear" w:color="auto" w:fill="auto"/>
          </w:tcPr>
          <w:p w14:paraId="4461E293" w14:textId="77777777" w:rsidR="003C6513" w:rsidRPr="0047295E" w:rsidRDefault="003C6513" w:rsidP="008F3214">
            <w:pPr>
              <w:pStyle w:val="Default"/>
              <w:widowControl w:val="0"/>
              <w:jc w:val="both"/>
              <w:rPr>
                <w:rFonts w:ascii="Times New Roman" w:hAnsi="Times New Roman" w:cs="Times New Roman"/>
                <w:color w:val="auto"/>
              </w:rPr>
            </w:pPr>
          </w:p>
        </w:tc>
      </w:tr>
      <w:tr w:rsidR="003C6513" w:rsidRPr="0047295E" w14:paraId="0C7C80E3" w14:textId="77777777" w:rsidTr="00EE2BD9">
        <w:tc>
          <w:tcPr>
            <w:tcW w:w="456" w:type="dxa"/>
            <w:shd w:val="clear" w:color="auto" w:fill="auto"/>
            <w:vAlign w:val="center"/>
          </w:tcPr>
          <w:p w14:paraId="60F6A442" w14:textId="71004132" w:rsidR="003C6513" w:rsidRDefault="003C6513"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37</w:t>
            </w:r>
          </w:p>
        </w:tc>
        <w:tc>
          <w:tcPr>
            <w:tcW w:w="7023" w:type="dxa"/>
            <w:shd w:val="clear" w:color="auto" w:fill="auto"/>
          </w:tcPr>
          <w:p w14:paraId="7108625F" w14:textId="24425612" w:rsidR="003C6513" w:rsidRPr="00C65961" w:rsidRDefault="003C6513" w:rsidP="00B326AC">
            <w:pPr>
              <w:widowControl/>
              <w:autoSpaceDE/>
              <w:autoSpaceDN/>
              <w:adjustRightInd/>
              <w:jc w:val="both"/>
              <w:rPr>
                <w:rFonts w:ascii="Times New Roman" w:hAnsi="Times New Roman" w:cs="Times New Roman"/>
              </w:rPr>
            </w:pPr>
            <w:r w:rsidRPr="00C65961">
              <w:rPr>
                <w:rFonts w:ascii="Times New Roman" w:hAnsi="Times New Roman" w:cs="Times New Roman"/>
              </w:rPr>
              <w:t>Annexure-</w:t>
            </w:r>
            <w:r>
              <w:rPr>
                <w:rFonts w:ascii="Times New Roman" w:hAnsi="Times New Roman" w:cs="Times New Roman"/>
              </w:rPr>
              <w:t>18</w:t>
            </w:r>
            <w:r w:rsidR="00883E3D">
              <w:rPr>
                <w:rFonts w:ascii="Times New Roman" w:hAnsi="Times New Roman" w:cs="Times New Roman"/>
              </w:rPr>
              <w:t xml:space="preserve"> </w:t>
            </w:r>
            <w:r w:rsidRPr="00C65961">
              <w:rPr>
                <w:rFonts w:ascii="Times New Roman" w:hAnsi="Times New Roman" w:cs="Times New Roman"/>
              </w:rPr>
              <w:t xml:space="preserve">Details </w:t>
            </w:r>
            <w:r w:rsidR="00B326AC">
              <w:rPr>
                <w:rFonts w:ascii="Times New Roman" w:hAnsi="Times New Roman" w:cs="Times New Roman"/>
              </w:rPr>
              <w:t>of</w:t>
            </w:r>
            <w:r w:rsidRPr="00C65961">
              <w:rPr>
                <w:rFonts w:ascii="Times New Roman" w:hAnsi="Times New Roman" w:cs="Times New Roman"/>
              </w:rPr>
              <w:t xml:space="preserve"> Service support centers on company letter head</w:t>
            </w:r>
          </w:p>
        </w:tc>
        <w:tc>
          <w:tcPr>
            <w:tcW w:w="2097" w:type="dxa"/>
            <w:shd w:val="clear" w:color="auto" w:fill="auto"/>
          </w:tcPr>
          <w:p w14:paraId="69B2D404" w14:textId="77777777" w:rsidR="003C6513" w:rsidRPr="0047295E" w:rsidRDefault="003C6513" w:rsidP="008F3214">
            <w:pPr>
              <w:pStyle w:val="Default"/>
              <w:widowControl w:val="0"/>
              <w:jc w:val="both"/>
              <w:rPr>
                <w:rFonts w:ascii="Times New Roman" w:hAnsi="Times New Roman" w:cs="Times New Roman"/>
                <w:color w:val="auto"/>
              </w:rPr>
            </w:pPr>
          </w:p>
        </w:tc>
      </w:tr>
      <w:tr w:rsidR="00883E3D" w:rsidRPr="0047295E" w14:paraId="2106404C" w14:textId="77777777" w:rsidTr="00EE2BD9">
        <w:tc>
          <w:tcPr>
            <w:tcW w:w="456" w:type="dxa"/>
            <w:shd w:val="clear" w:color="auto" w:fill="auto"/>
            <w:vAlign w:val="center"/>
          </w:tcPr>
          <w:p w14:paraId="42F8F2D3" w14:textId="07DD6AB8" w:rsidR="00883E3D" w:rsidRDefault="00883E3D"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38</w:t>
            </w:r>
          </w:p>
        </w:tc>
        <w:tc>
          <w:tcPr>
            <w:tcW w:w="7023" w:type="dxa"/>
            <w:shd w:val="clear" w:color="auto" w:fill="auto"/>
          </w:tcPr>
          <w:p w14:paraId="638851B5" w14:textId="10D635DD" w:rsidR="00883E3D" w:rsidRPr="00C65961" w:rsidRDefault="00883E3D" w:rsidP="00A961B0">
            <w:pPr>
              <w:widowControl/>
              <w:autoSpaceDE/>
              <w:autoSpaceDN/>
              <w:adjustRightInd/>
              <w:jc w:val="both"/>
              <w:rPr>
                <w:rFonts w:ascii="Times New Roman" w:hAnsi="Times New Roman" w:cs="Times New Roman"/>
              </w:rPr>
            </w:pPr>
            <w:r>
              <w:rPr>
                <w:rFonts w:ascii="Times New Roman" w:hAnsi="Times New Roman" w:cs="Times New Roman"/>
              </w:rPr>
              <w:t>Annexure-19  Undertaking of Information Security from Bidder</w:t>
            </w:r>
          </w:p>
        </w:tc>
        <w:tc>
          <w:tcPr>
            <w:tcW w:w="2097" w:type="dxa"/>
            <w:shd w:val="clear" w:color="auto" w:fill="auto"/>
          </w:tcPr>
          <w:p w14:paraId="7FB36A69" w14:textId="77777777" w:rsidR="00883E3D" w:rsidRPr="0047295E" w:rsidRDefault="00883E3D" w:rsidP="008F3214">
            <w:pPr>
              <w:pStyle w:val="Default"/>
              <w:widowControl w:val="0"/>
              <w:jc w:val="both"/>
              <w:rPr>
                <w:rFonts w:ascii="Times New Roman" w:hAnsi="Times New Roman" w:cs="Times New Roman"/>
                <w:color w:val="auto"/>
              </w:rPr>
            </w:pPr>
          </w:p>
        </w:tc>
      </w:tr>
      <w:tr w:rsidR="000A327E" w:rsidRPr="0047295E" w14:paraId="4B41BDBF" w14:textId="77777777" w:rsidTr="00EE2BD9">
        <w:tc>
          <w:tcPr>
            <w:tcW w:w="456" w:type="dxa"/>
            <w:shd w:val="clear" w:color="auto" w:fill="auto"/>
            <w:vAlign w:val="center"/>
          </w:tcPr>
          <w:p w14:paraId="6F8FBA51" w14:textId="341935C8" w:rsidR="000A327E" w:rsidRDefault="000A327E" w:rsidP="00EE2BD9">
            <w:pPr>
              <w:pStyle w:val="Default"/>
              <w:widowControl w:val="0"/>
              <w:jc w:val="center"/>
              <w:rPr>
                <w:rFonts w:ascii="Times New Roman" w:hAnsi="Times New Roman" w:cs="Times New Roman"/>
                <w:color w:val="auto"/>
              </w:rPr>
            </w:pPr>
            <w:r>
              <w:rPr>
                <w:rFonts w:ascii="Times New Roman" w:hAnsi="Times New Roman" w:cs="Times New Roman"/>
                <w:color w:val="auto"/>
              </w:rPr>
              <w:t>39</w:t>
            </w:r>
          </w:p>
        </w:tc>
        <w:tc>
          <w:tcPr>
            <w:tcW w:w="7023" w:type="dxa"/>
            <w:shd w:val="clear" w:color="auto" w:fill="auto"/>
          </w:tcPr>
          <w:p w14:paraId="77EB9C99" w14:textId="7B742569" w:rsidR="000A327E" w:rsidRDefault="000A327E" w:rsidP="000A327E">
            <w:pPr>
              <w:widowControl/>
              <w:autoSpaceDE/>
              <w:autoSpaceDN/>
              <w:adjustRightInd/>
              <w:jc w:val="both"/>
              <w:rPr>
                <w:rFonts w:ascii="Times New Roman" w:hAnsi="Times New Roman" w:cs="Times New Roman"/>
              </w:rPr>
            </w:pPr>
            <w:r>
              <w:rPr>
                <w:rFonts w:ascii="Times New Roman" w:hAnsi="Times New Roman" w:cs="Times New Roman"/>
              </w:rPr>
              <w:t>Annexure-20</w:t>
            </w:r>
            <w:r w:rsidR="002B0A7D">
              <w:rPr>
                <w:rFonts w:ascii="Times New Roman" w:hAnsi="Times New Roman" w:cs="Times New Roman"/>
              </w:rPr>
              <w:t xml:space="preserve"> </w:t>
            </w:r>
            <w:r w:rsidR="002B0A7D" w:rsidRPr="002B0A7D">
              <w:rPr>
                <w:rFonts w:ascii="Times New Roman" w:hAnsi="Times New Roman" w:cs="Times New Roman"/>
              </w:rPr>
              <w:t>Details of pre-requisite technical / functional environment for installation / implementation of MS Office 365 – Apps for Enterprises licenses</w:t>
            </w:r>
          </w:p>
        </w:tc>
        <w:tc>
          <w:tcPr>
            <w:tcW w:w="2097" w:type="dxa"/>
            <w:shd w:val="clear" w:color="auto" w:fill="auto"/>
          </w:tcPr>
          <w:p w14:paraId="24E39E6F" w14:textId="77777777" w:rsidR="000A327E" w:rsidRPr="0047295E" w:rsidRDefault="000A327E" w:rsidP="008F3214">
            <w:pPr>
              <w:pStyle w:val="Default"/>
              <w:widowControl w:val="0"/>
              <w:jc w:val="both"/>
              <w:rPr>
                <w:rFonts w:ascii="Times New Roman" w:hAnsi="Times New Roman" w:cs="Times New Roman"/>
                <w:color w:val="auto"/>
              </w:rPr>
            </w:pPr>
          </w:p>
        </w:tc>
      </w:tr>
    </w:tbl>
    <w:p w14:paraId="516B1784" w14:textId="77777777" w:rsidR="004F0EBB" w:rsidRPr="004F0EBB" w:rsidRDefault="004F0EBB" w:rsidP="004F0EBB"/>
    <w:p w14:paraId="1AA10A39" w14:textId="695DB28D" w:rsidR="000C2DD1" w:rsidRDefault="00BD3199" w:rsidP="00BD3199">
      <w:pPr>
        <w:pStyle w:val="Heading1"/>
        <w:shd w:val="clear" w:color="auto" w:fill="DBE5F1" w:themeFill="accent1" w:themeFillTint="33"/>
      </w:pPr>
      <w:bookmarkStart w:id="80" w:name="_Toc163487144"/>
      <w:r w:rsidRPr="0047295E">
        <w:rPr>
          <w:rFonts w:cs="Times New Roman"/>
        </w:rPr>
        <w:t>Annexure-</w:t>
      </w:r>
      <w:r>
        <w:rPr>
          <w:rFonts w:cs="Times New Roman"/>
        </w:rPr>
        <w:t>1A</w:t>
      </w:r>
      <w:r w:rsidRPr="0047295E">
        <w:rPr>
          <w:rFonts w:cs="Times New Roman"/>
        </w:rPr>
        <w:t xml:space="preserve"> </w:t>
      </w:r>
      <w:r>
        <w:t xml:space="preserve">Licenses for </w:t>
      </w:r>
      <w:r>
        <w:rPr>
          <w:rFonts w:eastAsia="Calibri"/>
        </w:rPr>
        <w:t>“MS Office 365 – Apps for Enterprise”</w:t>
      </w:r>
      <w:bookmarkEnd w:id="80"/>
    </w:p>
    <w:p w14:paraId="4A97B0E6" w14:textId="77777777" w:rsidR="00BD3199" w:rsidRDefault="00BD3199" w:rsidP="000C2DD1">
      <w:pPr>
        <w:pStyle w:val="Default"/>
        <w:rPr>
          <w:rFonts w:ascii="Times New Roman" w:hAnsi="Times New Roman" w:cs="Times New Roman"/>
          <w:b/>
          <w:bCs/>
          <w:color w:val="auto"/>
        </w:rPr>
      </w:pPr>
    </w:p>
    <w:p w14:paraId="08593A50" w14:textId="228B8DA1" w:rsidR="000C2DD1" w:rsidRPr="000C2DD1" w:rsidRDefault="000C2DD1" w:rsidP="000C2DD1">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CO:DIT:PUR:202</w:t>
      </w:r>
      <w:r w:rsidR="004857CC">
        <w:rPr>
          <w:rFonts w:ascii="Times New Roman" w:hAnsi="Times New Roman" w:cs="Times New Roman"/>
          <w:b/>
          <w:color w:val="auto"/>
        </w:rPr>
        <w:t>4</w:t>
      </w:r>
      <w:r w:rsidRPr="002A4E32">
        <w:rPr>
          <w:rFonts w:ascii="Times New Roman" w:hAnsi="Times New Roman" w:cs="Times New Roman"/>
          <w:b/>
          <w:color w:val="auto"/>
        </w:rPr>
        <w:t>-2</w:t>
      </w:r>
      <w:r w:rsidR="004857CC">
        <w:rPr>
          <w:rFonts w:ascii="Times New Roman" w:hAnsi="Times New Roman" w:cs="Times New Roman"/>
          <w:b/>
          <w:color w:val="auto"/>
        </w:rPr>
        <w:t>5</w:t>
      </w:r>
      <w:r w:rsidRPr="002A4E32">
        <w:rPr>
          <w:rFonts w:ascii="Times New Roman" w:hAnsi="Times New Roman" w:cs="Times New Roman"/>
          <w:b/>
          <w:color w:val="auto"/>
        </w:rPr>
        <w:t>:</w:t>
      </w:r>
      <w:r w:rsidR="004857CC">
        <w:rPr>
          <w:rFonts w:ascii="Times New Roman" w:hAnsi="Times New Roman" w:cs="Times New Roman"/>
          <w:b/>
          <w:color w:val="auto"/>
        </w:rPr>
        <w:t>400</w:t>
      </w:r>
      <w:r>
        <w:rPr>
          <w:rFonts w:ascii="Times New Roman" w:hAnsi="Times New Roman" w:cs="Times New Roman"/>
          <w:b/>
          <w:color w:val="auto"/>
        </w:rPr>
        <w:t xml:space="preserve">                     Date: - </w:t>
      </w:r>
    </w:p>
    <w:p w14:paraId="4840BA2F" w14:textId="59FD7CA2" w:rsidR="000C2DD1" w:rsidRPr="00C65961" w:rsidRDefault="000C2DD1" w:rsidP="000C2DD1">
      <w:pPr>
        <w:pStyle w:val="Default"/>
        <w:jc w:val="both"/>
        <w:rPr>
          <w:rFonts w:ascii="Times New Roman" w:hAnsi="Times New Roman" w:cs="Times New Roman"/>
          <w:color w:val="auto"/>
        </w:rPr>
      </w:pPr>
    </w:p>
    <w:p w14:paraId="7633745D" w14:textId="55EFF318" w:rsidR="000C2DD1" w:rsidRPr="00C65961" w:rsidRDefault="000C2DD1" w:rsidP="000C2DD1">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2F040514" w14:textId="77777777" w:rsidR="000C2DD1" w:rsidRPr="00C65961" w:rsidRDefault="000C2DD1" w:rsidP="000C2DD1">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48439C51" w14:textId="77777777" w:rsidR="000C2DD1" w:rsidRPr="00C65961" w:rsidRDefault="000C2DD1" w:rsidP="000C2DD1">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64D0B746" w14:textId="25F43DA0" w:rsidR="000C2DD1" w:rsidRPr="00C65961" w:rsidRDefault="000C2DD1" w:rsidP="000C2DD1">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35CC00D2" w14:textId="3A4A3063" w:rsidR="000C2DD1" w:rsidRPr="00C65961" w:rsidRDefault="000C2DD1" w:rsidP="000C2DD1">
      <w:pPr>
        <w:pStyle w:val="Default"/>
        <w:jc w:val="both"/>
        <w:rPr>
          <w:rFonts w:ascii="Times New Roman" w:hAnsi="Times New Roman" w:cs="Times New Roman"/>
          <w:color w:val="auto"/>
        </w:rPr>
      </w:pPr>
      <w:r w:rsidRPr="00C65961">
        <w:rPr>
          <w:rFonts w:ascii="Times New Roman" w:hAnsi="Times New Roman" w:cs="Times New Roman"/>
          <w:color w:val="auto"/>
        </w:rPr>
        <w:t>CBD Belapur-400614</w:t>
      </w:r>
      <w:r w:rsidR="00C521C1">
        <w:rPr>
          <w:rFonts w:ascii="Times New Roman" w:hAnsi="Times New Roman" w:cs="Times New Roman"/>
          <w:color w:val="auto"/>
        </w:rPr>
        <w:t>,</w:t>
      </w:r>
      <w:r w:rsidRPr="00C65961">
        <w:rPr>
          <w:rFonts w:ascii="Times New Roman" w:hAnsi="Times New Roman" w:cs="Times New Roman"/>
          <w:color w:val="auto"/>
        </w:rPr>
        <w:t xml:space="preserve"> Navi Mumbai</w:t>
      </w:r>
    </w:p>
    <w:p w14:paraId="6AC9514C" w14:textId="77777777" w:rsidR="000C2DD1" w:rsidRDefault="000C2DD1" w:rsidP="000C2DD1"/>
    <w:p w14:paraId="77E479DE" w14:textId="77777777" w:rsidR="00F97CD9" w:rsidRPr="000C2DD1" w:rsidRDefault="00F97CD9" w:rsidP="000C2DD1"/>
    <w:tbl>
      <w:tblPr>
        <w:tblStyle w:val="TableGrid"/>
        <w:tblpPr w:leftFromText="180" w:rightFromText="180" w:vertAnchor="text" w:horzAnchor="margin" w:tblpY="53"/>
        <w:tblW w:w="9351" w:type="dxa"/>
        <w:tblLook w:val="04A0" w:firstRow="1" w:lastRow="0" w:firstColumn="1" w:lastColumn="0" w:noHBand="0" w:noVBand="1"/>
      </w:tblPr>
      <w:tblGrid>
        <w:gridCol w:w="436"/>
        <w:gridCol w:w="4662"/>
        <w:gridCol w:w="2127"/>
        <w:gridCol w:w="2126"/>
      </w:tblGrid>
      <w:tr w:rsidR="006C7667" w:rsidRPr="0047295E" w14:paraId="5994F145" w14:textId="5DDE60D8" w:rsidTr="004A17EA">
        <w:tc>
          <w:tcPr>
            <w:tcW w:w="436" w:type="dxa"/>
          </w:tcPr>
          <w:p w14:paraId="1A70E705" w14:textId="77777777" w:rsidR="006C7667" w:rsidRPr="004A17EA" w:rsidRDefault="006C7667" w:rsidP="006C7667">
            <w:pPr>
              <w:pStyle w:val="Default"/>
              <w:rPr>
                <w:rFonts w:ascii="Times New Roman" w:hAnsi="Times New Roman" w:cs="Times New Roman"/>
                <w:b/>
                <w:bCs/>
                <w:color w:val="auto"/>
                <w:sz w:val="22"/>
                <w:szCs w:val="22"/>
              </w:rPr>
            </w:pPr>
            <w:r w:rsidRPr="004A17EA">
              <w:rPr>
                <w:rFonts w:ascii="Times New Roman" w:hAnsi="Times New Roman" w:cs="Times New Roman"/>
                <w:b/>
                <w:bCs/>
                <w:color w:val="auto"/>
                <w:sz w:val="22"/>
                <w:szCs w:val="22"/>
              </w:rPr>
              <w:t>Sr</w:t>
            </w:r>
          </w:p>
        </w:tc>
        <w:tc>
          <w:tcPr>
            <w:tcW w:w="4662" w:type="dxa"/>
          </w:tcPr>
          <w:p w14:paraId="785B754B" w14:textId="77777777" w:rsidR="006C7667" w:rsidRPr="004A17EA" w:rsidRDefault="006C7667" w:rsidP="006C7667">
            <w:pPr>
              <w:pStyle w:val="Default"/>
              <w:rPr>
                <w:rFonts w:ascii="Times New Roman" w:hAnsi="Times New Roman" w:cs="Times New Roman"/>
                <w:b/>
                <w:bCs/>
                <w:color w:val="auto"/>
                <w:sz w:val="22"/>
                <w:szCs w:val="22"/>
              </w:rPr>
            </w:pPr>
            <w:r w:rsidRPr="004A17EA">
              <w:rPr>
                <w:rFonts w:ascii="Times New Roman" w:hAnsi="Times New Roman" w:cs="Times New Roman"/>
                <w:b/>
                <w:bCs/>
                <w:color w:val="auto"/>
                <w:sz w:val="22"/>
                <w:szCs w:val="22"/>
              </w:rPr>
              <w:t>Item</w:t>
            </w:r>
          </w:p>
        </w:tc>
        <w:tc>
          <w:tcPr>
            <w:tcW w:w="2127" w:type="dxa"/>
          </w:tcPr>
          <w:p w14:paraId="67AFAD36" w14:textId="4B3901DA" w:rsidR="006C7667" w:rsidRPr="004A17EA" w:rsidRDefault="006C7667" w:rsidP="006C7667">
            <w:pPr>
              <w:pStyle w:val="Default"/>
              <w:rPr>
                <w:rFonts w:ascii="Times New Roman" w:hAnsi="Times New Roman" w:cs="Times New Roman"/>
                <w:b/>
                <w:bCs/>
                <w:color w:val="auto"/>
                <w:sz w:val="22"/>
                <w:szCs w:val="22"/>
              </w:rPr>
            </w:pPr>
            <w:r w:rsidRPr="004A17EA">
              <w:rPr>
                <w:rFonts w:ascii="Times New Roman" w:hAnsi="Times New Roman" w:cs="Times New Roman"/>
                <w:b/>
                <w:sz w:val="22"/>
                <w:szCs w:val="22"/>
              </w:rPr>
              <w:t xml:space="preserve">Your Offer </w:t>
            </w:r>
            <w:r w:rsidR="006D65EC">
              <w:rPr>
                <w:rFonts w:ascii="Times New Roman" w:hAnsi="Times New Roman" w:cs="Times New Roman"/>
                <w:b/>
                <w:sz w:val="22"/>
                <w:szCs w:val="22"/>
              </w:rPr>
              <w:t>(Yes/No)</w:t>
            </w:r>
          </w:p>
        </w:tc>
        <w:tc>
          <w:tcPr>
            <w:tcW w:w="2126" w:type="dxa"/>
          </w:tcPr>
          <w:p w14:paraId="3736166F" w14:textId="3B9AE481" w:rsidR="006C7667" w:rsidRPr="004A17EA" w:rsidRDefault="006C7667" w:rsidP="006C7667">
            <w:pPr>
              <w:pStyle w:val="Default"/>
              <w:rPr>
                <w:rFonts w:ascii="Times New Roman" w:hAnsi="Times New Roman" w:cs="Times New Roman"/>
                <w:b/>
                <w:bCs/>
                <w:color w:val="auto"/>
                <w:sz w:val="22"/>
                <w:szCs w:val="22"/>
              </w:rPr>
            </w:pPr>
            <w:r w:rsidRPr="004A17EA">
              <w:rPr>
                <w:rFonts w:ascii="Times New Roman" w:hAnsi="Times New Roman" w:cs="Times New Roman"/>
                <w:b/>
                <w:sz w:val="22"/>
                <w:szCs w:val="22"/>
              </w:rPr>
              <w:t>Deviation</w:t>
            </w:r>
            <w:r w:rsidR="00AA71A1">
              <w:rPr>
                <w:rFonts w:ascii="Times New Roman" w:hAnsi="Times New Roman" w:cs="Times New Roman"/>
                <w:b/>
                <w:sz w:val="22"/>
                <w:szCs w:val="22"/>
              </w:rPr>
              <w:t xml:space="preserve"> / </w:t>
            </w:r>
            <w:r w:rsidR="006D65EC">
              <w:rPr>
                <w:rFonts w:ascii="Times New Roman" w:hAnsi="Times New Roman" w:cs="Times New Roman"/>
                <w:b/>
                <w:sz w:val="22"/>
                <w:szCs w:val="22"/>
              </w:rPr>
              <w:t>Remark</w:t>
            </w:r>
            <w:r w:rsidRPr="004A17EA">
              <w:rPr>
                <w:rFonts w:ascii="Times New Roman" w:hAnsi="Times New Roman" w:cs="Times New Roman"/>
                <w:b/>
                <w:sz w:val="22"/>
                <w:szCs w:val="22"/>
              </w:rPr>
              <w:t xml:space="preserve"> if any</w:t>
            </w:r>
          </w:p>
        </w:tc>
      </w:tr>
      <w:tr w:rsidR="006C7667" w:rsidRPr="0047295E" w14:paraId="0AD67483" w14:textId="3107839B" w:rsidTr="004A17EA">
        <w:tc>
          <w:tcPr>
            <w:tcW w:w="436" w:type="dxa"/>
          </w:tcPr>
          <w:p w14:paraId="41F8B92F" w14:textId="77777777" w:rsidR="006C7667" w:rsidRPr="00A327D1" w:rsidRDefault="006C7667" w:rsidP="006C7667">
            <w:pPr>
              <w:pStyle w:val="Default"/>
              <w:rPr>
                <w:rFonts w:ascii="Times New Roman" w:hAnsi="Times New Roman" w:cs="Times New Roman"/>
                <w:color w:val="auto"/>
                <w:sz w:val="22"/>
                <w:szCs w:val="22"/>
              </w:rPr>
            </w:pPr>
            <w:r w:rsidRPr="00A327D1">
              <w:rPr>
                <w:rFonts w:ascii="Times New Roman" w:hAnsi="Times New Roman" w:cs="Times New Roman"/>
                <w:color w:val="auto"/>
                <w:sz w:val="22"/>
                <w:szCs w:val="22"/>
              </w:rPr>
              <w:t>1</w:t>
            </w:r>
          </w:p>
        </w:tc>
        <w:tc>
          <w:tcPr>
            <w:tcW w:w="4662" w:type="dxa"/>
          </w:tcPr>
          <w:p w14:paraId="7DE52719" w14:textId="7E67EFDD" w:rsidR="0085516F" w:rsidRPr="00A327D1" w:rsidRDefault="0085516F" w:rsidP="00B15865">
            <w:pPr>
              <w:pStyle w:val="Default"/>
              <w:rPr>
                <w:rFonts w:ascii="Times New Roman" w:hAnsi="Times New Roman" w:cs="Times New Roman"/>
                <w:color w:val="auto"/>
                <w:sz w:val="22"/>
                <w:szCs w:val="22"/>
              </w:rPr>
            </w:pPr>
            <w:r w:rsidRPr="002D58C4">
              <w:rPr>
                <w:rFonts w:ascii="Times New Roman" w:hAnsi="Times New Roman" w:cs="Times New Roman"/>
                <w:color w:val="auto"/>
                <w:sz w:val="22"/>
                <w:szCs w:val="22"/>
              </w:rPr>
              <w:t xml:space="preserve">Supply </w:t>
            </w:r>
            <w:r w:rsidR="00B15865">
              <w:rPr>
                <w:rFonts w:ascii="Times New Roman" w:hAnsi="Times New Roman" w:cs="Times New Roman"/>
                <w:color w:val="auto"/>
                <w:sz w:val="22"/>
                <w:szCs w:val="22"/>
              </w:rPr>
              <w:t xml:space="preserve">, Implementation and Support for </w:t>
            </w:r>
            <w:r>
              <w:rPr>
                <w:rFonts w:ascii="Times New Roman" w:hAnsi="Times New Roman" w:cs="Times New Roman"/>
                <w:color w:val="auto"/>
                <w:sz w:val="22"/>
                <w:szCs w:val="22"/>
              </w:rPr>
              <w:t xml:space="preserve">Licenses </w:t>
            </w:r>
            <w:r w:rsidR="00B15865">
              <w:rPr>
                <w:rFonts w:ascii="Times New Roman" w:hAnsi="Times New Roman" w:cs="Times New Roman"/>
                <w:color w:val="auto"/>
                <w:sz w:val="22"/>
                <w:szCs w:val="22"/>
              </w:rPr>
              <w:t>of</w:t>
            </w:r>
            <w:r>
              <w:rPr>
                <w:rFonts w:ascii="Times New Roman" w:hAnsi="Times New Roman" w:cs="Times New Roman"/>
                <w:color w:val="auto"/>
                <w:sz w:val="22"/>
                <w:szCs w:val="22"/>
              </w:rPr>
              <w:t xml:space="preserve"> </w:t>
            </w:r>
            <w:r w:rsidR="00B15865">
              <w:rPr>
                <w:rFonts w:ascii="Times New Roman" w:eastAsia="Calibri" w:hAnsi="Times New Roman"/>
              </w:rPr>
              <w:t xml:space="preserve">“MS Office 365 – Apps for Enterprise” </w:t>
            </w:r>
            <w:r>
              <w:rPr>
                <w:rFonts w:ascii="Times New Roman" w:hAnsi="Times New Roman" w:cs="Times New Roman"/>
                <w:color w:val="auto"/>
                <w:sz w:val="22"/>
                <w:szCs w:val="22"/>
              </w:rPr>
              <w:t xml:space="preserve">with </w:t>
            </w:r>
            <w:r w:rsidR="00B15865">
              <w:rPr>
                <w:rFonts w:ascii="Times New Roman" w:hAnsi="Times New Roman" w:cs="Times New Roman"/>
                <w:color w:val="auto"/>
                <w:sz w:val="22"/>
                <w:szCs w:val="22"/>
              </w:rPr>
              <w:t>3 (Three)</w:t>
            </w:r>
            <w:r>
              <w:rPr>
                <w:rFonts w:ascii="Times New Roman" w:hAnsi="Times New Roman" w:cs="Times New Roman"/>
                <w:color w:val="auto"/>
                <w:sz w:val="22"/>
                <w:szCs w:val="22"/>
              </w:rPr>
              <w:t xml:space="preserve"> year subscription</w:t>
            </w:r>
            <w:r w:rsidRPr="002D58C4">
              <w:rPr>
                <w:rFonts w:ascii="Times New Roman" w:hAnsi="Times New Roman" w:cs="Times New Roman"/>
                <w:color w:val="auto"/>
                <w:sz w:val="22"/>
                <w:szCs w:val="22"/>
              </w:rPr>
              <w:t xml:space="preserve"> </w:t>
            </w:r>
            <w:r>
              <w:rPr>
                <w:rFonts w:ascii="Times New Roman" w:hAnsi="Times New Roman" w:cs="Times New Roman"/>
                <w:color w:val="auto"/>
                <w:sz w:val="22"/>
                <w:szCs w:val="22"/>
              </w:rPr>
              <w:t>with regular updates/patches</w:t>
            </w:r>
          </w:p>
        </w:tc>
        <w:tc>
          <w:tcPr>
            <w:tcW w:w="2127" w:type="dxa"/>
          </w:tcPr>
          <w:p w14:paraId="5B19E0EB" w14:textId="4DFB255A" w:rsidR="006C7667" w:rsidRPr="0047295E" w:rsidRDefault="006C7667" w:rsidP="006C7667">
            <w:pPr>
              <w:pStyle w:val="Default"/>
              <w:rPr>
                <w:rFonts w:ascii="Times New Roman" w:hAnsi="Times New Roman" w:cs="Times New Roman"/>
                <w:b/>
                <w:bCs/>
                <w:color w:val="auto"/>
              </w:rPr>
            </w:pPr>
          </w:p>
        </w:tc>
        <w:tc>
          <w:tcPr>
            <w:tcW w:w="2126" w:type="dxa"/>
          </w:tcPr>
          <w:p w14:paraId="08509EA3" w14:textId="77777777" w:rsidR="006C7667" w:rsidRPr="0047295E" w:rsidRDefault="006C7667" w:rsidP="006C7667">
            <w:pPr>
              <w:pStyle w:val="Default"/>
              <w:rPr>
                <w:rFonts w:ascii="Times New Roman" w:hAnsi="Times New Roman" w:cs="Times New Roman"/>
                <w:b/>
                <w:bCs/>
                <w:color w:val="auto"/>
              </w:rPr>
            </w:pPr>
          </w:p>
        </w:tc>
      </w:tr>
    </w:tbl>
    <w:p w14:paraId="5E03E57A" w14:textId="77777777" w:rsidR="00C521C1" w:rsidRDefault="00C521C1" w:rsidP="00C521C1">
      <w:pPr>
        <w:rPr>
          <w:rFonts w:ascii="Times New Roman" w:hAnsi="Times New Roman" w:cs="Times New Roman"/>
        </w:rPr>
      </w:pPr>
    </w:p>
    <w:p w14:paraId="6534228B" w14:textId="77777777" w:rsidR="00C521C1" w:rsidRPr="0047295E" w:rsidRDefault="00C521C1" w:rsidP="00C521C1">
      <w:pPr>
        <w:rPr>
          <w:rFonts w:ascii="Times New Roman" w:hAnsi="Times New Roman" w:cs="Times New Roman"/>
        </w:rPr>
      </w:pPr>
      <w:r w:rsidRPr="0047295E">
        <w:rPr>
          <w:rFonts w:ascii="Times New Roman" w:hAnsi="Times New Roman" w:cs="Times New Roman"/>
        </w:rPr>
        <w:t>Authorized Signatory</w:t>
      </w:r>
    </w:p>
    <w:p w14:paraId="1C1E1945" w14:textId="77777777" w:rsidR="00C521C1" w:rsidRPr="0047295E" w:rsidRDefault="00C521C1" w:rsidP="00C521C1">
      <w:pPr>
        <w:rPr>
          <w:rFonts w:ascii="Times New Roman" w:hAnsi="Times New Roman" w:cs="Times New Roman"/>
        </w:rPr>
      </w:pPr>
      <w:r w:rsidRPr="0047295E">
        <w:rPr>
          <w:rFonts w:ascii="Times New Roman" w:hAnsi="Times New Roman" w:cs="Times New Roman"/>
        </w:rPr>
        <w:t>Designation</w:t>
      </w:r>
    </w:p>
    <w:p w14:paraId="49BC3FB0" w14:textId="7760963B" w:rsidR="00C521C1" w:rsidRPr="0047295E" w:rsidRDefault="00C521C1" w:rsidP="00C521C1">
      <w:pPr>
        <w:rPr>
          <w:rFonts w:ascii="Times New Roman" w:hAnsi="Times New Roman" w:cs="Times New Roman"/>
        </w:rPr>
      </w:pPr>
      <w:r>
        <w:rPr>
          <w:rFonts w:ascii="Times New Roman" w:hAnsi="Times New Roman" w:cs="Times New Roman"/>
        </w:rPr>
        <w:t>Bidder / Company N</w:t>
      </w:r>
      <w:r w:rsidRPr="0047295E">
        <w:rPr>
          <w:rFonts w:ascii="Times New Roman" w:hAnsi="Times New Roman" w:cs="Times New Roman"/>
        </w:rPr>
        <w:t>ame</w:t>
      </w:r>
    </w:p>
    <w:p w14:paraId="482CD318" w14:textId="77777777" w:rsidR="008D1227" w:rsidRDefault="008D1227" w:rsidP="002D337C">
      <w:pPr>
        <w:pStyle w:val="Heading3"/>
        <w:rPr>
          <w:rFonts w:ascii="Times New Roman" w:hAnsi="Times New Roman" w:cs="Times New Roman"/>
          <w:sz w:val="24"/>
          <w:szCs w:val="24"/>
        </w:rPr>
      </w:pPr>
    </w:p>
    <w:p w14:paraId="3047D1B9" w14:textId="77777777" w:rsidR="00317DC3" w:rsidRDefault="00317DC3" w:rsidP="00317DC3"/>
    <w:p w14:paraId="4E457B8D" w14:textId="77777777" w:rsidR="00317DC3" w:rsidRDefault="00317DC3" w:rsidP="00317DC3"/>
    <w:p w14:paraId="5AA1A5CA" w14:textId="77777777" w:rsidR="00317DC3" w:rsidRDefault="00317DC3" w:rsidP="00317DC3"/>
    <w:p w14:paraId="066220DC" w14:textId="77777777" w:rsidR="00317DC3" w:rsidRDefault="00317DC3" w:rsidP="00317DC3"/>
    <w:p w14:paraId="7D934FAA" w14:textId="77777777" w:rsidR="00317DC3" w:rsidRDefault="00317DC3" w:rsidP="00317DC3"/>
    <w:p w14:paraId="1764325C" w14:textId="77777777" w:rsidR="00317DC3" w:rsidRDefault="00317DC3" w:rsidP="00317DC3"/>
    <w:p w14:paraId="64DCB301" w14:textId="77777777" w:rsidR="003C6513" w:rsidRDefault="003C6513" w:rsidP="00317DC3"/>
    <w:p w14:paraId="4DEF481D" w14:textId="1558EBA3" w:rsidR="003C6513" w:rsidRDefault="003C6513" w:rsidP="003C6513">
      <w:pPr>
        <w:pStyle w:val="Heading1"/>
        <w:shd w:val="clear" w:color="auto" w:fill="DBE5F1" w:themeFill="accent1" w:themeFillTint="33"/>
        <w:rPr>
          <w:rFonts w:eastAsia="Calibri"/>
        </w:rPr>
      </w:pPr>
      <w:bookmarkStart w:id="81" w:name="_Toc163487145"/>
      <w:r w:rsidRPr="0047295E">
        <w:rPr>
          <w:rFonts w:cs="Times New Roman"/>
        </w:rPr>
        <w:t>Annexure-</w:t>
      </w:r>
      <w:r>
        <w:rPr>
          <w:rFonts w:cs="Times New Roman"/>
        </w:rPr>
        <w:t>1B</w:t>
      </w:r>
      <w:r w:rsidRPr="0047295E">
        <w:rPr>
          <w:rFonts w:cs="Times New Roman"/>
        </w:rPr>
        <w:t xml:space="preserve"> </w:t>
      </w:r>
      <w:r>
        <w:rPr>
          <w:rFonts w:cs="Times New Roman"/>
        </w:rPr>
        <w:t xml:space="preserve">Technical cum Functional Specifications of </w:t>
      </w:r>
      <w:r>
        <w:rPr>
          <w:rFonts w:eastAsia="Calibri"/>
        </w:rPr>
        <w:t>“MS Office 365 – Apps for Enterprise”</w:t>
      </w:r>
      <w:bookmarkEnd w:id="81"/>
    </w:p>
    <w:p w14:paraId="0FFC6343" w14:textId="77777777" w:rsidR="00594A5D" w:rsidRDefault="00594A5D" w:rsidP="00594A5D">
      <w:pPr>
        <w:pStyle w:val="Default"/>
        <w:rPr>
          <w:rFonts w:ascii="Times New Roman" w:hAnsi="Times New Roman" w:cs="Times New Roman"/>
          <w:b/>
          <w:bCs/>
          <w:color w:val="auto"/>
        </w:rPr>
      </w:pPr>
    </w:p>
    <w:p w14:paraId="4DC3870F" w14:textId="16AF3C16" w:rsidR="003C6513" w:rsidRPr="00594A5D" w:rsidRDefault="00594A5D" w:rsidP="00594A5D">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471167" w:rsidRPr="00471167">
        <w:rPr>
          <w:rFonts w:ascii="Times New Roman" w:hAnsi="Times New Roman" w:cs="Times New Roman"/>
          <w:b/>
          <w:color w:val="auto"/>
        </w:rPr>
        <w:t xml:space="preserve"> </w:t>
      </w:r>
      <w:r w:rsidR="00471167" w:rsidRPr="002A4E32">
        <w:rPr>
          <w:rFonts w:ascii="Times New Roman" w:hAnsi="Times New Roman" w:cs="Times New Roman"/>
          <w:b/>
          <w:color w:val="auto"/>
        </w:rPr>
        <w:t>202</w:t>
      </w:r>
      <w:r w:rsidR="00471167">
        <w:rPr>
          <w:rFonts w:ascii="Times New Roman" w:hAnsi="Times New Roman" w:cs="Times New Roman"/>
          <w:b/>
          <w:color w:val="auto"/>
        </w:rPr>
        <w:t>4</w:t>
      </w:r>
      <w:r w:rsidR="00471167" w:rsidRPr="002A4E32">
        <w:rPr>
          <w:rFonts w:ascii="Times New Roman" w:hAnsi="Times New Roman" w:cs="Times New Roman"/>
          <w:b/>
          <w:color w:val="auto"/>
        </w:rPr>
        <w:t>-2</w:t>
      </w:r>
      <w:r w:rsidR="00471167">
        <w:rPr>
          <w:rFonts w:ascii="Times New Roman" w:hAnsi="Times New Roman" w:cs="Times New Roman"/>
          <w:b/>
          <w:color w:val="auto"/>
        </w:rPr>
        <w:t>5</w:t>
      </w:r>
      <w:r w:rsidR="00471167" w:rsidRPr="002A4E32">
        <w:rPr>
          <w:rFonts w:ascii="Times New Roman" w:hAnsi="Times New Roman" w:cs="Times New Roman"/>
          <w:b/>
          <w:color w:val="auto"/>
        </w:rPr>
        <w:t>:</w:t>
      </w:r>
      <w:r w:rsidR="00471167">
        <w:rPr>
          <w:rFonts w:ascii="Times New Roman" w:hAnsi="Times New Roman" w:cs="Times New Roman"/>
          <w:b/>
          <w:color w:val="auto"/>
        </w:rPr>
        <w:t>400</w:t>
      </w:r>
      <w:r>
        <w:rPr>
          <w:rFonts w:ascii="Times New Roman" w:hAnsi="Times New Roman" w:cs="Times New Roman"/>
          <w:b/>
          <w:color w:val="auto"/>
        </w:rPr>
        <w:t xml:space="preserve">                     Date: - </w:t>
      </w:r>
    </w:p>
    <w:p w14:paraId="0A23C27D" w14:textId="77777777" w:rsidR="00594A5D" w:rsidRPr="003C6513" w:rsidRDefault="00594A5D" w:rsidP="003C6513"/>
    <w:tbl>
      <w:tblPr>
        <w:tblStyle w:val="TableGrid"/>
        <w:tblW w:w="0" w:type="auto"/>
        <w:tblLayout w:type="fixed"/>
        <w:tblLook w:val="04A0" w:firstRow="1" w:lastRow="0" w:firstColumn="1" w:lastColumn="0" w:noHBand="0" w:noVBand="1"/>
      </w:tblPr>
      <w:tblGrid>
        <w:gridCol w:w="534"/>
        <w:gridCol w:w="2551"/>
        <w:gridCol w:w="3544"/>
        <w:gridCol w:w="1276"/>
        <w:gridCol w:w="1337"/>
      </w:tblGrid>
      <w:tr w:rsidR="0053736C" w14:paraId="0D96A126" w14:textId="77777777" w:rsidTr="00095F75">
        <w:tc>
          <w:tcPr>
            <w:tcW w:w="534" w:type="dxa"/>
          </w:tcPr>
          <w:p w14:paraId="310AC8CC" w14:textId="77777777" w:rsidR="0053736C" w:rsidRPr="00594A5D" w:rsidRDefault="0053736C" w:rsidP="00095F75">
            <w:pPr>
              <w:jc w:val="center"/>
              <w:rPr>
                <w:rFonts w:ascii="Times New Roman" w:hAnsi="Times New Roman" w:cs="Times New Roman"/>
                <w:b/>
                <w:bCs/>
              </w:rPr>
            </w:pPr>
            <w:r w:rsidRPr="00594A5D">
              <w:rPr>
                <w:rFonts w:ascii="Times New Roman" w:hAnsi="Times New Roman" w:cs="Times New Roman"/>
                <w:b/>
                <w:bCs/>
              </w:rPr>
              <w:t>Sr No</w:t>
            </w:r>
          </w:p>
        </w:tc>
        <w:tc>
          <w:tcPr>
            <w:tcW w:w="2551" w:type="dxa"/>
          </w:tcPr>
          <w:p w14:paraId="05C60079" w14:textId="77777777" w:rsidR="0053736C" w:rsidRPr="00594A5D" w:rsidRDefault="0053736C" w:rsidP="00095F75">
            <w:pPr>
              <w:jc w:val="center"/>
              <w:rPr>
                <w:rFonts w:ascii="Times New Roman" w:hAnsi="Times New Roman" w:cs="Times New Roman"/>
                <w:b/>
                <w:bCs/>
              </w:rPr>
            </w:pPr>
            <w:r w:rsidRPr="00594A5D">
              <w:rPr>
                <w:rFonts w:ascii="Times New Roman" w:hAnsi="Times New Roman" w:cs="Times New Roman"/>
                <w:b/>
                <w:bCs/>
              </w:rPr>
              <w:t>Technical / Functional Specifications</w:t>
            </w:r>
          </w:p>
        </w:tc>
        <w:tc>
          <w:tcPr>
            <w:tcW w:w="3544" w:type="dxa"/>
          </w:tcPr>
          <w:p w14:paraId="180CC494" w14:textId="77777777" w:rsidR="0053736C" w:rsidRPr="00594A5D" w:rsidRDefault="0053736C" w:rsidP="00095F75">
            <w:pPr>
              <w:jc w:val="center"/>
              <w:rPr>
                <w:rFonts w:ascii="Times New Roman" w:hAnsi="Times New Roman" w:cs="Times New Roman"/>
                <w:b/>
                <w:bCs/>
              </w:rPr>
            </w:pPr>
            <w:r w:rsidRPr="00594A5D">
              <w:rPr>
                <w:rFonts w:ascii="Times New Roman" w:hAnsi="Times New Roman" w:cs="Times New Roman"/>
                <w:b/>
                <w:bCs/>
              </w:rPr>
              <w:t>Minimum Requirement</w:t>
            </w:r>
          </w:p>
        </w:tc>
        <w:tc>
          <w:tcPr>
            <w:tcW w:w="1276" w:type="dxa"/>
          </w:tcPr>
          <w:p w14:paraId="3CDE1218" w14:textId="77777777" w:rsidR="0053736C" w:rsidRPr="00594A5D" w:rsidRDefault="0053736C" w:rsidP="00095F75">
            <w:pPr>
              <w:jc w:val="center"/>
              <w:rPr>
                <w:rFonts w:ascii="Times New Roman" w:hAnsi="Times New Roman" w:cs="Times New Roman"/>
                <w:b/>
                <w:bCs/>
              </w:rPr>
            </w:pPr>
            <w:r w:rsidRPr="00594A5D">
              <w:rPr>
                <w:rFonts w:ascii="Times New Roman" w:hAnsi="Times New Roman" w:cs="Times New Roman"/>
                <w:b/>
                <w:bCs/>
              </w:rPr>
              <w:t>Bidder’s Offer</w:t>
            </w:r>
          </w:p>
        </w:tc>
        <w:tc>
          <w:tcPr>
            <w:tcW w:w="1337" w:type="dxa"/>
          </w:tcPr>
          <w:p w14:paraId="2E6902A1" w14:textId="77777777" w:rsidR="0053736C" w:rsidRPr="00594A5D" w:rsidRDefault="0053736C" w:rsidP="00095F75">
            <w:pPr>
              <w:jc w:val="center"/>
              <w:rPr>
                <w:rFonts w:ascii="Times New Roman" w:hAnsi="Times New Roman" w:cs="Times New Roman"/>
                <w:b/>
                <w:bCs/>
              </w:rPr>
            </w:pPr>
            <w:r w:rsidRPr="00594A5D">
              <w:rPr>
                <w:rFonts w:ascii="Times New Roman" w:hAnsi="Times New Roman" w:cs="Times New Roman"/>
                <w:b/>
                <w:bCs/>
              </w:rPr>
              <w:t>Deviations if any</w:t>
            </w:r>
          </w:p>
        </w:tc>
      </w:tr>
      <w:tr w:rsidR="0053736C" w14:paraId="7CF2BCE7" w14:textId="77777777" w:rsidTr="00095F75">
        <w:tc>
          <w:tcPr>
            <w:tcW w:w="534" w:type="dxa"/>
            <w:vAlign w:val="center"/>
          </w:tcPr>
          <w:p w14:paraId="66B0ED4B" w14:textId="77777777" w:rsidR="0053736C" w:rsidRPr="00594A5D" w:rsidRDefault="0053736C" w:rsidP="00095F75">
            <w:pPr>
              <w:jc w:val="center"/>
              <w:rPr>
                <w:rFonts w:ascii="Times New Roman" w:hAnsi="Times New Roman" w:cs="Times New Roman"/>
              </w:rPr>
            </w:pPr>
            <w:r w:rsidRPr="00594A5D">
              <w:rPr>
                <w:rFonts w:ascii="Times New Roman" w:hAnsi="Times New Roman" w:cs="Times New Roman"/>
              </w:rPr>
              <w:t>1</w:t>
            </w:r>
          </w:p>
        </w:tc>
        <w:tc>
          <w:tcPr>
            <w:tcW w:w="2551" w:type="dxa"/>
            <w:vAlign w:val="center"/>
          </w:tcPr>
          <w:p w14:paraId="2C8C42D2" w14:textId="77777777" w:rsidR="0053736C" w:rsidRPr="00594A5D" w:rsidRDefault="0053736C" w:rsidP="00095F75">
            <w:pPr>
              <w:rPr>
                <w:rFonts w:ascii="Times New Roman" w:hAnsi="Times New Roman" w:cs="Times New Roman"/>
              </w:rPr>
            </w:pPr>
            <w:r w:rsidRPr="00594A5D">
              <w:rPr>
                <w:rFonts w:ascii="Times New Roman" w:hAnsi="Times New Roman" w:cs="Times New Roman"/>
              </w:rPr>
              <w:t xml:space="preserve">License Type: </w:t>
            </w:r>
          </w:p>
        </w:tc>
        <w:tc>
          <w:tcPr>
            <w:tcW w:w="3544" w:type="dxa"/>
          </w:tcPr>
          <w:p w14:paraId="1BEC2D56" w14:textId="7DCDAD69" w:rsidR="0053736C" w:rsidRPr="00594A5D" w:rsidRDefault="0053736C" w:rsidP="0093039B">
            <w:pPr>
              <w:rPr>
                <w:rFonts w:ascii="Times New Roman" w:hAnsi="Times New Roman" w:cs="Times New Roman"/>
              </w:rPr>
            </w:pPr>
            <w:r w:rsidRPr="00594A5D">
              <w:rPr>
                <w:rFonts w:ascii="Times New Roman" w:hAnsi="Times New Roman" w:cs="Times New Roman"/>
              </w:rPr>
              <w:t>Use</w:t>
            </w:r>
            <w:r w:rsidR="00B326AC">
              <w:rPr>
                <w:rFonts w:ascii="Times New Roman" w:hAnsi="Times New Roman" w:cs="Times New Roman"/>
              </w:rPr>
              <w:t>r</w:t>
            </w:r>
            <w:r w:rsidRPr="00594A5D">
              <w:rPr>
                <w:rFonts w:ascii="Times New Roman" w:hAnsi="Times New Roman" w:cs="Times New Roman"/>
              </w:rPr>
              <w:t xml:space="preserve"> Based Subscription </w:t>
            </w:r>
          </w:p>
        </w:tc>
        <w:tc>
          <w:tcPr>
            <w:tcW w:w="1276" w:type="dxa"/>
          </w:tcPr>
          <w:p w14:paraId="4E93F4D0" w14:textId="77777777" w:rsidR="0053736C" w:rsidRPr="00295488" w:rsidRDefault="0053736C" w:rsidP="00095F75">
            <w:pPr>
              <w:rPr>
                <w:sz w:val="22"/>
                <w:szCs w:val="22"/>
              </w:rPr>
            </w:pPr>
          </w:p>
        </w:tc>
        <w:tc>
          <w:tcPr>
            <w:tcW w:w="1337" w:type="dxa"/>
          </w:tcPr>
          <w:p w14:paraId="1D23AEB9" w14:textId="77777777" w:rsidR="0053736C" w:rsidRPr="00295488" w:rsidRDefault="0053736C" w:rsidP="00095F75">
            <w:pPr>
              <w:rPr>
                <w:sz w:val="22"/>
                <w:szCs w:val="22"/>
              </w:rPr>
            </w:pPr>
          </w:p>
        </w:tc>
      </w:tr>
      <w:tr w:rsidR="0053736C" w14:paraId="42FCD165" w14:textId="77777777" w:rsidTr="00095F75">
        <w:tc>
          <w:tcPr>
            <w:tcW w:w="534" w:type="dxa"/>
            <w:vAlign w:val="center"/>
          </w:tcPr>
          <w:p w14:paraId="0745F7FC" w14:textId="77777777" w:rsidR="0053736C" w:rsidRPr="00594A5D" w:rsidRDefault="0053736C" w:rsidP="00095F75">
            <w:pPr>
              <w:jc w:val="center"/>
              <w:rPr>
                <w:rFonts w:ascii="Times New Roman" w:hAnsi="Times New Roman" w:cs="Times New Roman"/>
              </w:rPr>
            </w:pPr>
            <w:r w:rsidRPr="00594A5D">
              <w:rPr>
                <w:rFonts w:ascii="Times New Roman" w:hAnsi="Times New Roman" w:cs="Times New Roman"/>
              </w:rPr>
              <w:t>2</w:t>
            </w:r>
          </w:p>
        </w:tc>
        <w:tc>
          <w:tcPr>
            <w:tcW w:w="2551" w:type="dxa"/>
            <w:vAlign w:val="center"/>
          </w:tcPr>
          <w:p w14:paraId="22474103" w14:textId="77777777" w:rsidR="0053736C" w:rsidRPr="00594A5D" w:rsidRDefault="0053736C" w:rsidP="00095F75">
            <w:pPr>
              <w:rPr>
                <w:rFonts w:ascii="Times New Roman" w:hAnsi="Times New Roman" w:cs="Times New Roman"/>
              </w:rPr>
            </w:pPr>
            <w:r w:rsidRPr="00594A5D">
              <w:rPr>
                <w:rFonts w:ascii="Times New Roman" w:hAnsi="Times New Roman" w:cs="Times New Roman"/>
              </w:rPr>
              <w:t xml:space="preserve">Version/ Edition: </w:t>
            </w:r>
          </w:p>
        </w:tc>
        <w:tc>
          <w:tcPr>
            <w:tcW w:w="3544" w:type="dxa"/>
          </w:tcPr>
          <w:p w14:paraId="2295C7FD" w14:textId="77777777" w:rsidR="0053736C" w:rsidRPr="00594A5D" w:rsidRDefault="0053736C" w:rsidP="00095F75">
            <w:pPr>
              <w:rPr>
                <w:rFonts w:ascii="Times New Roman" w:hAnsi="Times New Roman" w:cs="Times New Roman"/>
              </w:rPr>
            </w:pPr>
            <w:r w:rsidRPr="00594A5D">
              <w:rPr>
                <w:rFonts w:ascii="Times New Roman" w:hAnsi="Times New Roman" w:cs="Times New Roman"/>
              </w:rPr>
              <w:t>Enterprise Edition</w:t>
            </w:r>
          </w:p>
        </w:tc>
        <w:tc>
          <w:tcPr>
            <w:tcW w:w="1276" w:type="dxa"/>
          </w:tcPr>
          <w:p w14:paraId="6725FBB7" w14:textId="77777777" w:rsidR="0053736C" w:rsidRPr="00295488" w:rsidRDefault="0053736C" w:rsidP="00095F75">
            <w:pPr>
              <w:rPr>
                <w:sz w:val="22"/>
                <w:szCs w:val="22"/>
              </w:rPr>
            </w:pPr>
          </w:p>
        </w:tc>
        <w:tc>
          <w:tcPr>
            <w:tcW w:w="1337" w:type="dxa"/>
          </w:tcPr>
          <w:p w14:paraId="37368E45" w14:textId="77777777" w:rsidR="0053736C" w:rsidRPr="00295488" w:rsidRDefault="0053736C" w:rsidP="00095F75">
            <w:pPr>
              <w:rPr>
                <w:sz w:val="22"/>
                <w:szCs w:val="22"/>
              </w:rPr>
            </w:pPr>
          </w:p>
        </w:tc>
      </w:tr>
      <w:tr w:rsidR="0053736C" w14:paraId="214C5ABB" w14:textId="77777777" w:rsidTr="00095F75">
        <w:tc>
          <w:tcPr>
            <w:tcW w:w="534" w:type="dxa"/>
            <w:vAlign w:val="center"/>
          </w:tcPr>
          <w:p w14:paraId="77F9F1D8" w14:textId="77777777" w:rsidR="0053736C" w:rsidRPr="00594A5D" w:rsidRDefault="0053736C" w:rsidP="00095F75">
            <w:pPr>
              <w:jc w:val="center"/>
              <w:rPr>
                <w:rFonts w:ascii="Times New Roman" w:hAnsi="Times New Roman" w:cs="Times New Roman"/>
              </w:rPr>
            </w:pPr>
            <w:r w:rsidRPr="00594A5D">
              <w:rPr>
                <w:rFonts w:ascii="Times New Roman" w:hAnsi="Times New Roman" w:cs="Times New Roman"/>
              </w:rPr>
              <w:t>3</w:t>
            </w:r>
          </w:p>
        </w:tc>
        <w:tc>
          <w:tcPr>
            <w:tcW w:w="2551" w:type="dxa"/>
            <w:vAlign w:val="center"/>
          </w:tcPr>
          <w:p w14:paraId="4ABFE9B9" w14:textId="77777777" w:rsidR="0053736C" w:rsidRPr="00594A5D" w:rsidRDefault="0053736C" w:rsidP="00095F75">
            <w:pPr>
              <w:rPr>
                <w:rFonts w:ascii="Times New Roman" w:hAnsi="Times New Roman" w:cs="Times New Roman"/>
              </w:rPr>
            </w:pPr>
            <w:r w:rsidRPr="00594A5D">
              <w:rPr>
                <w:rFonts w:ascii="Times New Roman" w:hAnsi="Times New Roman" w:cs="Times New Roman"/>
              </w:rPr>
              <w:t>Updates/ Upgrades:</w:t>
            </w:r>
          </w:p>
        </w:tc>
        <w:tc>
          <w:tcPr>
            <w:tcW w:w="3544" w:type="dxa"/>
          </w:tcPr>
          <w:p w14:paraId="3F763A98" w14:textId="77777777" w:rsidR="0053736C" w:rsidRPr="00594A5D" w:rsidRDefault="0053736C" w:rsidP="00594A5D">
            <w:pPr>
              <w:jc w:val="both"/>
              <w:rPr>
                <w:rFonts w:ascii="Times New Roman" w:hAnsi="Times New Roman" w:cs="Times New Roman"/>
              </w:rPr>
            </w:pPr>
            <w:r w:rsidRPr="00594A5D">
              <w:rPr>
                <w:rFonts w:ascii="Times New Roman" w:hAnsi="Times New Roman" w:cs="Times New Roman"/>
              </w:rPr>
              <w:t xml:space="preserve">To be installed in the Devices. Users should get feature / Security updates immediately and always up to date. </w:t>
            </w:r>
          </w:p>
        </w:tc>
        <w:tc>
          <w:tcPr>
            <w:tcW w:w="1276" w:type="dxa"/>
          </w:tcPr>
          <w:p w14:paraId="35B2B1A3" w14:textId="77777777" w:rsidR="0053736C" w:rsidRPr="00295488" w:rsidRDefault="0053736C" w:rsidP="00095F75">
            <w:pPr>
              <w:rPr>
                <w:sz w:val="22"/>
                <w:szCs w:val="22"/>
              </w:rPr>
            </w:pPr>
          </w:p>
        </w:tc>
        <w:tc>
          <w:tcPr>
            <w:tcW w:w="1337" w:type="dxa"/>
          </w:tcPr>
          <w:p w14:paraId="23557A95" w14:textId="77777777" w:rsidR="0053736C" w:rsidRPr="00295488" w:rsidRDefault="0053736C" w:rsidP="00095F75">
            <w:pPr>
              <w:rPr>
                <w:sz w:val="22"/>
                <w:szCs w:val="22"/>
              </w:rPr>
            </w:pPr>
          </w:p>
        </w:tc>
      </w:tr>
      <w:tr w:rsidR="0053736C" w14:paraId="3CD9BA84" w14:textId="77777777" w:rsidTr="00095F75">
        <w:tc>
          <w:tcPr>
            <w:tcW w:w="534" w:type="dxa"/>
            <w:vAlign w:val="center"/>
          </w:tcPr>
          <w:p w14:paraId="09417F0B" w14:textId="77777777" w:rsidR="0053736C" w:rsidRPr="00594A5D" w:rsidRDefault="0053736C" w:rsidP="00095F75">
            <w:pPr>
              <w:jc w:val="center"/>
              <w:rPr>
                <w:rFonts w:ascii="Times New Roman" w:hAnsi="Times New Roman" w:cs="Times New Roman"/>
              </w:rPr>
            </w:pPr>
            <w:r w:rsidRPr="00594A5D">
              <w:rPr>
                <w:rFonts w:ascii="Times New Roman" w:hAnsi="Times New Roman" w:cs="Times New Roman"/>
              </w:rPr>
              <w:t>4</w:t>
            </w:r>
          </w:p>
        </w:tc>
        <w:tc>
          <w:tcPr>
            <w:tcW w:w="2551" w:type="dxa"/>
            <w:vAlign w:val="center"/>
          </w:tcPr>
          <w:p w14:paraId="30B38AEF" w14:textId="77777777" w:rsidR="0053736C" w:rsidRPr="00DD001B" w:rsidRDefault="0053736C" w:rsidP="00095F75">
            <w:pPr>
              <w:rPr>
                <w:rFonts w:ascii="Times New Roman" w:hAnsi="Times New Roman" w:cs="Times New Roman"/>
                <w:highlight w:val="yellow"/>
              </w:rPr>
            </w:pPr>
            <w:r w:rsidRPr="0093039B">
              <w:rPr>
                <w:rFonts w:ascii="Times New Roman" w:hAnsi="Times New Roman" w:cs="Times New Roman"/>
              </w:rPr>
              <w:t>Features:</w:t>
            </w:r>
          </w:p>
        </w:tc>
        <w:tc>
          <w:tcPr>
            <w:tcW w:w="3544" w:type="dxa"/>
          </w:tcPr>
          <w:p w14:paraId="72E5C6AB" w14:textId="23FD6C0A" w:rsidR="0053736C" w:rsidRPr="00DD001B" w:rsidRDefault="0053736C" w:rsidP="00801521">
            <w:pPr>
              <w:jc w:val="both"/>
              <w:rPr>
                <w:rFonts w:ascii="Times New Roman" w:hAnsi="Times New Roman" w:cs="Times New Roman"/>
                <w:highlight w:val="yellow"/>
              </w:rPr>
            </w:pPr>
            <w:r w:rsidRPr="0093039B">
              <w:rPr>
                <w:rFonts w:ascii="Times New Roman" w:hAnsi="Times New Roman" w:cs="Times New Roman"/>
              </w:rPr>
              <w:t>It includes Word, Excel, PowerPoint, Access</w:t>
            </w:r>
            <w:r w:rsidR="00B326AC" w:rsidRPr="0093039B">
              <w:rPr>
                <w:rFonts w:ascii="Times New Roman" w:hAnsi="Times New Roman" w:cs="Times New Roman"/>
              </w:rPr>
              <w:t>, Outlook</w:t>
            </w:r>
            <w:r w:rsidR="00801521" w:rsidRPr="0093039B">
              <w:rPr>
                <w:rFonts w:ascii="Times New Roman" w:hAnsi="Times New Roman" w:cs="Times New Roman"/>
              </w:rPr>
              <w:t xml:space="preserve"> etc.</w:t>
            </w:r>
            <w:r w:rsidR="00B326AC" w:rsidRPr="0093039B">
              <w:rPr>
                <w:rFonts w:ascii="Times New Roman" w:hAnsi="Times New Roman" w:cs="Times New Roman"/>
              </w:rPr>
              <w:t xml:space="preserve"> AI infused features wherever internet connection available.</w:t>
            </w:r>
          </w:p>
        </w:tc>
        <w:tc>
          <w:tcPr>
            <w:tcW w:w="1276" w:type="dxa"/>
          </w:tcPr>
          <w:p w14:paraId="740371C6" w14:textId="77777777" w:rsidR="0053736C" w:rsidRPr="00295488" w:rsidRDefault="0053736C" w:rsidP="00095F75">
            <w:pPr>
              <w:rPr>
                <w:sz w:val="22"/>
                <w:szCs w:val="22"/>
              </w:rPr>
            </w:pPr>
          </w:p>
        </w:tc>
        <w:tc>
          <w:tcPr>
            <w:tcW w:w="1337" w:type="dxa"/>
          </w:tcPr>
          <w:p w14:paraId="4330A93F" w14:textId="77777777" w:rsidR="0053736C" w:rsidRPr="00295488" w:rsidRDefault="0053736C" w:rsidP="00095F75">
            <w:pPr>
              <w:rPr>
                <w:sz w:val="22"/>
                <w:szCs w:val="22"/>
              </w:rPr>
            </w:pPr>
          </w:p>
        </w:tc>
      </w:tr>
      <w:tr w:rsidR="0053736C" w14:paraId="3B2A731E" w14:textId="77777777" w:rsidTr="00095F75">
        <w:tc>
          <w:tcPr>
            <w:tcW w:w="534" w:type="dxa"/>
            <w:vAlign w:val="center"/>
          </w:tcPr>
          <w:p w14:paraId="07D5319F" w14:textId="77777777" w:rsidR="0053736C" w:rsidRPr="00594A5D" w:rsidRDefault="0053736C" w:rsidP="00095F75">
            <w:pPr>
              <w:jc w:val="center"/>
              <w:rPr>
                <w:rFonts w:ascii="Times New Roman" w:hAnsi="Times New Roman" w:cs="Times New Roman"/>
              </w:rPr>
            </w:pPr>
            <w:r w:rsidRPr="00594A5D">
              <w:rPr>
                <w:rFonts w:ascii="Times New Roman" w:hAnsi="Times New Roman" w:cs="Times New Roman"/>
              </w:rPr>
              <w:t>5</w:t>
            </w:r>
          </w:p>
        </w:tc>
        <w:tc>
          <w:tcPr>
            <w:tcW w:w="2551" w:type="dxa"/>
            <w:vAlign w:val="center"/>
          </w:tcPr>
          <w:p w14:paraId="18DD682C" w14:textId="77777777" w:rsidR="0053736C" w:rsidRPr="00594A5D" w:rsidRDefault="0053736C" w:rsidP="00095F75">
            <w:pPr>
              <w:rPr>
                <w:rFonts w:ascii="Times New Roman" w:hAnsi="Times New Roman" w:cs="Times New Roman"/>
              </w:rPr>
            </w:pPr>
            <w:r w:rsidRPr="00594A5D">
              <w:rPr>
                <w:rFonts w:ascii="Times New Roman" w:hAnsi="Times New Roman" w:cs="Times New Roman"/>
              </w:rPr>
              <w:t>Installation:</w:t>
            </w:r>
          </w:p>
        </w:tc>
        <w:tc>
          <w:tcPr>
            <w:tcW w:w="3544" w:type="dxa"/>
          </w:tcPr>
          <w:p w14:paraId="00F2176F" w14:textId="77777777" w:rsidR="0053736C" w:rsidRPr="00594A5D" w:rsidRDefault="0053736C" w:rsidP="00594A5D">
            <w:pPr>
              <w:jc w:val="both"/>
              <w:rPr>
                <w:rFonts w:ascii="Times New Roman" w:hAnsi="Times New Roman" w:cs="Times New Roman"/>
              </w:rPr>
            </w:pPr>
            <w:r w:rsidRPr="00594A5D">
              <w:rPr>
                <w:rFonts w:ascii="Times New Roman" w:hAnsi="Times New Roman" w:cs="Times New Roman"/>
              </w:rPr>
              <w:t xml:space="preserve">It should be user-based license and should be deployed on up to five PCs or Macs, five tablets, and five mobile devices. </w:t>
            </w:r>
          </w:p>
        </w:tc>
        <w:tc>
          <w:tcPr>
            <w:tcW w:w="1276" w:type="dxa"/>
          </w:tcPr>
          <w:p w14:paraId="6279C0AF" w14:textId="77777777" w:rsidR="0053736C" w:rsidRPr="00295488" w:rsidRDefault="0053736C" w:rsidP="00095F75">
            <w:pPr>
              <w:rPr>
                <w:sz w:val="22"/>
                <w:szCs w:val="22"/>
              </w:rPr>
            </w:pPr>
          </w:p>
        </w:tc>
        <w:tc>
          <w:tcPr>
            <w:tcW w:w="1337" w:type="dxa"/>
          </w:tcPr>
          <w:p w14:paraId="73E1DEBA" w14:textId="77777777" w:rsidR="0053736C" w:rsidRPr="00295488" w:rsidRDefault="0053736C" w:rsidP="00095F75">
            <w:pPr>
              <w:rPr>
                <w:sz w:val="22"/>
                <w:szCs w:val="22"/>
              </w:rPr>
            </w:pPr>
          </w:p>
        </w:tc>
      </w:tr>
      <w:tr w:rsidR="0053736C" w14:paraId="212697F0" w14:textId="77777777" w:rsidTr="00095F75">
        <w:tc>
          <w:tcPr>
            <w:tcW w:w="534" w:type="dxa"/>
            <w:vAlign w:val="center"/>
          </w:tcPr>
          <w:p w14:paraId="668F0EF4" w14:textId="77777777" w:rsidR="0053736C" w:rsidRPr="00594A5D" w:rsidRDefault="0053736C" w:rsidP="00095F75">
            <w:pPr>
              <w:jc w:val="center"/>
              <w:rPr>
                <w:rFonts w:ascii="Times New Roman" w:hAnsi="Times New Roman" w:cs="Times New Roman"/>
              </w:rPr>
            </w:pPr>
            <w:r w:rsidRPr="00594A5D">
              <w:rPr>
                <w:rFonts w:ascii="Times New Roman" w:hAnsi="Times New Roman" w:cs="Times New Roman"/>
              </w:rPr>
              <w:t>6</w:t>
            </w:r>
          </w:p>
        </w:tc>
        <w:tc>
          <w:tcPr>
            <w:tcW w:w="2551" w:type="dxa"/>
            <w:vAlign w:val="center"/>
          </w:tcPr>
          <w:p w14:paraId="193D844E" w14:textId="77777777" w:rsidR="0053736C" w:rsidRPr="00594A5D" w:rsidRDefault="0053736C" w:rsidP="00095F75">
            <w:pPr>
              <w:rPr>
                <w:rFonts w:ascii="Times New Roman" w:hAnsi="Times New Roman" w:cs="Times New Roman"/>
              </w:rPr>
            </w:pPr>
            <w:r w:rsidRPr="00594A5D">
              <w:rPr>
                <w:rFonts w:ascii="Times New Roman" w:hAnsi="Times New Roman" w:cs="Times New Roman"/>
              </w:rPr>
              <w:t>Subscription Start Date:</w:t>
            </w:r>
          </w:p>
        </w:tc>
        <w:tc>
          <w:tcPr>
            <w:tcW w:w="3544" w:type="dxa"/>
          </w:tcPr>
          <w:p w14:paraId="680959C2" w14:textId="0AE544E8" w:rsidR="0053736C" w:rsidRPr="00594A5D" w:rsidRDefault="00B326AC" w:rsidP="00594A5D">
            <w:pPr>
              <w:jc w:val="both"/>
              <w:rPr>
                <w:rFonts w:ascii="Times New Roman" w:hAnsi="Times New Roman" w:cs="Times New Roman"/>
              </w:rPr>
            </w:pPr>
            <w:r w:rsidRPr="0093039B">
              <w:rPr>
                <w:rFonts w:ascii="Times New Roman" w:hAnsi="Times New Roman" w:cs="Times New Roman"/>
              </w:rPr>
              <w:t>The contract with the selected Service Provider will be valid for a period of 3 years, beginning from the date of purchase order or from the date of agreement done by Bank with OEM, whichever is later.</w:t>
            </w:r>
          </w:p>
        </w:tc>
        <w:tc>
          <w:tcPr>
            <w:tcW w:w="1276" w:type="dxa"/>
          </w:tcPr>
          <w:p w14:paraId="49C554DF" w14:textId="77777777" w:rsidR="0053736C" w:rsidRPr="00295488" w:rsidRDefault="0053736C" w:rsidP="00095F75">
            <w:pPr>
              <w:rPr>
                <w:sz w:val="22"/>
                <w:szCs w:val="22"/>
              </w:rPr>
            </w:pPr>
          </w:p>
        </w:tc>
        <w:tc>
          <w:tcPr>
            <w:tcW w:w="1337" w:type="dxa"/>
          </w:tcPr>
          <w:p w14:paraId="3255D058" w14:textId="77777777" w:rsidR="0053736C" w:rsidRPr="00295488" w:rsidRDefault="0053736C" w:rsidP="00095F75">
            <w:pPr>
              <w:rPr>
                <w:sz w:val="22"/>
                <w:szCs w:val="22"/>
              </w:rPr>
            </w:pPr>
          </w:p>
        </w:tc>
      </w:tr>
      <w:tr w:rsidR="0053736C" w14:paraId="1D14799A" w14:textId="77777777" w:rsidTr="00095F75">
        <w:tc>
          <w:tcPr>
            <w:tcW w:w="534" w:type="dxa"/>
            <w:vAlign w:val="center"/>
          </w:tcPr>
          <w:p w14:paraId="609F8F1A" w14:textId="77777777" w:rsidR="0053736C" w:rsidRPr="00594A5D" w:rsidRDefault="0053736C" w:rsidP="00095F75">
            <w:pPr>
              <w:jc w:val="center"/>
              <w:rPr>
                <w:rFonts w:ascii="Times New Roman" w:hAnsi="Times New Roman" w:cs="Times New Roman"/>
              </w:rPr>
            </w:pPr>
            <w:r w:rsidRPr="00594A5D">
              <w:rPr>
                <w:rFonts w:ascii="Times New Roman" w:hAnsi="Times New Roman" w:cs="Times New Roman"/>
              </w:rPr>
              <w:t>7</w:t>
            </w:r>
          </w:p>
        </w:tc>
        <w:tc>
          <w:tcPr>
            <w:tcW w:w="2551" w:type="dxa"/>
            <w:vAlign w:val="center"/>
          </w:tcPr>
          <w:p w14:paraId="6441CC22" w14:textId="5075FD79" w:rsidR="0053736C" w:rsidRPr="00594A5D" w:rsidRDefault="00651639" w:rsidP="00095F75">
            <w:pPr>
              <w:rPr>
                <w:rFonts w:ascii="Times New Roman" w:hAnsi="Times New Roman" w:cs="Times New Roman"/>
              </w:rPr>
            </w:pPr>
            <w:r>
              <w:rPr>
                <w:rFonts w:ascii="Times New Roman" w:hAnsi="Times New Roman" w:cs="Times New Roman"/>
              </w:rPr>
              <w:t>Duration</w:t>
            </w:r>
            <w:r w:rsidR="0053736C" w:rsidRPr="00594A5D">
              <w:rPr>
                <w:rFonts w:ascii="Times New Roman" w:hAnsi="Times New Roman" w:cs="Times New Roman"/>
              </w:rPr>
              <w:t>:</w:t>
            </w:r>
          </w:p>
        </w:tc>
        <w:tc>
          <w:tcPr>
            <w:tcW w:w="3544" w:type="dxa"/>
          </w:tcPr>
          <w:p w14:paraId="4B411F93" w14:textId="1B5489B0" w:rsidR="0053736C" w:rsidRPr="00594A5D" w:rsidRDefault="0053736C" w:rsidP="00651639">
            <w:pPr>
              <w:jc w:val="both"/>
              <w:rPr>
                <w:rFonts w:ascii="Times New Roman" w:hAnsi="Times New Roman" w:cs="Times New Roman"/>
              </w:rPr>
            </w:pPr>
            <w:r w:rsidRPr="00594A5D">
              <w:rPr>
                <w:rFonts w:ascii="Times New Roman" w:hAnsi="Times New Roman" w:cs="Times New Roman"/>
              </w:rPr>
              <w:t xml:space="preserve">The subscription of licenses shall be </w:t>
            </w:r>
            <w:r w:rsidR="0093039B">
              <w:rPr>
                <w:rFonts w:ascii="Times New Roman" w:hAnsi="Times New Roman" w:cs="Times New Roman"/>
              </w:rPr>
              <w:t xml:space="preserve">for 3 years </w:t>
            </w:r>
            <w:r w:rsidRPr="00594A5D">
              <w:rPr>
                <w:rFonts w:ascii="Times New Roman" w:hAnsi="Times New Roman" w:cs="Times New Roman"/>
              </w:rPr>
              <w:t xml:space="preserve">and payment shall be made </w:t>
            </w:r>
            <w:r w:rsidR="00651639">
              <w:rPr>
                <w:rFonts w:ascii="Times New Roman" w:hAnsi="Times New Roman" w:cs="Times New Roman"/>
              </w:rPr>
              <w:t>on yearly basis.</w:t>
            </w:r>
            <w:r w:rsidRPr="00594A5D">
              <w:rPr>
                <w:rFonts w:ascii="Times New Roman" w:hAnsi="Times New Roman" w:cs="Times New Roman"/>
              </w:rPr>
              <w:t xml:space="preserve"> </w:t>
            </w:r>
          </w:p>
        </w:tc>
        <w:tc>
          <w:tcPr>
            <w:tcW w:w="1276" w:type="dxa"/>
          </w:tcPr>
          <w:p w14:paraId="1C652179" w14:textId="77777777" w:rsidR="0053736C" w:rsidRPr="00295488" w:rsidRDefault="0053736C" w:rsidP="00095F75">
            <w:pPr>
              <w:rPr>
                <w:sz w:val="22"/>
                <w:szCs w:val="22"/>
              </w:rPr>
            </w:pPr>
          </w:p>
        </w:tc>
        <w:tc>
          <w:tcPr>
            <w:tcW w:w="1337" w:type="dxa"/>
          </w:tcPr>
          <w:p w14:paraId="6EC1D4FA" w14:textId="77777777" w:rsidR="0053736C" w:rsidRPr="00295488" w:rsidRDefault="0053736C" w:rsidP="00095F75">
            <w:pPr>
              <w:rPr>
                <w:sz w:val="22"/>
                <w:szCs w:val="22"/>
              </w:rPr>
            </w:pPr>
          </w:p>
        </w:tc>
      </w:tr>
      <w:tr w:rsidR="0053736C" w14:paraId="39CE2132" w14:textId="77777777" w:rsidTr="00095F75">
        <w:tc>
          <w:tcPr>
            <w:tcW w:w="534" w:type="dxa"/>
            <w:vAlign w:val="center"/>
          </w:tcPr>
          <w:p w14:paraId="3589C94F" w14:textId="77777777" w:rsidR="0053736C" w:rsidRPr="00594A5D" w:rsidRDefault="0053736C" w:rsidP="00095F75">
            <w:pPr>
              <w:jc w:val="center"/>
              <w:rPr>
                <w:rFonts w:ascii="Times New Roman" w:hAnsi="Times New Roman" w:cs="Times New Roman"/>
              </w:rPr>
            </w:pPr>
            <w:r w:rsidRPr="00594A5D">
              <w:rPr>
                <w:rFonts w:ascii="Times New Roman" w:hAnsi="Times New Roman" w:cs="Times New Roman"/>
              </w:rPr>
              <w:lastRenderedPageBreak/>
              <w:t>8</w:t>
            </w:r>
          </w:p>
        </w:tc>
        <w:tc>
          <w:tcPr>
            <w:tcW w:w="2551" w:type="dxa"/>
            <w:vAlign w:val="center"/>
          </w:tcPr>
          <w:p w14:paraId="01FCB6AB" w14:textId="0EFD011B" w:rsidR="0053736C" w:rsidRPr="00594A5D" w:rsidRDefault="0053736C" w:rsidP="0093039B">
            <w:pPr>
              <w:rPr>
                <w:rFonts w:ascii="Times New Roman" w:hAnsi="Times New Roman" w:cs="Times New Roman"/>
              </w:rPr>
            </w:pPr>
            <w:r w:rsidRPr="00594A5D">
              <w:rPr>
                <w:rFonts w:ascii="Times New Roman" w:hAnsi="Times New Roman" w:cs="Times New Roman"/>
              </w:rPr>
              <w:t>Addition on number of licenses</w:t>
            </w:r>
          </w:p>
        </w:tc>
        <w:tc>
          <w:tcPr>
            <w:tcW w:w="3544" w:type="dxa"/>
          </w:tcPr>
          <w:p w14:paraId="56F85EDD" w14:textId="1B2026C7" w:rsidR="0053736C" w:rsidRPr="00594A5D" w:rsidRDefault="0053736C" w:rsidP="0093039B">
            <w:pPr>
              <w:jc w:val="both"/>
              <w:rPr>
                <w:rFonts w:ascii="Times New Roman" w:hAnsi="Times New Roman" w:cs="Times New Roman"/>
              </w:rPr>
            </w:pPr>
            <w:r w:rsidRPr="00594A5D">
              <w:rPr>
                <w:rFonts w:ascii="Times New Roman" w:hAnsi="Times New Roman" w:cs="Times New Roman"/>
              </w:rPr>
              <w:t>Bank reserves the right to increase the number of licenses during yearly renewal process. The price quoted by the bidder shall remain unchanged for the three-year period. However, if Bank requires additional licenses during mid-contracted year, payment will be made on pro-rota basis.</w:t>
            </w:r>
          </w:p>
        </w:tc>
        <w:tc>
          <w:tcPr>
            <w:tcW w:w="1276" w:type="dxa"/>
          </w:tcPr>
          <w:p w14:paraId="115C2C97" w14:textId="77777777" w:rsidR="0053736C" w:rsidRPr="00295488" w:rsidRDefault="0053736C" w:rsidP="00095F75">
            <w:pPr>
              <w:rPr>
                <w:sz w:val="22"/>
                <w:szCs w:val="22"/>
              </w:rPr>
            </w:pPr>
          </w:p>
        </w:tc>
        <w:tc>
          <w:tcPr>
            <w:tcW w:w="1337" w:type="dxa"/>
          </w:tcPr>
          <w:p w14:paraId="18276158" w14:textId="77777777" w:rsidR="0053736C" w:rsidRPr="00295488" w:rsidRDefault="0053736C" w:rsidP="00095F75">
            <w:pPr>
              <w:rPr>
                <w:sz w:val="22"/>
                <w:szCs w:val="22"/>
              </w:rPr>
            </w:pPr>
          </w:p>
        </w:tc>
      </w:tr>
    </w:tbl>
    <w:p w14:paraId="01CC1F69" w14:textId="77777777" w:rsidR="003C6513" w:rsidRDefault="003C6513" w:rsidP="00317DC3"/>
    <w:p w14:paraId="06082006" w14:textId="77777777" w:rsidR="00317DC3" w:rsidRPr="00317DC3" w:rsidRDefault="00317DC3" w:rsidP="00317DC3"/>
    <w:p w14:paraId="63843063" w14:textId="125B591B" w:rsidR="00062751" w:rsidRPr="0047295E" w:rsidRDefault="00BD3199" w:rsidP="00BD3199">
      <w:pPr>
        <w:pStyle w:val="Heading1"/>
        <w:shd w:val="clear" w:color="auto" w:fill="DBE5F1" w:themeFill="accent1" w:themeFillTint="33"/>
        <w:rPr>
          <w:rFonts w:cs="Times New Roman"/>
          <w:kern w:val="1"/>
          <w:lang w:eastAsia="ar-SA"/>
        </w:rPr>
      </w:pPr>
      <w:bookmarkStart w:id="82" w:name="_Toc163487146"/>
      <w:r w:rsidRPr="0047295E">
        <w:rPr>
          <w:rFonts w:cs="Times New Roman"/>
        </w:rPr>
        <w:t>Annexure-</w:t>
      </w:r>
      <w:r w:rsidR="003C6513">
        <w:rPr>
          <w:rFonts w:cs="Times New Roman"/>
        </w:rPr>
        <w:t>1C</w:t>
      </w:r>
      <w:r w:rsidRPr="0047295E">
        <w:rPr>
          <w:rFonts w:cs="Times New Roman"/>
        </w:rPr>
        <w:t xml:space="preserve"> </w:t>
      </w:r>
      <w:r w:rsidRPr="002A7230">
        <w:t>Conformity Letter</w:t>
      </w:r>
      <w:bookmarkEnd w:id="82"/>
    </w:p>
    <w:p w14:paraId="7027B2B3" w14:textId="77777777" w:rsidR="00BD3199" w:rsidRDefault="00BD3199" w:rsidP="00062751">
      <w:pPr>
        <w:rPr>
          <w:rFonts w:ascii="Times New Roman" w:hAnsi="Times New Roman" w:cs="Times New Roman"/>
        </w:rPr>
      </w:pPr>
    </w:p>
    <w:p w14:paraId="61413AED" w14:textId="03632E17" w:rsidR="00062751" w:rsidRDefault="000C2DD1" w:rsidP="00062751">
      <w:pPr>
        <w:rPr>
          <w:rFonts w:ascii="Times New Roman" w:hAnsi="Times New Roman" w:cs="Times New Roman"/>
        </w:rPr>
      </w:pPr>
      <w:r>
        <w:rPr>
          <w:rFonts w:ascii="Times New Roman" w:hAnsi="Times New Roman" w:cs="Times New Roman"/>
        </w:rPr>
        <w:t>(Pro</w:t>
      </w:r>
      <w:r w:rsidR="00062751" w:rsidRPr="0047295E">
        <w:rPr>
          <w:rFonts w:ascii="Times New Roman" w:hAnsi="Times New Roman" w:cs="Times New Roman"/>
        </w:rPr>
        <w:t>forma of letter to be given by all the vendors participating in the Supply</w:t>
      </w:r>
      <w:r w:rsidR="00B6360B">
        <w:rPr>
          <w:rFonts w:ascii="Times New Roman" w:hAnsi="Times New Roman" w:cs="Times New Roman"/>
        </w:rPr>
        <w:t xml:space="preserve"> of Licenses for </w:t>
      </w:r>
      <w:r w:rsidR="00B15865">
        <w:rPr>
          <w:rFonts w:ascii="Times New Roman" w:eastAsia="Calibri" w:hAnsi="Times New Roman"/>
        </w:rPr>
        <w:t>“MS Office 365 – Apps for Enterprise”</w:t>
      </w:r>
      <w:r w:rsidR="00062751" w:rsidRPr="0047295E">
        <w:rPr>
          <w:rFonts w:ascii="Times New Roman" w:hAnsi="Times New Roman" w:cs="Times New Roman"/>
        </w:rPr>
        <w:t>, on their official letter-head</w:t>
      </w:r>
      <w:r>
        <w:rPr>
          <w:rFonts w:ascii="Times New Roman" w:hAnsi="Times New Roman" w:cs="Times New Roman"/>
        </w:rPr>
        <w:t>)</w:t>
      </w:r>
    </w:p>
    <w:p w14:paraId="08000241" w14:textId="77777777" w:rsidR="000C2DD1" w:rsidRDefault="000C2DD1" w:rsidP="00062751">
      <w:pPr>
        <w:rPr>
          <w:rFonts w:ascii="Times New Roman" w:hAnsi="Times New Roman" w:cs="Times New Roman"/>
        </w:rPr>
      </w:pPr>
    </w:p>
    <w:p w14:paraId="7CA89328" w14:textId="31BFB413" w:rsidR="000C2DD1" w:rsidRPr="000C2DD1" w:rsidRDefault="000C2DD1" w:rsidP="000C2DD1">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471167" w:rsidRPr="00471167">
        <w:rPr>
          <w:rFonts w:ascii="Times New Roman" w:hAnsi="Times New Roman" w:cs="Times New Roman"/>
          <w:b/>
          <w:color w:val="auto"/>
        </w:rPr>
        <w:t xml:space="preserve"> </w:t>
      </w:r>
      <w:r w:rsidR="00471167" w:rsidRPr="002A4E32">
        <w:rPr>
          <w:rFonts w:ascii="Times New Roman" w:hAnsi="Times New Roman" w:cs="Times New Roman"/>
          <w:b/>
          <w:color w:val="auto"/>
        </w:rPr>
        <w:t>202</w:t>
      </w:r>
      <w:r w:rsidR="00471167">
        <w:rPr>
          <w:rFonts w:ascii="Times New Roman" w:hAnsi="Times New Roman" w:cs="Times New Roman"/>
          <w:b/>
          <w:color w:val="auto"/>
        </w:rPr>
        <w:t>4</w:t>
      </w:r>
      <w:r w:rsidR="00471167" w:rsidRPr="002A4E32">
        <w:rPr>
          <w:rFonts w:ascii="Times New Roman" w:hAnsi="Times New Roman" w:cs="Times New Roman"/>
          <w:b/>
          <w:color w:val="auto"/>
        </w:rPr>
        <w:t>-2</w:t>
      </w:r>
      <w:r w:rsidR="00471167">
        <w:rPr>
          <w:rFonts w:ascii="Times New Roman" w:hAnsi="Times New Roman" w:cs="Times New Roman"/>
          <w:b/>
          <w:color w:val="auto"/>
        </w:rPr>
        <w:t>5</w:t>
      </w:r>
      <w:r w:rsidR="00471167" w:rsidRPr="002A4E32">
        <w:rPr>
          <w:rFonts w:ascii="Times New Roman" w:hAnsi="Times New Roman" w:cs="Times New Roman"/>
          <w:b/>
          <w:color w:val="auto"/>
        </w:rPr>
        <w:t>:</w:t>
      </w:r>
      <w:r w:rsidR="00471167">
        <w:rPr>
          <w:rFonts w:ascii="Times New Roman" w:hAnsi="Times New Roman" w:cs="Times New Roman"/>
          <w:b/>
          <w:color w:val="auto"/>
        </w:rPr>
        <w:t>400</w:t>
      </w:r>
      <w:r>
        <w:rPr>
          <w:rFonts w:ascii="Times New Roman" w:hAnsi="Times New Roman" w:cs="Times New Roman"/>
          <w:b/>
          <w:color w:val="auto"/>
        </w:rPr>
        <w:t xml:space="preserve">                     Date: - </w:t>
      </w:r>
    </w:p>
    <w:p w14:paraId="1E7E84B2" w14:textId="77777777" w:rsidR="00062751" w:rsidRPr="0047295E" w:rsidRDefault="00062751" w:rsidP="00062751">
      <w:pPr>
        <w:rPr>
          <w:rFonts w:ascii="Times New Roman" w:hAnsi="Times New Roman" w:cs="Times New Roman"/>
        </w:rPr>
      </w:pPr>
    </w:p>
    <w:p w14:paraId="76B55808" w14:textId="1230F07E" w:rsidR="00062751" w:rsidRPr="0047295E" w:rsidRDefault="00062751" w:rsidP="00062751">
      <w:pPr>
        <w:rPr>
          <w:rFonts w:ascii="Times New Roman" w:hAnsi="Times New Roman" w:cs="Times New Roman"/>
        </w:rPr>
      </w:pPr>
      <w:r w:rsidRPr="0047295E">
        <w:rPr>
          <w:rFonts w:ascii="Times New Roman" w:hAnsi="Times New Roman" w:cs="Times New Roman"/>
        </w:rPr>
        <w:t>To</w:t>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t>Date:</w:t>
      </w:r>
    </w:p>
    <w:p w14:paraId="10910D57" w14:textId="77777777" w:rsidR="00C521C1" w:rsidRPr="00C6596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27B98059" w14:textId="77777777" w:rsidR="00C521C1" w:rsidRPr="00C6596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127DA396" w14:textId="77777777" w:rsidR="00C521C1" w:rsidRPr="00C6596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1E2ADF5A" w14:textId="7A77250A" w:rsidR="00C521C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r>
        <w:rPr>
          <w:rFonts w:ascii="Times New Roman" w:hAnsi="Times New Roman" w:cs="Times New Roman"/>
          <w:color w:val="auto"/>
        </w:rPr>
        <w:t xml:space="preserve">, </w:t>
      </w:r>
      <w:r w:rsidRPr="00C65961">
        <w:rPr>
          <w:rFonts w:ascii="Times New Roman" w:hAnsi="Times New Roman" w:cs="Times New Roman"/>
          <w:color w:val="auto"/>
        </w:rPr>
        <w:t xml:space="preserve">CBD Belapur </w:t>
      </w:r>
    </w:p>
    <w:p w14:paraId="47D4EA51" w14:textId="77777777" w:rsidR="00C521C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Navi Mumbai-400614</w:t>
      </w:r>
      <w:r>
        <w:rPr>
          <w:rFonts w:ascii="Times New Roman" w:hAnsi="Times New Roman" w:cs="Times New Roman"/>
          <w:color w:val="auto"/>
        </w:rPr>
        <w:t>,</w:t>
      </w:r>
      <w:r w:rsidRPr="00C65961">
        <w:rPr>
          <w:rFonts w:ascii="Times New Roman" w:hAnsi="Times New Roman" w:cs="Times New Roman"/>
          <w:color w:val="auto"/>
        </w:rPr>
        <w:t xml:space="preserve"> </w:t>
      </w:r>
    </w:p>
    <w:p w14:paraId="0C123689" w14:textId="77777777" w:rsidR="00062751" w:rsidRPr="0047295E" w:rsidRDefault="00062751" w:rsidP="00062751">
      <w:pPr>
        <w:rPr>
          <w:rFonts w:ascii="Times New Roman" w:hAnsi="Times New Roman" w:cs="Times New Roman"/>
        </w:rPr>
      </w:pPr>
    </w:p>
    <w:p w14:paraId="31C2D640" w14:textId="77777777" w:rsidR="00062751" w:rsidRDefault="00062751" w:rsidP="00062751">
      <w:pPr>
        <w:rPr>
          <w:rFonts w:ascii="Times New Roman" w:hAnsi="Times New Roman" w:cs="Times New Roman"/>
          <w:b/>
        </w:rPr>
      </w:pPr>
      <w:r w:rsidRPr="0047295E">
        <w:rPr>
          <w:rFonts w:ascii="Times New Roman" w:hAnsi="Times New Roman" w:cs="Times New Roman"/>
          <w:b/>
        </w:rPr>
        <w:t>Sir,</w:t>
      </w:r>
    </w:p>
    <w:p w14:paraId="4E2DFEAA" w14:textId="77777777" w:rsidR="00C521C1" w:rsidRPr="0047295E" w:rsidRDefault="00C521C1" w:rsidP="00062751">
      <w:pPr>
        <w:rPr>
          <w:rFonts w:ascii="Times New Roman" w:hAnsi="Times New Roman" w:cs="Times New Roman"/>
          <w:b/>
        </w:rPr>
      </w:pPr>
    </w:p>
    <w:p w14:paraId="3BC63409" w14:textId="0C1273A8" w:rsidR="00CB57C9" w:rsidRDefault="00062751" w:rsidP="00675233">
      <w:pPr>
        <w:pStyle w:val="Header"/>
        <w:rPr>
          <w:rFonts w:ascii="Times New Roman" w:hAnsi="Times New Roman" w:cs="Times New Roman"/>
        </w:rPr>
      </w:pPr>
      <w:r w:rsidRPr="0047295E">
        <w:rPr>
          <w:rFonts w:ascii="Times New Roman" w:hAnsi="Times New Roman" w:cs="Times New Roman"/>
          <w:b/>
        </w:rPr>
        <w:t>Sub:</w:t>
      </w:r>
      <w:r w:rsidRPr="0047295E">
        <w:rPr>
          <w:rFonts w:ascii="Times New Roman" w:hAnsi="Times New Roman" w:cs="Times New Roman"/>
          <w:b/>
        </w:rPr>
        <w:tab/>
      </w:r>
      <w:r w:rsidR="00617799">
        <w:rPr>
          <w:rFonts w:ascii="Times New Roman" w:hAnsi="Times New Roman" w:cs="Times New Roman"/>
          <w:b/>
        </w:rPr>
        <w:t xml:space="preserve"> </w:t>
      </w:r>
      <w:r w:rsidR="00A71020" w:rsidRPr="0047295E">
        <w:rPr>
          <w:rFonts w:ascii="Times New Roman" w:hAnsi="Times New Roman" w:cs="Times New Roman"/>
          <w:b/>
        </w:rPr>
        <w:t>Tender No</w:t>
      </w:r>
      <w:r w:rsidR="00C521C1">
        <w:rPr>
          <w:rFonts w:ascii="Times New Roman" w:hAnsi="Times New Roman" w:cs="Times New Roman"/>
          <w:b/>
        </w:rPr>
        <w:t xml:space="preserve"> </w:t>
      </w:r>
      <w:r w:rsidR="009D16E3">
        <w:rPr>
          <w:rFonts w:ascii="Times New Roman" w:hAnsi="Times New Roman" w:cs="Times New Roman"/>
          <w:b/>
        </w:rPr>
        <w:t>–</w:t>
      </w:r>
      <w:r w:rsidR="00A71020" w:rsidRPr="0047295E">
        <w:rPr>
          <w:rFonts w:ascii="Times New Roman" w:hAnsi="Times New Roman" w:cs="Times New Roman"/>
          <w:b/>
        </w:rPr>
        <w:t xml:space="preserve"> CO:DIT:</w:t>
      </w:r>
      <w:r w:rsidR="00617799">
        <w:rPr>
          <w:rFonts w:ascii="Times New Roman" w:hAnsi="Times New Roman" w:cs="Times New Roman"/>
          <w:b/>
        </w:rPr>
        <w:t>PUR:</w:t>
      </w:r>
      <w:r w:rsidR="00471167" w:rsidRPr="00471167">
        <w:rPr>
          <w:rFonts w:ascii="Times New Roman" w:hAnsi="Times New Roman" w:cs="Times New Roman"/>
          <w:b/>
        </w:rPr>
        <w:t xml:space="preserve"> </w:t>
      </w:r>
      <w:r w:rsidR="00471167" w:rsidRPr="002A4E32">
        <w:rPr>
          <w:rFonts w:ascii="Times New Roman" w:hAnsi="Times New Roman" w:cs="Times New Roman"/>
          <w:b/>
        </w:rPr>
        <w:t>202</w:t>
      </w:r>
      <w:r w:rsidR="00471167">
        <w:rPr>
          <w:rFonts w:ascii="Times New Roman" w:hAnsi="Times New Roman" w:cs="Times New Roman"/>
          <w:b/>
        </w:rPr>
        <w:t>4</w:t>
      </w:r>
      <w:r w:rsidR="00471167" w:rsidRPr="002A4E32">
        <w:rPr>
          <w:rFonts w:ascii="Times New Roman" w:hAnsi="Times New Roman" w:cs="Times New Roman"/>
          <w:b/>
        </w:rPr>
        <w:t>-2</w:t>
      </w:r>
      <w:r w:rsidR="00471167">
        <w:rPr>
          <w:rFonts w:ascii="Times New Roman" w:hAnsi="Times New Roman" w:cs="Times New Roman"/>
          <w:b/>
        </w:rPr>
        <w:t>5</w:t>
      </w:r>
      <w:r w:rsidR="00471167" w:rsidRPr="002A4E32">
        <w:rPr>
          <w:rFonts w:ascii="Times New Roman" w:hAnsi="Times New Roman" w:cs="Times New Roman"/>
          <w:b/>
        </w:rPr>
        <w:t>:</w:t>
      </w:r>
      <w:r w:rsidR="00471167">
        <w:rPr>
          <w:rFonts w:ascii="Times New Roman" w:hAnsi="Times New Roman" w:cs="Times New Roman"/>
          <w:b/>
        </w:rPr>
        <w:t>400</w:t>
      </w:r>
      <w:r w:rsidR="00617799">
        <w:rPr>
          <w:rFonts w:ascii="Times New Roman" w:hAnsi="Times New Roman" w:cs="Times New Roman"/>
          <w:b/>
        </w:rPr>
        <w:t xml:space="preserve">  </w:t>
      </w:r>
      <w:r w:rsidR="00A71020" w:rsidRPr="0047295E">
        <w:rPr>
          <w:rFonts w:ascii="Times New Roman" w:hAnsi="Times New Roman" w:cs="Times New Roman"/>
          <w:b/>
        </w:rPr>
        <w:t xml:space="preserve"> </w:t>
      </w:r>
      <w:r w:rsidR="00A71020" w:rsidRPr="002E039E">
        <w:rPr>
          <w:rFonts w:ascii="Times New Roman" w:hAnsi="Times New Roman" w:cs="Times New Roman"/>
        </w:rPr>
        <w:t>Supply</w:t>
      </w:r>
      <w:r w:rsidR="00675233" w:rsidRPr="002E039E">
        <w:rPr>
          <w:rFonts w:ascii="Times New Roman" w:hAnsi="Times New Roman" w:cs="Times New Roman"/>
        </w:rPr>
        <w:t xml:space="preserve"> of Licenses for </w:t>
      </w:r>
      <w:r w:rsidR="00B15865">
        <w:rPr>
          <w:rFonts w:ascii="Times New Roman" w:eastAsia="Calibri" w:hAnsi="Times New Roman"/>
        </w:rPr>
        <w:t>“MS Office 365 – Apps for Enterprise”</w:t>
      </w:r>
      <w:r w:rsidR="00675233">
        <w:rPr>
          <w:rFonts w:ascii="Times New Roman" w:hAnsi="Times New Roman" w:cs="Times New Roman"/>
        </w:rPr>
        <w:t xml:space="preserve"> </w:t>
      </w:r>
    </w:p>
    <w:p w14:paraId="17D7557B" w14:textId="77777777" w:rsidR="00CB57C9" w:rsidRDefault="00CB57C9" w:rsidP="00675233">
      <w:pPr>
        <w:pStyle w:val="Header"/>
        <w:rPr>
          <w:rFonts w:ascii="Times New Roman" w:hAnsi="Times New Roman" w:cs="Times New Roman"/>
        </w:rPr>
      </w:pPr>
    </w:p>
    <w:p w14:paraId="583516B6" w14:textId="3DC709FF" w:rsidR="00062751" w:rsidRPr="0047295E" w:rsidRDefault="00062751" w:rsidP="00675233">
      <w:pPr>
        <w:pStyle w:val="Header"/>
        <w:rPr>
          <w:rFonts w:ascii="Times New Roman" w:hAnsi="Times New Roman" w:cs="Times New Roman"/>
        </w:rPr>
      </w:pPr>
      <w:r w:rsidRPr="0047295E">
        <w:rPr>
          <w:rFonts w:ascii="Times New Roman" w:hAnsi="Times New Roman" w:cs="Times New Roman"/>
        </w:rPr>
        <w:t xml:space="preserve">Further to our proposal dated XXXXXXX, in response to the RFP document (hereinafter referred to as </w:t>
      </w:r>
      <w:r w:rsidRPr="0047295E">
        <w:rPr>
          <w:rFonts w:ascii="Times New Roman" w:hAnsi="Times New Roman" w:cs="Times New Roman"/>
          <w:b/>
          <w:bCs/>
        </w:rPr>
        <w:t>“RFP DOCUMENT”</w:t>
      </w:r>
      <w:r w:rsidRPr="0047295E">
        <w:rPr>
          <w:rFonts w:ascii="Times New Roman" w:hAnsi="Times New Roman" w:cs="Times New Roman"/>
        </w:rPr>
        <w:t>) issued by Central Bank of India (</w:t>
      </w:r>
      <w:r w:rsidRPr="0047295E">
        <w:rPr>
          <w:rFonts w:ascii="Times New Roman" w:hAnsi="Times New Roman" w:cs="Times New Roman"/>
          <w:b/>
          <w:bCs/>
        </w:rPr>
        <w:t>“Bank”</w:t>
      </w:r>
      <w:r w:rsidRPr="0047295E">
        <w:rPr>
          <w:rFonts w:ascii="Times New Roman" w:hAnsi="Times New Roman" w:cs="Times New Roman"/>
        </w:rPr>
        <w:t>) we hereby covenant, warrant and confirm as follows:</w:t>
      </w:r>
    </w:p>
    <w:p w14:paraId="07B529B9" w14:textId="77777777" w:rsidR="005F0FCE" w:rsidRPr="0047295E" w:rsidRDefault="005F0FCE" w:rsidP="00062751">
      <w:pPr>
        <w:rPr>
          <w:rFonts w:ascii="Times New Roman" w:hAnsi="Times New Roman" w:cs="Times New Roman"/>
        </w:rPr>
      </w:pPr>
    </w:p>
    <w:p w14:paraId="4C0E5D5F" w14:textId="77777777" w:rsidR="005F0FCE" w:rsidRPr="0047295E" w:rsidRDefault="00062751" w:rsidP="00062751">
      <w:pPr>
        <w:pStyle w:val="BodyText"/>
        <w:rPr>
          <w:rFonts w:cs="Times New Roman"/>
          <w:sz w:val="22"/>
        </w:rPr>
      </w:pPr>
      <w:r w:rsidRPr="0047295E">
        <w:rPr>
          <w:rFonts w:cs="Times New Roman"/>
          <w:sz w:val="22"/>
        </w:rPr>
        <w:t>We hereby agree to comply with all the terms and conditions / stipulations as contained in the RFP document and the related addendums and other documents including the changes made to the original tender documents issued by the Bank</w:t>
      </w:r>
      <w:r w:rsidR="005F0FCE" w:rsidRPr="0047295E">
        <w:rPr>
          <w:rFonts w:cs="Times New Roman"/>
          <w:sz w:val="22"/>
        </w:rPr>
        <w:t>.</w:t>
      </w:r>
    </w:p>
    <w:p w14:paraId="5E20E412" w14:textId="77777777" w:rsidR="005F0FCE" w:rsidRPr="0047295E" w:rsidRDefault="005F0FCE" w:rsidP="00062751">
      <w:pPr>
        <w:pStyle w:val="BodyText"/>
        <w:rPr>
          <w:rFonts w:cs="Times New Roman"/>
          <w:sz w:val="22"/>
        </w:rPr>
      </w:pPr>
    </w:p>
    <w:p w14:paraId="2EDA6939" w14:textId="77777777" w:rsidR="00062751" w:rsidRPr="0047295E" w:rsidRDefault="00062751" w:rsidP="00062751">
      <w:pPr>
        <w:pStyle w:val="BodyText"/>
        <w:rPr>
          <w:rFonts w:cs="Times New Roman"/>
          <w:sz w:val="22"/>
        </w:rPr>
      </w:pPr>
      <w:r w:rsidRPr="0047295E">
        <w:rPr>
          <w:rFonts w:cs="Times New Roman"/>
          <w:sz w:val="22"/>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14:paraId="0C036BA7" w14:textId="77777777" w:rsidR="00062751" w:rsidRPr="0047295E" w:rsidRDefault="00062751" w:rsidP="00062751">
      <w:pPr>
        <w:rPr>
          <w:rFonts w:ascii="Times New Roman" w:hAnsi="Times New Roman" w:cs="Times New Roman"/>
        </w:rPr>
      </w:pPr>
    </w:p>
    <w:p w14:paraId="7A45A521" w14:textId="77777777" w:rsidR="00062751" w:rsidRPr="0047295E" w:rsidRDefault="00062751" w:rsidP="00062751">
      <w:pPr>
        <w:rPr>
          <w:rFonts w:ascii="Times New Roman" w:hAnsi="Times New Roman" w:cs="Times New Roman"/>
        </w:rPr>
      </w:pPr>
    </w:p>
    <w:p w14:paraId="5CDCDD6B" w14:textId="77777777" w:rsidR="00062751" w:rsidRPr="0047295E" w:rsidRDefault="00062751" w:rsidP="00062751">
      <w:pPr>
        <w:rPr>
          <w:rFonts w:ascii="Times New Roman" w:hAnsi="Times New Roman" w:cs="Times New Roman"/>
        </w:rPr>
      </w:pPr>
      <w:r w:rsidRPr="0047295E">
        <w:rPr>
          <w:rFonts w:ascii="Times New Roman" w:hAnsi="Times New Roman" w:cs="Times New Roman"/>
        </w:rPr>
        <w:lastRenderedPageBreak/>
        <w:t>Yours faithfully,</w:t>
      </w:r>
    </w:p>
    <w:p w14:paraId="20274A95" w14:textId="77777777" w:rsidR="00062751" w:rsidRPr="0047295E" w:rsidRDefault="00062751" w:rsidP="00062751">
      <w:pPr>
        <w:rPr>
          <w:rFonts w:ascii="Times New Roman" w:hAnsi="Times New Roman" w:cs="Times New Roman"/>
        </w:rPr>
      </w:pPr>
    </w:p>
    <w:p w14:paraId="1E650182" w14:textId="77777777" w:rsidR="00062751" w:rsidRPr="0047295E" w:rsidRDefault="00062751" w:rsidP="00062751">
      <w:pPr>
        <w:rPr>
          <w:rFonts w:ascii="Times New Roman" w:hAnsi="Times New Roman" w:cs="Times New Roman"/>
        </w:rPr>
      </w:pPr>
    </w:p>
    <w:p w14:paraId="23F7A7BA" w14:textId="7045A2DE" w:rsidR="00062751" w:rsidRPr="0047295E" w:rsidRDefault="006C7667" w:rsidP="00062751">
      <w:pPr>
        <w:rPr>
          <w:rFonts w:ascii="Times New Roman" w:hAnsi="Times New Roman" w:cs="Times New Roman"/>
        </w:rPr>
      </w:pPr>
      <w:r w:rsidRPr="0047295E">
        <w:rPr>
          <w:rFonts w:ascii="Times New Roman" w:hAnsi="Times New Roman" w:cs="Times New Roman"/>
        </w:rPr>
        <w:t>Authorized</w:t>
      </w:r>
      <w:r w:rsidR="00062751" w:rsidRPr="0047295E">
        <w:rPr>
          <w:rFonts w:ascii="Times New Roman" w:hAnsi="Times New Roman" w:cs="Times New Roman"/>
        </w:rPr>
        <w:t xml:space="preserve"> Signatory</w:t>
      </w:r>
    </w:p>
    <w:p w14:paraId="6EEA59B1" w14:textId="77777777" w:rsidR="00062751" w:rsidRPr="0047295E" w:rsidRDefault="00062751" w:rsidP="00062751">
      <w:pPr>
        <w:rPr>
          <w:rFonts w:ascii="Times New Roman" w:hAnsi="Times New Roman" w:cs="Times New Roman"/>
        </w:rPr>
      </w:pPr>
      <w:r w:rsidRPr="0047295E">
        <w:rPr>
          <w:rFonts w:ascii="Times New Roman" w:hAnsi="Times New Roman" w:cs="Times New Roman"/>
        </w:rPr>
        <w:t>Designation</w:t>
      </w:r>
    </w:p>
    <w:p w14:paraId="2F7FD450" w14:textId="62CBFAFD" w:rsidR="00062751" w:rsidRPr="0047295E" w:rsidRDefault="006D65EC" w:rsidP="00062751">
      <w:pPr>
        <w:rPr>
          <w:rFonts w:ascii="Times New Roman" w:hAnsi="Times New Roman" w:cs="Times New Roman"/>
        </w:rPr>
      </w:pPr>
      <w:r>
        <w:rPr>
          <w:rFonts w:ascii="Times New Roman" w:hAnsi="Times New Roman" w:cs="Times New Roman"/>
        </w:rPr>
        <w:t xml:space="preserve">Company </w:t>
      </w:r>
      <w:r w:rsidR="00062751" w:rsidRPr="0047295E">
        <w:rPr>
          <w:rFonts w:ascii="Times New Roman" w:hAnsi="Times New Roman" w:cs="Times New Roman"/>
        </w:rPr>
        <w:t xml:space="preserve"> </w:t>
      </w:r>
      <w:r w:rsidR="00C521C1">
        <w:rPr>
          <w:rFonts w:ascii="Times New Roman" w:hAnsi="Times New Roman" w:cs="Times New Roman"/>
        </w:rPr>
        <w:t>N</w:t>
      </w:r>
      <w:r w:rsidR="00062751" w:rsidRPr="0047295E">
        <w:rPr>
          <w:rFonts w:ascii="Times New Roman" w:hAnsi="Times New Roman" w:cs="Times New Roman"/>
        </w:rPr>
        <w:t>ame</w:t>
      </w:r>
    </w:p>
    <w:p w14:paraId="5600C206" w14:textId="77777777" w:rsidR="00062751" w:rsidRPr="0047295E" w:rsidRDefault="00062751" w:rsidP="00062751">
      <w:pPr>
        <w:suppressAutoHyphens/>
        <w:spacing w:line="100" w:lineRule="atLeast"/>
        <w:ind w:right="232"/>
        <w:rPr>
          <w:rFonts w:ascii="Times New Roman" w:hAnsi="Times New Roman" w:cs="Times New Roman"/>
          <w:kern w:val="1"/>
          <w:lang w:eastAsia="ar-SA"/>
        </w:rPr>
      </w:pPr>
    </w:p>
    <w:p w14:paraId="76204C86" w14:textId="77777777" w:rsidR="00062751" w:rsidRPr="0047295E" w:rsidRDefault="00062751" w:rsidP="00062751">
      <w:pPr>
        <w:rPr>
          <w:rFonts w:ascii="Times New Roman" w:hAnsi="Times New Roman" w:cs="Times New Roman"/>
          <w:kern w:val="1"/>
          <w:lang w:eastAsia="ar-SA"/>
        </w:rPr>
      </w:pPr>
      <w:r w:rsidRPr="0047295E">
        <w:rPr>
          <w:rFonts w:ascii="Times New Roman" w:hAnsi="Times New Roman" w:cs="Times New Roman"/>
          <w:kern w:val="1"/>
          <w:lang w:eastAsia="ar-SA"/>
        </w:rPr>
        <w:br w:type="page"/>
      </w:r>
    </w:p>
    <w:p w14:paraId="2FFD6192" w14:textId="309E478B" w:rsidR="00BD3199" w:rsidRDefault="00BD3199" w:rsidP="00BD3199">
      <w:pPr>
        <w:pStyle w:val="Heading1"/>
        <w:shd w:val="clear" w:color="auto" w:fill="DBE5F1" w:themeFill="accent1" w:themeFillTint="33"/>
      </w:pPr>
      <w:bookmarkStart w:id="83" w:name="_Toc163487147"/>
      <w:r w:rsidRPr="0047295E">
        <w:rPr>
          <w:rFonts w:cs="Times New Roman"/>
        </w:rPr>
        <w:lastRenderedPageBreak/>
        <w:t>Annexure-</w:t>
      </w:r>
      <w:r>
        <w:rPr>
          <w:rFonts w:cs="Times New Roman"/>
        </w:rPr>
        <w:t>1</w:t>
      </w:r>
      <w:r w:rsidR="003C6513">
        <w:rPr>
          <w:rFonts w:cs="Times New Roman"/>
        </w:rPr>
        <w:t>D</w:t>
      </w:r>
      <w:r w:rsidRPr="0047295E">
        <w:rPr>
          <w:rFonts w:cs="Times New Roman"/>
        </w:rPr>
        <w:t xml:space="preserve"> </w:t>
      </w:r>
      <w:r w:rsidRPr="00365969">
        <w:t>Undertaking letter</w:t>
      </w:r>
      <w:bookmarkEnd w:id="83"/>
    </w:p>
    <w:p w14:paraId="22DDBF37" w14:textId="77777777" w:rsidR="00BD3199" w:rsidRPr="00BD3199" w:rsidRDefault="00BD3199" w:rsidP="00BD3199"/>
    <w:p w14:paraId="0EE587A8" w14:textId="00EA4BBF" w:rsidR="00062751" w:rsidRPr="00B6360B" w:rsidRDefault="00C521C1" w:rsidP="00062751">
      <w:pPr>
        <w:rPr>
          <w:rFonts w:ascii="Times New Roman" w:hAnsi="Times New Roman" w:cs="Times New Roman"/>
          <w:sz w:val="22"/>
          <w:szCs w:val="22"/>
        </w:rPr>
      </w:pPr>
      <w:r>
        <w:rPr>
          <w:rFonts w:ascii="Times New Roman" w:hAnsi="Times New Roman" w:cs="Times New Roman"/>
          <w:sz w:val="22"/>
          <w:szCs w:val="22"/>
        </w:rPr>
        <w:t>(</w:t>
      </w:r>
      <w:r w:rsidR="00062751" w:rsidRPr="0047295E">
        <w:rPr>
          <w:rFonts w:ascii="Times New Roman" w:hAnsi="Times New Roman" w:cs="Times New Roman"/>
          <w:sz w:val="22"/>
          <w:szCs w:val="22"/>
        </w:rPr>
        <w:t xml:space="preserve">Proforma of letter to be given by all the vendors participating in the </w:t>
      </w:r>
      <w:r w:rsidR="00062751" w:rsidRPr="006D65EC">
        <w:rPr>
          <w:rFonts w:ascii="Times New Roman" w:hAnsi="Times New Roman" w:cs="Times New Roman"/>
          <w:sz w:val="22"/>
          <w:szCs w:val="22"/>
        </w:rPr>
        <w:t>Supply</w:t>
      </w:r>
      <w:r w:rsidR="00CA36A6" w:rsidRPr="006D65EC">
        <w:rPr>
          <w:rFonts w:ascii="Times New Roman" w:hAnsi="Times New Roman" w:cs="Times New Roman"/>
          <w:sz w:val="22"/>
          <w:szCs w:val="22"/>
        </w:rPr>
        <w:t xml:space="preserve"> </w:t>
      </w:r>
      <w:r w:rsidR="002E039E" w:rsidRPr="006D65EC">
        <w:rPr>
          <w:rFonts w:ascii="Times New Roman" w:hAnsi="Times New Roman" w:cs="Times New Roman"/>
          <w:sz w:val="22"/>
          <w:szCs w:val="22"/>
        </w:rPr>
        <w:t>of</w:t>
      </w:r>
      <w:r w:rsidR="002E039E" w:rsidRPr="00B6360B">
        <w:rPr>
          <w:rFonts w:ascii="Times New Roman" w:hAnsi="Times New Roman" w:cs="Times New Roman"/>
          <w:b/>
          <w:sz w:val="22"/>
          <w:szCs w:val="22"/>
        </w:rPr>
        <w:t xml:space="preserve"> </w:t>
      </w:r>
      <w:r w:rsidR="002E039E" w:rsidRPr="00B6360B">
        <w:rPr>
          <w:rFonts w:ascii="Times New Roman" w:hAnsi="Times New Roman" w:cs="Times New Roman"/>
        </w:rPr>
        <w:t>Licenses</w:t>
      </w:r>
      <w:r w:rsidR="00675233" w:rsidRPr="00B6360B">
        <w:rPr>
          <w:rFonts w:ascii="Times New Roman" w:hAnsi="Times New Roman" w:cs="Times New Roman"/>
        </w:rPr>
        <w:t xml:space="preserve"> for </w:t>
      </w:r>
      <w:r w:rsidR="00B15865">
        <w:rPr>
          <w:rFonts w:ascii="Times New Roman" w:eastAsia="Calibri" w:hAnsi="Times New Roman"/>
        </w:rPr>
        <w:t>“MS Office 365 – Apps for Enterprise”</w:t>
      </w:r>
      <w:r w:rsidR="00062751" w:rsidRPr="00B6360B">
        <w:rPr>
          <w:rFonts w:ascii="Times New Roman" w:hAnsi="Times New Roman" w:cs="Times New Roman"/>
          <w:b/>
          <w:sz w:val="22"/>
          <w:szCs w:val="22"/>
        </w:rPr>
        <w:t xml:space="preserve"> </w:t>
      </w:r>
      <w:r w:rsidR="00062751" w:rsidRPr="00B6360B">
        <w:rPr>
          <w:rFonts w:ascii="Times New Roman" w:hAnsi="Times New Roman" w:cs="Times New Roman"/>
          <w:sz w:val="22"/>
          <w:szCs w:val="22"/>
        </w:rPr>
        <w:t>RFP on their official letter-head</w:t>
      </w:r>
      <w:r>
        <w:rPr>
          <w:rFonts w:ascii="Times New Roman" w:hAnsi="Times New Roman" w:cs="Times New Roman"/>
          <w:sz w:val="22"/>
          <w:szCs w:val="22"/>
        </w:rPr>
        <w:t>)</w:t>
      </w:r>
    </w:p>
    <w:p w14:paraId="1424C212" w14:textId="77777777" w:rsidR="00C521C1" w:rsidRDefault="00C521C1" w:rsidP="00C521C1">
      <w:pPr>
        <w:pStyle w:val="Default"/>
        <w:rPr>
          <w:rFonts w:ascii="Times New Roman" w:hAnsi="Times New Roman" w:cs="Times New Roman"/>
          <w:b/>
          <w:bCs/>
          <w:color w:val="auto"/>
        </w:rPr>
      </w:pPr>
    </w:p>
    <w:p w14:paraId="2585C7AE" w14:textId="650B5EED" w:rsidR="00C521C1" w:rsidRPr="000C2DD1" w:rsidRDefault="00C521C1" w:rsidP="00C521C1">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471167" w:rsidRPr="00471167">
        <w:rPr>
          <w:rFonts w:ascii="Times New Roman" w:hAnsi="Times New Roman" w:cs="Times New Roman"/>
          <w:b/>
          <w:color w:val="auto"/>
        </w:rPr>
        <w:t xml:space="preserve"> </w:t>
      </w:r>
      <w:r w:rsidR="00471167" w:rsidRPr="002A4E32">
        <w:rPr>
          <w:rFonts w:ascii="Times New Roman" w:hAnsi="Times New Roman" w:cs="Times New Roman"/>
          <w:b/>
          <w:color w:val="auto"/>
        </w:rPr>
        <w:t>202</w:t>
      </w:r>
      <w:r w:rsidR="00471167">
        <w:rPr>
          <w:rFonts w:ascii="Times New Roman" w:hAnsi="Times New Roman" w:cs="Times New Roman"/>
          <w:b/>
          <w:color w:val="auto"/>
        </w:rPr>
        <w:t>4</w:t>
      </w:r>
      <w:r w:rsidR="00471167" w:rsidRPr="002A4E32">
        <w:rPr>
          <w:rFonts w:ascii="Times New Roman" w:hAnsi="Times New Roman" w:cs="Times New Roman"/>
          <w:b/>
          <w:color w:val="auto"/>
        </w:rPr>
        <w:t>-2</w:t>
      </w:r>
      <w:r w:rsidR="00471167">
        <w:rPr>
          <w:rFonts w:ascii="Times New Roman" w:hAnsi="Times New Roman" w:cs="Times New Roman"/>
          <w:b/>
          <w:color w:val="auto"/>
        </w:rPr>
        <w:t>5</w:t>
      </w:r>
      <w:r w:rsidR="00471167" w:rsidRPr="002A4E32">
        <w:rPr>
          <w:rFonts w:ascii="Times New Roman" w:hAnsi="Times New Roman" w:cs="Times New Roman"/>
          <w:b/>
          <w:color w:val="auto"/>
        </w:rPr>
        <w:t>:</w:t>
      </w:r>
      <w:r w:rsidR="00471167">
        <w:rPr>
          <w:rFonts w:ascii="Times New Roman" w:hAnsi="Times New Roman" w:cs="Times New Roman"/>
          <w:b/>
          <w:color w:val="auto"/>
        </w:rPr>
        <w:t>400</w:t>
      </w:r>
      <w:r>
        <w:rPr>
          <w:rFonts w:ascii="Times New Roman" w:hAnsi="Times New Roman" w:cs="Times New Roman"/>
          <w:b/>
          <w:color w:val="auto"/>
        </w:rPr>
        <w:t xml:space="preserve">                     Date: - </w:t>
      </w:r>
    </w:p>
    <w:p w14:paraId="184A2552" w14:textId="77777777" w:rsidR="00C521C1" w:rsidRPr="0047295E" w:rsidRDefault="00C521C1" w:rsidP="00C521C1">
      <w:pPr>
        <w:rPr>
          <w:rFonts w:ascii="Times New Roman" w:hAnsi="Times New Roman" w:cs="Times New Roman"/>
        </w:rPr>
      </w:pPr>
    </w:p>
    <w:p w14:paraId="6F867CB9" w14:textId="241187D2" w:rsidR="00C521C1" w:rsidRPr="0047295E" w:rsidRDefault="00BE638B" w:rsidP="00C521C1">
      <w:pPr>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C521C1">
        <w:rPr>
          <w:rFonts w:ascii="Times New Roman" w:hAnsi="Times New Roman" w:cs="Times New Roman"/>
        </w:rPr>
        <w:tab/>
      </w:r>
      <w:r w:rsidR="00084783">
        <w:rPr>
          <w:rFonts w:ascii="Times New Roman" w:hAnsi="Times New Roman" w:cs="Times New Roman"/>
        </w:rPr>
        <w:tab/>
      </w:r>
      <w:r w:rsidR="00084783">
        <w:rPr>
          <w:rFonts w:ascii="Times New Roman" w:hAnsi="Times New Roman" w:cs="Times New Roman"/>
        </w:rPr>
        <w:tab/>
      </w:r>
      <w:r w:rsidR="00084783">
        <w:rPr>
          <w:rFonts w:ascii="Times New Roman" w:hAnsi="Times New Roman" w:cs="Times New Roman"/>
        </w:rPr>
        <w:tab/>
      </w:r>
      <w:r w:rsidR="00084783">
        <w:rPr>
          <w:rFonts w:ascii="Times New Roman" w:hAnsi="Times New Roman" w:cs="Times New Roman"/>
        </w:rPr>
        <w:tab/>
      </w:r>
      <w:r w:rsidR="00084783">
        <w:rPr>
          <w:rFonts w:ascii="Times New Roman" w:hAnsi="Times New Roman" w:cs="Times New Roman"/>
        </w:rPr>
        <w:tab/>
      </w:r>
      <w:r w:rsidR="00084783">
        <w:rPr>
          <w:rFonts w:ascii="Times New Roman" w:hAnsi="Times New Roman" w:cs="Times New Roman"/>
        </w:rPr>
        <w:tab/>
      </w:r>
      <w:r w:rsidR="00084783">
        <w:rPr>
          <w:rFonts w:ascii="Times New Roman" w:hAnsi="Times New Roman" w:cs="Times New Roman"/>
        </w:rPr>
        <w:tab/>
      </w:r>
      <w:r w:rsidR="00084783">
        <w:rPr>
          <w:rFonts w:ascii="Times New Roman" w:hAnsi="Times New Roman" w:cs="Times New Roman"/>
        </w:rPr>
        <w:tab/>
      </w:r>
      <w:r w:rsidR="00C521C1" w:rsidRPr="0047295E">
        <w:rPr>
          <w:rFonts w:ascii="Times New Roman" w:hAnsi="Times New Roman" w:cs="Times New Roman"/>
        </w:rPr>
        <w:t>Date:</w:t>
      </w:r>
    </w:p>
    <w:p w14:paraId="156BBF6B" w14:textId="77777777" w:rsidR="00C521C1" w:rsidRPr="00C6596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619B293C" w14:textId="77777777" w:rsidR="00C521C1" w:rsidRPr="00C6596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1889D9F0" w14:textId="77777777" w:rsidR="00C521C1" w:rsidRPr="00C6596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7B7A7851" w14:textId="77777777" w:rsidR="00C521C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r>
        <w:rPr>
          <w:rFonts w:ascii="Times New Roman" w:hAnsi="Times New Roman" w:cs="Times New Roman"/>
          <w:color w:val="auto"/>
        </w:rPr>
        <w:t xml:space="preserve">, </w:t>
      </w:r>
      <w:r w:rsidRPr="00C65961">
        <w:rPr>
          <w:rFonts w:ascii="Times New Roman" w:hAnsi="Times New Roman" w:cs="Times New Roman"/>
          <w:color w:val="auto"/>
        </w:rPr>
        <w:t xml:space="preserve">CBD Belapur </w:t>
      </w:r>
    </w:p>
    <w:p w14:paraId="2466BB1B" w14:textId="77777777" w:rsidR="00C521C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Navi Mumbai-400614</w:t>
      </w:r>
      <w:r>
        <w:rPr>
          <w:rFonts w:ascii="Times New Roman" w:hAnsi="Times New Roman" w:cs="Times New Roman"/>
          <w:color w:val="auto"/>
        </w:rPr>
        <w:t>,</w:t>
      </w:r>
      <w:r w:rsidRPr="00C65961">
        <w:rPr>
          <w:rFonts w:ascii="Times New Roman" w:hAnsi="Times New Roman" w:cs="Times New Roman"/>
          <w:color w:val="auto"/>
        </w:rPr>
        <w:t xml:space="preserve"> </w:t>
      </w:r>
    </w:p>
    <w:p w14:paraId="5082DB3F" w14:textId="77777777" w:rsidR="00062751" w:rsidRPr="0047295E" w:rsidRDefault="00062751" w:rsidP="00062751">
      <w:pPr>
        <w:rPr>
          <w:rFonts w:ascii="Times New Roman" w:hAnsi="Times New Roman" w:cs="Times New Roman"/>
          <w:sz w:val="22"/>
          <w:szCs w:val="22"/>
        </w:rPr>
      </w:pPr>
    </w:p>
    <w:p w14:paraId="4721D4DB" w14:textId="77777777" w:rsidR="00062751" w:rsidRPr="0047295E" w:rsidRDefault="00062751" w:rsidP="00062751">
      <w:pPr>
        <w:rPr>
          <w:rFonts w:ascii="Times New Roman" w:hAnsi="Times New Roman" w:cs="Times New Roman"/>
          <w:b/>
          <w:sz w:val="22"/>
          <w:szCs w:val="22"/>
        </w:rPr>
      </w:pPr>
      <w:r w:rsidRPr="0047295E">
        <w:rPr>
          <w:rFonts w:ascii="Times New Roman" w:hAnsi="Times New Roman" w:cs="Times New Roman"/>
          <w:b/>
          <w:sz w:val="22"/>
          <w:szCs w:val="22"/>
        </w:rPr>
        <w:t>Sir,</w:t>
      </w:r>
    </w:p>
    <w:p w14:paraId="77EFAEA5" w14:textId="77777777" w:rsidR="00062751" w:rsidRPr="0047295E" w:rsidRDefault="00062751" w:rsidP="00062751">
      <w:pPr>
        <w:rPr>
          <w:rFonts w:ascii="Times New Roman" w:hAnsi="Times New Roman" w:cs="Times New Roman"/>
          <w:sz w:val="22"/>
          <w:szCs w:val="22"/>
        </w:rPr>
      </w:pPr>
    </w:p>
    <w:p w14:paraId="01DD6F0F" w14:textId="139C0555" w:rsidR="00062751" w:rsidRPr="0047295E" w:rsidRDefault="00062751" w:rsidP="00A71020">
      <w:pPr>
        <w:pStyle w:val="Header"/>
        <w:rPr>
          <w:rFonts w:ascii="Times New Roman" w:hAnsi="Times New Roman" w:cs="Times New Roman"/>
          <w:sz w:val="22"/>
          <w:szCs w:val="22"/>
        </w:rPr>
      </w:pPr>
      <w:r w:rsidRPr="0047295E">
        <w:rPr>
          <w:rFonts w:ascii="Times New Roman" w:hAnsi="Times New Roman" w:cs="Times New Roman"/>
          <w:b/>
          <w:sz w:val="22"/>
          <w:szCs w:val="22"/>
        </w:rPr>
        <w:t>Sub</w:t>
      </w:r>
      <w:r w:rsidR="00C521C1">
        <w:rPr>
          <w:rFonts w:ascii="Times New Roman" w:hAnsi="Times New Roman" w:cs="Times New Roman"/>
          <w:b/>
          <w:sz w:val="22"/>
          <w:szCs w:val="22"/>
        </w:rPr>
        <w:t>:-</w:t>
      </w:r>
      <w:r w:rsidR="00C521C1">
        <w:rPr>
          <w:rFonts w:ascii="Times New Roman" w:hAnsi="Times New Roman" w:cs="Times New Roman"/>
          <w:b/>
        </w:rPr>
        <w:t xml:space="preserve"> Tender No </w:t>
      </w:r>
      <w:r w:rsidR="009D16E3">
        <w:rPr>
          <w:rFonts w:ascii="Times New Roman" w:hAnsi="Times New Roman" w:cs="Times New Roman"/>
          <w:b/>
        </w:rPr>
        <w:t>–</w:t>
      </w:r>
      <w:r w:rsidR="00C521C1">
        <w:rPr>
          <w:rFonts w:ascii="Times New Roman" w:hAnsi="Times New Roman" w:cs="Times New Roman"/>
          <w:b/>
        </w:rPr>
        <w:t xml:space="preserve"> </w:t>
      </w:r>
      <w:r w:rsidR="00C521C1" w:rsidRPr="0047295E">
        <w:rPr>
          <w:rFonts w:ascii="Times New Roman" w:hAnsi="Times New Roman" w:cs="Times New Roman"/>
          <w:b/>
        </w:rPr>
        <w:t>CO:DIT:</w:t>
      </w:r>
      <w:r w:rsidR="00C521C1">
        <w:rPr>
          <w:rFonts w:ascii="Times New Roman" w:hAnsi="Times New Roman" w:cs="Times New Roman"/>
          <w:b/>
        </w:rPr>
        <w:t>PUR:</w:t>
      </w:r>
      <w:r w:rsidR="00EB7E7B" w:rsidRPr="00EB7E7B">
        <w:rPr>
          <w:rFonts w:ascii="Times New Roman" w:hAnsi="Times New Roman" w:cs="Times New Roman"/>
          <w:b/>
        </w:rPr>
        <w:t xml:space="preserve"> </w:t>
      </w:r>
      <w:r w:rsidR="00EB7E7B" w:rsidRPr="002A4E32">
        <w:rPr>
          <w:rFonts w:ascii="Times New Roman" w:hAnsi="Times New Roman" w:cs="Times New Roman"/>
          <w:b/>
        </w:rPr>
        <w:t>202</w:t>
      </w:r>
      <w:r w:rsidR="00EB7E7B">
        <w:rPr>
          <w:rFonts w:ascii="Times New Roman" w:hAnsi="Times New Roman" w:cs="Times New Roman"/>
          <w:b/>
        </w:rPr>
        <w:t>4</w:t>
      </w:r>
      <w:r w:rsidR="00EB7E7B" w:rsidRPr="002A4E32">
        <w:rPr>
          <w:rFonts w:ascii="Times New Roman" w:hAnsi="Times New Roman" w:cs="Times New Roman"/>
          <w:b/>
        </w:rPr>
        <w:t>-2</w:t>
      </w:r>
      <w:r w:rsidR="00EB7E7B">
        <w:rPr>
          <w:rFonts w:ascii="Times New Roman" w:hAnsi="Times New Roman" w:cs="Times New Roman"/>
          <w:b/>
        </w:rPr>
        <w:t>5</w:t>
      </w:r>
      <w:r w:rsidR="00EB7E7B" w:rsidRPr="002A4E32">
        <w:rPr>
          <w:rFonts w:ascii="Times New Roman" w:hAnsi="Times New Roman" w:cs="Times New Roman"/>
          <w:b/>
        </w:rPr>
        <w:t>:</w:t>
      </w:r>
      <w:r w:rsidR="00EB7E7B">
        <w:rPr>
          <w:rFonts w:ascii="Times New Roman" w:hAnsi="Times New Roman" w:cs="Times New Roman"/>
          <w:b/>
        </w:rPr>
        <w:t>400</w:t>
      </w:r>
      <w:r w:rsidR="00A71020" w:rsidRPr="0047295E">
        <w:rPr>
          <w:rFonts w:ascii="Times New Roman" w:hAnsi="Times New Roman" w:cs="Times New Roman"/>
          <w:b/>
        </w:rPr>
        <w:t xml:space="preserve"> </w:t>
      </w:r>
      <w:r w:rsidR="007C6460" w:rsidRPr="002E039E">
        <w:rPr>
          <w:rFonts w:ascii="Times New Roman" w:hAnsi="Times New Roman" w:cs="Times New Roman"/>
        </w:rPr>
        <w:t xml:space="preserve">Supply of Licenses for </w:t>
      </w:r>
      <w:r w:rsidR="00B15865">
        <w:rPr>
          <w:rFonts w:ascii="Times New Roman" w:eastAsia="Calibri" w:hAnsi="Times New Roman"/>
        </w:rPr>
        <w:t>“MS Office 365 – Apps for Enterprise”.</w:t>
      </w:r>
    </w:p>
    <w:p w14:paraId="26FA3691" w14:textId="77777777" w:rsidR="00062751" w:rsidRPr="0047295E" w:rsidRDefault="00062751" w:rsidP="00062751">
      <w:pPr>
        <w:rPr>
          <w:rFonts w:ascii="Times New Roman" w:hAnsi="Times New Roman" w:cs="Times New Roman"/>
          <w:sz w:val="22"/>
          <w:szCs w:val="22"/>
        </w:rPr>
      </w:pPr>
    </w:p>
    <w:p w14:paraId="3757AF3A" w14:textId="77777777" w:rsidR="00BE638B" w:rsidRPr="00C65961" w:rsidRDefault="00BE638B" w:rsidP="00BE638B">
      <w:pPr>
        <w:jc w:val="both"/>
        <w:rPr>
          <w:rFonts w:ascii="Times New Roman" w:hAnsi="Times New Roman" w:cs="Times New Roman"/>
          <w:sz w:val="22"/>
          <w:szCs w:val="22"/>
        </w:rPr>
      </w:pPr>
      <w:r w:rsidRPr="00C65961">
        <w:rPr>
          <w:rFonts w:ascii="Times New Roman" w:hAnsi="Times New Roman" w:cs="Times New Roman"/>
          <w:sz w:val="22"/>
          <w:szCs w:val="22"/>
        </w:rPr>
        <w:t>We ___________________________________(bidder name), hereby undertake that-</w:t>
      </w:r>
    </w:p>
    <w:p w14:paraId="39EA0F86" w14:textId="77777777" w:rsidR="00BE638B" w:rsidRDefault="00BE638B" w:rsidP="00BE638B">
      <w:pPr>
        <w:jc w:val="both"/>
        <w:rPr>
          <w:rFonts w:ascii="Times New Roman" w:hAnsi="Times New Roman" w:cs="Times New Roman"/>
          <w:sz w:val="22"/>
          <w:szCs w:val="22"/>
        </w:rPr>
      </w:pPr>
    </w:p>
    <w:p w14:paraId="63625E25" w14:textId="77777777" w:rsidR="00BE638B" w:rsidRDefault="00BE638B" w:rsidP="00BE638B">
      <w:pPr>
        <w:pStyle w:val="ListParagraph"/>
        <w:numPr>
          <w:ilvl w:val="0"/>
          <w:numId w:val="49"/>
        </w:numPr>
        <w:ind w:left="426"/>
        <w:jc w:val="both"/>
        <w:rPr>
          <w:rFonts w:ascii="Times New Roman" w:hAnsi="Times New Roman"/>
        </w:rPr>
      </w:pPr>
      <w:r w:rsidRPr="002A4E32">
        <w:rPr>
          <w:rFonts w:ascii="Times New Roman" w:hAnsi="Times New Roman"/>
        </w:rPr>
        <w:t>We have not been blacklisted by the Government Authority or Public Sector Undertaking (PSUs) in India or any Financial Institution in India as on date of submission of response.</w:t>
      </w:r>
    </w:p>
    <w:p w14:paraId="4FC2A2CF" w14:textId="77777777" w:rsidR="00BE638B" w:rsidRPr="002A4E32" w:rsidRDefault="00BE638B" w:rsidP="00BE638B">
      <w:pPr>
        <w:pStyle w:val="ListParagraph"/>
        <w:numPr>
          <w:ilvl w:val="0"/>
          <w:numId w:val="49"/>
        </w:numPr>
        <w:ind w:left="426"/>
        <w:jc w:val="both"/>
        <w:rPr>
          <w:rFonts w:ascii="Times New Roman" w:hAnsi="Times New Roman"/>
        </w:rPr>
      </w:pPr>
      <w:r w:rsidRPr="002A4E32">
        <w:rPr>
          <w:rFonts w:ascii="Times New Roman" w:hAnsi="Times New Roman"/>
        </w:rPr>
        <w:t xml:space="preserve">We </w:t>
      </w:r>
      <w:r w:rsidRPr="002A4E32">
        <w:rPr>
          <w:rFonts w:ascii="Times New Roman" w:eastAsia="Calibri" w:hAnsi="Times New Roman"/>
        </w:rPr>
        <w:t xml:space="preserve">have not filed for bankruptcy in any country including India </w:t>
      </w:r>
    </w:p>
    <w:p w14:paraId="78ECB237" w14:textId="77777777" w:rsidR="00BE638B" w:rsidRDefault="00BE638B" w:rsidP="00BE638B">
      <w:pPr>
        <w:pStyle w:val="ListParagraph"/>
        <w:numPr>
          <w:ilvl w:val="0"/>
          <w:numId w:val="49"/>
        </w:numPr>
        <w:ind w:left="426"/>
        <w:jc w:val="both"/>
        <w:rPr>
          <w:rFonts w:ascii="Times New Roman" w:hAnsi="Times New Roman"/>
        </w:rPr>
      </w:pPr>
      <w:r w:rsidRPr="002A4E32">
        <w:rPr>
          <w:rFonts w:ascii="Times New Roman" w:hAnsi="Times New Roman"/>
        </w:rPr>
        <w:t>We also undertake that, as on date of submission of response no legal case is pending against fi</w:t>
      </w:r>
      <w:r>
        <w:rPr>
          <w:rFonts w:ascii="Times New Roman" w:hAnsi="Times New Roman"/>
        </w:rPr>
        <w:t xml:space="preserve">rm </w:t>
      </w:r>
      <w:r w:rsidRPr="002A4E32">
        <w:rPr>
          <w:rFonts w:ascii="Times New Roman" w:hAnsi="Times New Roman"/>
        </w:rPr>
        <w:t>that may affect the solvency / existence of our firm or in any other wa</w:t>
      </w:r>
      <w:r>
        <w:rPr>
          <w:rFonts w:ascii="Times New Roman" w:hAnsi="Times New Roman"/>
        </w:rPr>
        <w:t xml:space="preserve">y that may affect capability to </w:t>
      </w:r>
      <w:r w:rsidRPr="002A4E32">
        <w:rPr>
          <w:rFonts w:ascii="Times New Roman" w:hAnsi="Times New Roman"/>
        </w:rPr>
        <w:t>provide / continue the services to bank.</w:t>
      </w:r>
    </w:p>
    <w:p w14:paraId="2B7DF213" w14:textId="77777777" w:rsidR="00BE638B" w:rsidRDefault="00BE638B" w:rsidP="00BE638B">
      <w:pPr>
        <w:pStyle w:val="ListParagraph"/>
        <w:numPr>
          <w:ilvl w:val="0"/>
          <w:numId w:val="49"/>
        </w:numPr>
        <w:ind w:left="426"/>
        <w:jc w:val="both"/>
        <w:rPr>
          <w:rFonts w:ascii="Times New Roman" w:hAnsi="Times New Roman"/>
        </w:rPr>
      </w:pPr>
      <w:r w:rsidRPr="002A4E32">
        <w:rPr>
          <w:rFonts w:ascii="Times New Roman" w:hAnsi="Times New Roman"/>
        </w:rPr>
        <w:t>We also confirm that we are not a NPA holder in any Bank/Financial Institution.</w:t>
      </w:r>
    </w:p>
    <w:p w14:paraId="01F58824" w14:textId="3C15F7B7" w:rsidR="00062751" w:rsidRPr="004F0EBB" w:rsidRDefault="00BE638B" w:rsidP="00062751">
      <w:pPr>
        <w:pStyle w:val="ListParagraph"/>
        <w:numPr>
          <w:ilvl w:val="0"/>
          <w:numId w:val="49"/>
        </w:numPr>
        <w:ind w:left="426"/>
        <w:jc w:val="both"/>
        <w:rPr>
          <w:rFonts w:ascii="Times New Roman" w:hAnsi="Times New Roman"/>
        </w:rPr>
      </w:pPr>
      <w:r w:rsidRPr="002A4E32">
        <w:rPr>
          <w:rFonts w:ascii="Times New Roman" w:hAnsi="Times New Roman"/>
        </w:rPr>
        <w:t xml:space="preserve">We hereby certify that we have read the clauses contained in O.M. No. 6/18/2019-PPD, dated 23.07.2020 order (Public Procurement No. 1), order (Public Procurement No. 2) dated 23.07.2020 and order (Public Procurement No. 3) dated 24.07.2020, regarding restrictions on procurement from a bidder of a country which shares a land border with India. We further certify that we and our OEM are not from such a country or if from a country, has been registered with competent authority. We certify that we and our OEM fulfil all the requirements in this regard and are eligible to participate in this RFP. </w:t>
      </w:r>
    </w:p>
    <w:p w14:paraId="43746CFF" w14:textId="77777777" w:rsidR="00062751" w:rsidRPr="0047295E" w:rsidRDefault="00062751" w:rsidP="00062751">
      <w:pPr>
        <w:rPr>
          <w:rFonts w:ascii="Times New Roman" w:hAnsi="Times New Roman" w:cs="Times New Roman"/>
          <w:sz w:val="22"/>
          <w:szCs w:val="22"/>
        </w:rPr>
      </w:pPr>
      <w:r w:rsidRPr="0047295E">
        <w:rPr>
          <w:rFonts w:ascii="Times New Roman" w:hAnsi="Times New Roman" w:cs="Times New Roman"/>
          <w:sz w:val="22"/>
          <w:szCs w:val="22"/>
        </w:rPr>
        <w:t>Yours faithfully,</w:t>
      </w:r>
    </w:p>
    <w:p w14:paraId="115E73E9" w14:textId="77777777" w:rsidR="00062751" w:rsidRPr="0047295E" w:rsidRDefault="00062751" w:rsidP="00062751">
      <w:pPr>
        <w:rPr>
          <w:rFonts w:ascii="Times New Roman" w:hAnsi="Times New Roman" w:cs="Times New Roman"/>
          <w:sz w:val="22"/>
          <w:szCs w:val="22"/>
        </w:rPr>
      </w:pPr>
    </w:p>
    <w:p w14:paraId="6F9161BF" w14:textId="4682A122" w:rsidR="00062751" w:rsidRPr="0047295E" w:rsidRDefault="006C7667" w:rsidP="00062751">
      <w:pPr>
        <w:rPr>
          <w:rFonts w:ascii="Times New Roman" w:hAnsi="Times New Roman" w:cs="Times New Roman"/>
          <w:sz w:val="22"/>
          <w:szCs w:val="22"/>
        </w:rPr>
      </w:pPr>
      <w:r w:rsidRPr="0047295E">
        <w:rPr>
          <w:rFonts w:ascii="Times New Roman" w:hAnsi="Times New Roman" w:cs="Times New Roman"/>
          <w:sz w:val="22"/>
          <w:szCs w:val="22"/>
        </w:rPr>
        <w:t>Authorized</w:t>
      </w:r>
      <w:r w:rsidR="00062751" w:rsidRPr="0047295E">
        <w:rPr>
          <w:rFonts w:ascii="Times New Roman" w:hAnsi="Times New Roman" w:cs="Times New Roman"/>
          <w:sz w:val="22"/>
          <w:szCs w:val="22"/>
        </w:rPr>
        <w:t xml:space="preserve"> Signatory</w:t>
      </w:r>
    </w:p>
    <w:p w14:paraId="375FCDC1" w14:textId="77777777" w:rsidR="00062751" w:rsidRPr="0047295E" w:rsidRDefault="00062751" w:rsidP="00062751">
      <w:pPr>
        <w:rPr>
          <w:rFonts w:ascii="Times New Roman" w:hAnsi="Times New Roman" w:cs="Times New Roman"/>
          <w:sz w:val="22"/>
          <w:szCs w:val="22"/>
        </w:rPr>
      </w:pPr>
      <w:r w:rsidRPr="0047295E">
        <w:rPr>
          <w:rFonts w:ascii="Times New Roman" w:hAnsi="Times New Roman" w:cs="Times New Roman"/>
          <w:sz w:val="22"/>
          <w:szCs w:val="22"/>
        </w:rPr>
        <w:t>Designation</w:t>
      </w:r>
    </w:p>
    <w:p w14:paraId="488D9515" w14:textId="3258A8B9" w:rsidR="000C2DD1" w:rsidRPr="00096173" w:rsidRDefault="00062751" w:rsidP="00096173">
      <w:pPr>
        <w:rPr>
          <w:rFonts w:ascii="Times New Roman" w:hAnsi="Times New Roman" w:cs="Times New Roman"/>
          <w:sz w:val="22"/>
          <w:szCs w:val="22"/>
        </w:rPr>
      </w:pPr>
      <w:r w:rsidRPr="0047295E">
        <w:rPr>
          <w:rFonts w:ascii="Times New Roman" w:hAnsi="Times New Roman" w:cs="Times New Roman"/>
        </w:rPr>
        <w:t>Bidder</w:t>
      </w:r>
      <w:r w:rsidRPr="0047295E">
        <w:rPr>
          <w:rFonts w:ascii="Times New Roman" w:hAnsi="Times New Roman" w:cs="Times New Roman"/>
          <w:sz w:val="22"/>
          <w:szCs w:val="22"/>
        </w:rPr>
        <w:t xml:space="preserve"> </w:t>
      </w:r>
      <w:r w:rsidR="00C521C1">
        <w:rPr>
          <w:rFonts w:ascii="Times New Roman" w:hAnsi="Times New Roman" w:cs="Times New Roman"/>
          <w:sz w:val="22"/>
          <w:szCs w:val="22"/>
        </w:rPr>
        <w:t>N</w:t>
      </w:r>
      <w:r w:rsidRPr="0047295E">
        <w:rPr>
          <w:rFonts w:ascii="Times New Roman" w:hAnsi="Times New Roman" w:cs="Times New Roman"/>
          <w:sz w:val="22"/>
          <w:szCs w:val="22"/>
        </w:rPr>
        <w:t>ame</w:t>
      </w:r>
    </w:p>
    <w:p w14:paraId="4D1B4128" w14:textId="7325E914" w:rsidR="000C2DD1" w:rsidRDefault="000C2DD1" w:rsidP="00BD3199">
      <w:pPr>
        <w:pStyle w:val="Heading1"/>
        <w:shd w:val="clear" w:color="auto" w:fill="DBE5F1" w:themeFill="accent1" w:themeFillTint="33"/>
        <w:rPr>
          <w:rFonts w:cs="Times New Roman"/>
          <w:b w:val="0"/>
          <w:bCs w:val="0"/>
        </w:rPr>
      </w:pPr>
      <w:r w:rsidRPr="009C786F">
        <w:rPr>
          <w:rFonts w:cs="Times New Roman"/>
          <w:b w:val="0"/>
          <w:bCs w:val="0"/>
        </w:rPr>
        <w:lastRenderedPageBreak/>
        <w:t xml:space="preserve">  </w:t>
      </w:r>
      <w:bookmarkStart w:id="84" w:name="_Toc163487148"/>
      <w:r w:rsidR="00BD3199" w:rsidRPr="0047295E">
        <w:rPr>
          <w:rFonts w:cs="Times New Roman"/>
        </w:rPr>
        <w:t>Annexure-</w:t>
      </w:r>
      <w:r w:rsidR="00BD3199">
        <w:rPr>
          <w:rFonts w:cs="Times New Roman"/>
        </w:rPr>
        <w:t>1</w:t>
      </w:r>
      <w:r w:rsidR="003C6513">
        <w:rPr>
          <w:rFonts w:cs="Times New Roman"/>
        </w:rPr>
        <w:t>E</w:t>
      </w:r>
      <w:r w:rsidR="00BD3199" w:rsidRPr="0047295E">
        <w:rPr>
          <w:rFonts w:cs="Times New Roman"/>
        </w:rPr>
        <w:t xml:space="preserve"> </w:t>
      </w:r>
      <w:r w:rsidR="00BD3199" w:rsidRPr="009C786F">
        <w:rPr>
          <w:rFonts w:cs="Times New Roman"/>
        </w:rPr>
        <w:t>Letter to be submitted by bidder along with bid documents</w:t>
      </w:r>
      <w:bookmarkEnd w:id="84"/>
    </w:p>
    <w:p w14:paraId="08347E61" w14:textId="77777777" w:rsidR="00BE638B" w:rsidRPr="009C786F" w:rsidRDefault="00BE638B" w:rsidP="000C2DD1">
      <w:pPr>
        <w:pStyle w:val="Default"/>
        <w:jc w:val="both"/>
        <w:rPr>
          <w:rFonts w:ascii="Times New Roman" w:hAnsi="Times New Roman" w:cs="Times New Roman"/>
          <w:color w:val="auto"/>
        </w:rPr>
      </w:pPr>
    </w:p>
    <w:p w14:paraId="14D99ED5" w14:textId="7B8BDA31" w:rsidR="00C521C1" w:rsidRPr="000C2DD1" w:rsidRDefault="00C521C1" w:rsidP="00C521C1">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EB7E7B" w:rsidRPr="00EB7E7B">
        <w:rPr>
          <w:rFonts w:ascii="Times New Roman" w:hAnsi="Times New Roman" w:cs="Times New Roman"/>
          <w:b/>
        </w:rPr>
        <w:t xml:space="preserve"> </w:t>
      </w:r>
      <w:r w:rsidR="00EB7E7B" w:rsidRPr="002A4E32">
        <w:rPr>
          <w:rFonts w:ascii="Times New Roman" w:hAnsi="Times New Roman" w:cs="Times New Roman"/>
          <w:b/>
        </w:rPr>
        <w:t>202</w:t>
      </w:r>
      <w:r w:rsidR="00EB7E7B">
        <w:rPr>
          <w:rFonts w:ascii="Times New Roman" w:hAnsi="Times New Roman" w:cs="Times New Roman"/>
          <w:b/>
        </w:rPr>
        <w:t>4</w:t>
      </w:r>
      <w:r w:rsidR="00EB7E7B" w:rsidRPr="002A4E32">
        <w:rPr>
          <w:rFonts w:ascii="Times New Roman" w:hAnsi="Times New Roman" w:cs="Times New Roman"/>
          <w:b/>
        </w:rPr>
        <w:t>-2</w:t>
      </w:r>
      <w:r w:rsidR="00EB7E7B">
        <w:rPr>
          <w:rFonts w:ascii="Times New Roman" w:hAnsi="Times New Roman" w:cs="Times New Roman"/>
          <w:b/>
        </w:rPr>
        <w:t>5</w:t>
      </w:r>
      <w:r w:rsidR="00EB7E7B" w:rsidRPr="002A4E32">
        <w:rPr>
          <w:rFonts w:ascii="Times New Roman" w:hAnsi="Times New Roman" w:cs="Times New Roman"/>
          <w:b/>
        </w:rPr>
        <w:t>:</w:t>
      </w:r>
      <w:r w:rsidR="00EB7E7B">
        <w:rPr>
          <w:rFonts w:ascii="Times New Roman" w:hAnsi="Times New Roman" w:cs="Times New Roman"/>
          <w:b/>
        </w:rPr>
        <w:t>400</w:t>
      </w:r>
      <w:r>
        <w:rPr>
          <w:rFonts w:ascii="Times New Roman" w:hAnsi="Times New Roman" w:cs="Times New Roman"/>
          <w:b/>
          <w:color w:val="auto"/>
        </w:rPr>
        <w:t xml:space="preserve">                     Date: - </w:t>
      </w:r>
    </w:p>
    <w:p w14:paraId="7BAF1A35" w14:textId="77777777" w:rsidR="00C521C1" w:rsidRPr="0047295E" w:rsidRDefault="00C521C1" w:rsidP="00C521C1">
      <w:pPr>
        <w:rPr>
          <w:rFonts w:ascii="Times New Roman" w:hAnsi="Times New Roman" w:cs="Times New Roman"/>
        </w:rPr>
      </w:pPr>
    </w:p>
    <w:p w14:paraId="078D5260" w14:textId="77777777" w:rsidR="00C521C1" w:rsidRPr="0047295E" w:rsidRDefault="00C521C1" w:rsidP="00C521C1">
      <w:pPr>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t>Date:</w:t>
      </w:r>
    </w:p>
    <w:p w14:paraId="539DEEBC" w14:textId="77777777" w:rsidR="00C521C1" w:rsidRPr="00C6596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6CDC9589" w14:textId="77777777" w:rsidR="00C521C1" w:rsidRPr="00C6596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6561908B" w14:textId="77777777" w:rsidR="00C521C1" w:rsidRPr="00C6596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6AF3145D" w14:textId="77777777" w:rsidR="00C521C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r>
        <w:rPr>
          <w:rFonts w:ascii="Times New Roman" w:hAnsi="Times New Roman" w:cs="Times New Roman"/>
          <w:color w:val="auto"/>
        </w:rPr>
        <w:t xml:space="preserve">, </w:t>
      </w:r>
      <w:r w:rsidRPr="00C65961">
        <w:rPr>
          <w:rFonts w:ascii="Times New Roman" w:hAnsi="Times New Roman" w:cs="Times New Roman"/>
          <w:color w:val="auto"/>
        </w:rPr>
        <w:t xml:space="preserve">CBD Belapur </w:t>
      </w:r>
    </w:p>
    <w:p w14:paraId="0A6114E5" w14:textId="77777777" w:rsidR="00C521C1" w:rsidRDefault="00C521C1" w:rsidP="00C521C1">
      <w:pPr>
        <w:pStyle w:val="Default"/>
        <w:jc w:val="both"/>
        <w:rPr>
          <w:rFonts w:ascii="Times New Roman" w:hAnsi="Times New Roman" w:cs="Times New Roman"/>
          <w:color w:val="auto"/>
        </w:rPr>
      </w:pPr>
      <w:r w:rsidRPr="00C65961">
        <w:rPr>
          <w:rFonts w:ascii="Times New Roman" w:hAnsi="Times New Roman" w:cs="Times New Roman"/>
          <w:color w:val="auto"/>
        </w:rPr>
        <w:t>Navi Mumbai-400614</w:t>
      </w:r>
      <w:r>
        <w:rPr>
          <w:rFonts w:ascii="Times New Roman" w:hAnsi="Times New Roman" w:cs="Times New Roman"/>
          <w:color w:val="auto"/>
        </w:rPr>
        <w:t>,</w:t>
      </w:r>
      <w:r w:rsidRPr="00C65961">
        <w:rPr>
          <w:rFonts w:ascii="Times New Roman" w:hAnsi="Times New Roman" w:cs="Times New Roman"/>
          <w:color w:val="auto"/>
        </w:rPr>
        <w:t xml:space="preserve"> </w:t>
      </w:r>
    </w:p>
    <w:p w14:paraId="74A890C3" w14:textId="77777777" w:rsidR="000C2DD1" w:rsidRPr="00C65961" w:rsidRDefault="000C2DD1" w:rsidP="000C2DD1">
      <w:pPr>
        <w:pStyle w:val="Default"/>
        <w:jc w:val="both"/>
        <w:rPr>
          <w:rFonts w:ascii="Times New Roman" w:hAnsi="Times New Roman" w:cs="Times New Roman"/>
          <w:color w:val="auto"/>
        </w:rPr>
      </w:pPr>
    </w:p>
    <w:p w14:paraId="01C68A52" w14:textId="77777777" w:rsidR="000C2DD1" w:rsidRPr="00084783" w:rsidRDefault="000C2DD1" w:rsidP="000C2DD1">
      <w:pPr>
        <w:pStyle w:val="Default"/>
        <w:jc w:val="both"/>
        <w:rPr>
          <w:rFonts w:ascii="Times New Roman" w:hAnsi="Times New Roman" w:cs="Times New Roman"/>
          <w:b/>
          <w:bCs/>
          <w:color w:val="auto"/>
        </w:rPr>
      </w:pPr>
      <w:r w:rsidRPr="00084783">
        <w:rPr>
          <w:rFonts w:ascii="Times New Roman" w:hAnsi="Times New Roman" w:cs="Times New Roman"/>
          <w:b/>
          <w:bCs/>
          <w:color w:val="auto"/>
        </w:rPr>
        <w:t xml:space="preserve">Sir, </w:t>
      </w:r>
    </w:p>
    <w:p w14:paraId="38B51A78" w14:textId="77777777" w:rsidR="000C2DD1" w:rsidRPr="00C65961" w:rsidRDefault="000C2DD1" w:rsidP="000C2DD1">
      <w:pPr>
        <w:pStyle w:val="Default"/>
        <w:jc w:val="both"/>
        <w:rPr>
          <w:rFonts w:ascii="Times New Roman" w:hAnsi="Times New Roman" w:cs="Times New Roman"/>
          <w:color w:val="auto"/>
        </w:rPr>
      </w:pPr>
    </w:p>
    <w:p w14:paraId="38FA2C8B" w14:textId="617A6A57" w:rsidR="001F10BB" w:rsidRPr="0047295E" w:rsidRDefault="001F10BB" w:rsidP="001F10BB">
      <w:pPr>
        <w:pStyle w:val="Header"/>
        <w:rPr>
          <w:rFonts w:ascii="Times New Roman" w:hAnsi="Times New Roman" w:cs="Times New Roman"/>
          <w:sz w:val="22"/>
          <w:szCs w:val="22"/>
        </w:rPr>
      </w:pPr>
      <w:r w:rsidRPr="0047295E">
        <w:rPr>
          <w:rFonts w:ascii="Times New Roman" w:hAnsi="Times New Roman" w:cs="Times New Roman"/>
          <w:b/>
          <w:sz w:val="22"/>
          <w:szCs w:val="22"/>
        </w:rPr>
        <w:t>Sub</w:t>
      </w:r>
      <w:r>
        <w:rPr>
          <w:rFonts w:ascii="Times New Roman" w:hAnsi="Times New Roman" w:cs="Times New Roman"/>
          <w:b/>
          <w:sz w:val="22"/>
          <w:szCs w:val="22"/>
        </w:rPr>
        <w:t>:-</w:t>
      </w:r>
      <w:r>
        <w:rPr>
          <w:rFonts w:ascii="Times New Roman" w:hAnsi="Times New Roman" w:cs="Times New Roman"/>
          <w:b/>
        </w:rPr>
        <w:t xml:space="preserve"> Tender No </w:t>
      </w:r>
      <w:r w:rsidR="009D16E3">
        <w:rPr>
          <w:rFonts w:ascii="Times New Roman" w:hAnsi="Times New Roman" w:cs="Times New Roman"/>
          <w:b/>
        </w:rPr>
        <w:t>–</w:t>
      </w:r>
      <w:r>
        <w:rPr>
          <w:rFonts w:ascii="Times New Roman" w:hAnsi="Times New Roman" w:cs="Times New Roman"/>
          <w:b/>
        </w:rPr>
        <w:t xml:space="preserve"> </w:t>
      </w:r>
      <w:r w:rsidRPr="0047295E">
        <w:rPr>
          <w:rFonts w:ascii="Times New Roman" w:hAnsi="Times New Roman" w:cs="Times New Roman"/>
          <w:b/>
        </w:rPr>
        <w:t>CO:DIT:</w:t>
      </w:r>
      <w:r>
        <w:rPr>
          <w:rFonts w:ascii="Times New Roman" w:hAnsi="Times New Roman" w:cs="Times New Roman"/>
          <w:b/>
        </w:rPr>
        <w:t>PUR:</w:t>
      </w:r>
      <w:r w:rsidRPr="0047295E">
        <w:rPr>
          <w:rFonts w:ascii="Times New Roman" w:hAnsi="Times New Roman" w:cs="Times New Roman"/>
          <w:b/>
        </w:rPr>
        <w:t>202</w:t>
      </w:r>
      <w:r w:rsidR="004B297A">
        <w:rPr>
          <w:rFonts w:ascii="Times New Roman" w:hAnsi="Times New Roman" w:cs="Times New Roman"/>
          <w:b/>
        </w:rPr>
        <w:t>4</w:t>
      </w:r>
      <w:r w:rsidRPr="0047295E">
        <w:rPr>
          <w:rFonts w:ascii="Times New Roman" w:hAnsi="Times New Roman" w:cs="Times New Roman"/>
          <w:b/>
        </w:rPr>
        <w:t>-2</w:t>
      </w:r>
      <w:r w:rsidR="004B297A">
        <w:rPr>
          <w:rFonts w:ascii="Times New Roman" w:hAnsi="Times New Roman" w:cs="Times New Roman"/>
          <w:b/>
        </w:rPr>
        <w:t>5</w:t>
      </w:r>
      <w:r w:rsidRPr="0047295E">
        <w:rPr>
          <w:rFonts w:ascii="Times New Roman" w:hAnsi="Times New Roman" w:cs="Times New Roman"/>
          <w:b/>
        </w:rPr>
        <w:t>:</w:t>
      </w:r>
      <w:r w:rsidR="004B297A">
        <w:rPr>
          <w:rFonts w:ascii="Times New Roman" w:hAnsi="Times New Roman" w:cs="Times New Roman"/>
          <w:b/>
        </w:rPr>
        <w:t>400</w:t>
      </w:r>
      <w:r w:rsidRPr="0047295E">
        <w:rPr>
          <w:rFonts w:ascii="Times New Roman" w:hAnsi="Times New Roman" w:cs="Times New Roman"/>
          <w:b/>
        </w:rPr>
        <w:t xml:space="preserve"> </w:t>
      </w:r>
      <w:r w:rsidRPr="002E039E">
        <w:rPr>
          <w:rFonts w:ascii="Times New Roman" w:hAnsi="Times New Roman" w:cs="Times New Roman"/>
        </w:rPr>
        <w:t xml:space="preserve">Supply of Licenses for </w:t>
      </w:r>
      <w:r>
        <w:rPr>
          <w:rFonts w:ascii="Times New Roman" w:eastAsia="Calibri" w:hAnsi="Times New Roman"/>
        </w:rPr>
        <w:t>“MS Office 365 – Apps for Enterprise”.</w:t>
      </w:r>
    </w:p>
    <w:p w14:paraId="2A40EB44" w14:textId="77777777" w:rsidR="000C2DD1" w:rsidRPr="00C65961" w:rsidRDefault="000C2DD1" w:rsidP="000C2DD1">
      <w:pPr>
        <w:pStyle w:val="Default"/>
        <w:jc w:val="both"/>
        <w:rPr>
          <w:rFonts w:ascii="Times New Roman" w:hAnsi="Times New Roman" w:cs="Times New Roman"/>
          <w:color w:val="auto"/>
        </w:rPr>
      </w:pPr>
    </w:p>
    <w:p w14:paraId="178E6340" w14:textId="77777777" w:rsidR="000C2DD1" w:rsidRPr="00C65961" w:rsidRDefault="000C2DD1" w:rsidP="000C2DD1">
      <w:pPr>
        <w:pStyle w:val="Default"/>
        <w:jc w:val="both"/>
        <w:rPr>
          <w:rFonts w:ascii="Times New Roman" w:hAnsi="Times New Roman" w:cs="Times New Roman"/>
          <w:color w:val="auto"/>
        </w:rPr>
      </w:pPr>
      <w:r w:rsidRPr="00C65961">
        <w:rPr>
          <w:rFonts w:ascii="Times New Roman" w:hAnsi="Times New Roman" w:cs="Times New Roman"/>
          <w:color w:val="auto"/>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4C825608" w14:textId="77777777" w:rsidR="000C2DD1" w:rsidRPr="00C65961" w:rsidRDefault="000C2DD1" w:rsidP="000C2DD1">
      <w:pPr>
        <w:pStyle w:val="Default"/>
        <w:rPr>
          <w:rFonts w:ascii="Times New Roman" w:hAnsi="Times New Roman" w:cs="Times New Roman"/>
          <w:color w:val="auto"/>
        </w:rPr>
      </w:pPr>
    </w:p>
    <w:p w14:paraId="3F2B4B32" w14:textId="77777777" w:rsidR="000C2DD1" w:rsidRPr="00C65961" w:rsidRDefault="000C2DD1" w:rsidP="000C2DD1">
      <w:pPr>
        <w:pStyle w:val="Default"/>
        <w:rPr>
          <w:rFonts w:ascii="Times New Roman" w:hAnsi="Times New Roman" w:cs="Times New Roman"/>
          <w:color w:val="auto"/>
          <w:sz w:val="22"/>
          <w:szCs w:val="22"/>
        </w:rPr>
      </w:pPr>
      <w:r w:rsidRPr="00C65961">
        <w:rPr>
          <w:rFonts w:ascii="Times New Roman" w:hAnsi="Times New Roman" w:cs="Times New Roman"/>
          <w:color w:val="auto"/>
          <w:sz w:val="22"/>
          <w:szCs w:val="22"/>
        </w:rPr>
        <w:t>We understand that any deviations mentioned elsewhere in the bid will not be considered and evaluated by the Bank. We also agree that the Bank reserves its right to reject the bid, if the bid is not submitted in proper format as per subject RFP.</w:t>
      </w:r>
    </w:p>
    <w:p w14:paraId="7AF09248" w14:textId="77777777" w:rsidR="000C2DD1" w:rsidRPr="00C65961" w:rsidRDefault="000C2DD1" w:rsidP="000C2DD1">
      <w:pPr>
        <w:pStyle w:val="Default"/>
        <w:rPr>
          <w:rFonts w:ascii="Times New Roman" w:hAnsi="Times New Roman" w:cs="Times New Roman"/>
          <w:color w:val="auto"/>
        </w:rPr>
      </w:pPr>
    </w:p>
    <w:p w14:paraId="7A28BB2E" w14:textId="46EED75E" w:rsidR="000C2DD1" w:rsidRPr="00C65961" w:rsidRDefault="000C2DD1" w:rsidP="000C2DD1">
      <w:pPr>
        <w:pStyle w:val="Default"/>
        <w:jc w:val="both"/>
        <w:rPr>
          <w:rFonts w:ascii="Times New Roman" w:hAnsi="Times New Roman" w:cs="Times New Roman"/>
          <w:color w:val="auto"/>
        </w:rPr>
      </w:pPr>
      <w:r w:rsidRPr="00C65961">
        <w:rPr>
          <w:rFonts w:ascii="Times New Roman" w:hAnsi="Times New Roman" w:cs="Times New Roman"/>
          <w:color w:val="auto"/>
        </w:rPr>
        <w:t xml:space="preserve">We undertake that </w:t>
      </w:r>
      <w:r w:rsidR="005D509C">
        <w:rPr>
          <w:rFonts w:ascii="Times New Roman" w:hAnsi="Times New Roman" w:cs="Times New Roman"/>
          <w:color w:val="auto"/>
        </w:rPr>
        <w:t>Software</w:t>
      </w:r>
      <w:r w:rsidRPr="00C65961">
        <w:rPr>
          <w:rFonts w:ascii="Times New Roman" w:hAnsi="Times New Roman" w:cs="Times New Roman"/>
          <w:color w:val="auto"/>
        </w:rPr>
        <w:t xml:space="preserve"> supplied shall not be End of Support (EOS) from the last date of supply /installation. </w:t>
      </w:r>
    </w:p>
    <w:p w14:paraId="07A1CAA0" w14:textId="77777777" w:rsidR="000C2DD1" w:rsidRPr="00C65961" w:rsidRDefault="000C2DD1" w:rsidP="000C2DD1">
      <w:pPr>
        <w:pStyle w:val="Default"/>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3656"/>
      </w:tblGrid>
      <w:tr w:rsidR="000C2DD1" w:rsidRPr="00C65961" w14:paraId="27597530" w14:textId="77777777" w:rsidTr="000C2DD1">
        <w:tc>
          <w:tcPr>
            <w:tcW w:w="3510" w:type="dxa"/>
            <w:shd w:val="clear" w:color="auto" w:fill="auto"/>
          </w:tcPr>
          <w:p w14:paraId="64E719CA" w14:textId="77777777" w:rsidR="000C2DD1" w:rsidRPr="00C65961" w:rsidRDefault="000C2DD1" w:rsidP="000C2DD1">
            <w:pPr>
              <w:rPr>
                <w:rFonts w:ascii="Times New Roman" w:hAnsi="Times New Roman" w:cs="Times New Roman"/>
                <w:sz w:val="22"/>
                <w:szCs w:val="22"/>
              </w:rPr>
            </w:pPr>
            <w:r w:rsidRPr="00C65961">
              <w:rPr>
                <w:rFonts w:ascii="Times New Roman" w:hAnsi="Times New Roman" w:cs="Times New Roman"/>
                <w:sz w:val="22"/>
                <w:szCs w:val="22"/>
              </w:rPr>
              <w:t xml:space="preserve">Compliance </w:t>
            </w:r>
          </w:p>
        </w:tc>
        <w:tc>
          <w:tcPr>
            <w:tcW w:w="2410" w:type="dxa"/>
            <w:shd w:val="clear" w:color="auto" w:fill="auto"/>
          </w:tcPr>
          <w:p w14:paraId="10D54708" w14:textId="77777777" w:rsidR="000C2DD1" w:rsidRPr="00C65961" w:rsidRDefault="000C2DD1" w:rsidP="000C2DD1">
            <w:pPr>
              <w:pStyle w:val="Default"/>
              <w:widowControl w:val="0"/>
              <w:jc w:val="both"/>
              <w:rPr>
                <w:rFonts w:ascii="Times New Roman" w:hAnsi="Times New Roman" w:cs="Times New Roman"/>
                <w:color w:val="auto"/>
                <w:sz w:val="22"/>
                <w:szCs w:val="22"/>
              </w:rPr>
            </w:pPr>
            <w:r w:rsidRPr="00C65961">
              <w:rPr>
                <w:rFonts w:ascii="Times New Roman" w:hAnsi="Times New Roman" w:cs="Times New Roman"/>
                <w:color w:val="auto"/>
                <w:sz w:val="22"/>
                <w:szCs w:val="22"/>
              </w:rPr>
              <w:t>Compliance (Yes / No)</w:t>
            </w:r>
          </w:p>
        </w:tc>
        <w:tc>
          <w:tcPr>
            <w:tcW w:w="3656" w:type="dxa"/>
            <w:shd w:val="clear" w:color="auto" w:fill="auto"/>
          </w:tcPr>
          <w:p w14:paraId="6112BFEB" w14:textId="77777777" w:rsidR="000C2DD1" w:rsidRPr="00C65961" w:rsidRDefault="000C2DD1" w:rsidP="000C2DD1">
            <w:pPr>
              <w:pStyle w:val="Default"/>
              <w:widowControl w:val="0"/>
              <w:jc w:val="both"/>
              <w:rPr>
                <w:rFonts w:ascii="Times New Roman" w:hAnsi="Times New Roman" w:cs="Times New Roman"/>
                <w:color w:val="auto"/>
                <w:sz w:val="22"/>
                <w:szCs w:val="22"/>
              </w:rPr>
            </w:pPr>
            <w:r w:rsidRPr="00C65961">
              <w:rPr>
                <w:rFonts w:ascii="Times New Roman" w:hAnsi="Times New Roman" w:cs="Times New Roman"/>
                <w:color w:val="auto"/>
                <w:sz w:val="22"/>
                <w:szCs w:val="22"/>
              </w:rPr>
              <w:t>Remarks / Deviations</w:t>
            </w:r>
          </w:p>
        </w:tc>
      </w:tr>
      <w:tr w:rsidR="000C2DD1" w:rsidRPr="00C65961" w14:paraId="4608D895" w14:textId="77777777" w:rsidTr="000C2DD1">
        <w:tc>
          <w:tcPr>
            <w:tcW w:w="3510" w:type="dxa"/>
            <w:shd w:val="clear" w:color="auto" w:fill="auto"/>
          </w:tcPr>
          <w:p w14:paraId="2DF16B9C" w14:textId="77777777" w:rsidR="000C2DD1" w:rsidRPr="00C65961" w:rsidRDefault="000C2DD1" w:rsidP="000C2DD1">
            <w:pPr>
              <w:rPr>
                <w:rFonts w:ascii="Times New Roman" w:hAnsi="Times New Roman" w:cs="Times New Roman"/>
                <w:sz w:val="22"/>
                <w:szCs w:val="22"/>
              </w:rPr>
            </w:pPr>
            <w:r w:rsidRPr="00C65961">
              <w:rPr>
                <w:rFonts w:ascii="Times New Roman" w:hAnsi="Times New Roman" w:cs="Times New Roman"/>
                <w:sz w:val="22"/>
                <w:szCs w:val="22"/>
              </w:rPr>
              <w:t>Terms and Conditions</w:t>
            </w:r>
          </w:p>
        </w:tc>
        <w:tc>
          <w:tcPr>
            <w:tcW w:w="2410" w:type="dxa"/>
            <w:shd w:val="clear" w:color="auto" w:fill="auto"/>
          </w:tcPr>
          <w:p w14:paraId="21BA09DA" w14:textId="77777777" w:rsidR="000C2DD1" w:rsidRPr="00C65961" w:rsidRDefault="000C2DD1" w:rsidP="000C2DD1">
            <w:pPr>
              <w:pStyle w:val="Default"/>
              <w:widowControl w:val="0"/>
              <w:jc w:val="both"/>
              <w:rPr>
                <w:rFonts w:ascii="Times New Roman" w:hAnsi="Times New Roman" w:cs="Times New Roman"/>
                <w:color w:val="auto"/>
                <w:sz w:val="22"/>
                <w:szCs w:val="22"/>
              </w:rPr>
            </w:pPr>
          </w:p>
        </w:tc>
        <w:tc>
          <w:tcPr>
            <w:tcW w:w="3656" w:type="dxa"/>
            <w:shd w:val="clear" w:color="auto" w:fill="auto"/>
          </w:tcPr>
          <w:p w14:paraId="7918C34A" w14:textId="77777777" w:rsidR="000C2DD1" w:rsidRPr="00C65961" w:rsidRDefault="000C2DD1" w:rsidP="000C2DD1">
            <w:pPr>
              <w:pStyle w:val="Default"/>
              <w:widowControl w:val="0"/>
              <w:jc w:val="both"/>
              <w:rPr>
                <w:rFonts w:ascii="Times New Roman" w:hAnsi="Times New Roman" w:cs="Times New Roman"/>
                <w:color w:val="auto"/>
                <w:sz w:val="22"/>
                <w:szCs w:val="22"/>
              </w:rPr>
            </w:pPr>
          </w:p>
        </w:tc>
      </w:tr>
      <w:tr w:rsidR="000C2DD1" w:rsidRPr="00C65961" w14:paraId="220B7BC9" w14:textId="77777777" w:rsidTr="000C2DD1">
        <w:tc>
          <w:tcPr>
            <w:tcW w:w="3510" w:type="dxa"/>
            <w:shd w:val="clear" w:color="auto" w:fill="auto"/>
          </w:tcPr>
          <w:p w14:paraId="00C7853A" w14:textId="7D7F7EF4" w:rsidR="000C2DD1" w:rsidRPr="00C65961" w:rsidRDefault="00084783" w:rsidP="000C2DD1">
            <w:pPr>
              <w:rPr>
                <w:rFonts w:ascii="Times New Roman" w:hAnsi="Times New Roman" w:cs="Times New Roman"/>
                <w:sz w:val="22"/>
                <w:szCs w:val="22"/>
              </w:rPr>
            </w:pPr>
            <w:r>
              <w:rPr>
                <w:rFonts w:ascii="Times New Roman" w:hAnsi="Times New Roman" w:cs="Times New Roman"/>
                <w:sz w:val="22"/>
                <w:szCs w:val="22"/>
              </w:rPr>
              <w:t>Scope of Work as Per Annexure-6</w:t>
            </w:r>
          </w:p>
        </w:tc>
        <w:tc>
          <w:tcPr>
            <w:tcW w:w="2410" w:type="dxa"/>
            <w:shd w:val="clear" w:color="auto" w:fill="auto"/>
          </w:tcPr>
          <w:p w14:paraId="014EBC12" w14:textId="77777777" w:rsidR="000C2DD1" w:rsidRPr="00C65961" w:rsidRDefault="000C2DD1" w:rsidP="000C2DD1">
            <w:pPr>
              <w:pStyle w:val="Default"/>
              <w:widowControl w:val="0"/>
              <w:jc w:val="both"/>
              <w:rPr>
                <w:rFonts w:ascii="Times New Roman" w:hAnsi="Times New Roman" w:cs="Times New Roman"/>
                <w:color w:val="auto"/>
                <w:sz w:val="22"/>
                <w:szCs w:val="22"/>
              </w:rPr>
            </w:pPr>
          </w:p>
        </w:tc>
        <w:tc>
          <w:tcPr>
            <w:tcW w:w="3656" w:type="dxa"/>
            <w:shd w:val="clear" w:color="auto" w:fill="auto"/>
          </w:tcPr>
          <w:p w14:paraId="4491A248" w14:textId="77777777" w:rsidR="000C2DD1" w:rsidRPr="00C65961" w:rsidRDefault="000C2DD1" w:rsidP="000C2DD1">
            <w:pPr>
              <w:pStyle w:val="Default"/>
              <w:widowControl w:val="0"/>
              <w:jc w:val="both"/>
              <w:rPr>
                <w:rFonts w:ascii="Times New Roman" w:hAnsi="Times New Roman" w:cs="Times New Roman"/>
                <w:color w:val="auto"/>
                <w:sz w:val="22"/>
                <w:szCs w:val="22"/>
              </w:rPr>
            </w:pPr>
          </w:p>
        </w:tc>
      </w:tr>
    </w:tbl>
    <w:p w14:paraId="2D988E29" w14:textId="77777777" w:rsidR="000C2DD1" w:rsidRPr="00C65961" w:rsidRDefault="000C2DD1" w:rsidP="000C2DD1">
      <w:pPr>
        <w:pStyle w:val="Default"/>
        <w:jc w:val="both"/>
        <w:rPr>
          <w:rFonts w:ascii="Times New Roman" w:hAnsi="Times New Roman" w:cs="Times New Roman"/>
          <w:color w:val="auto"/>
        </w:rPr>
      </w:pPr>
    </w:p>
    <w:p w14:paraId="509280F4" w14:textId="77777777" w:rsidR="000C2DD1" w:rsidRPr="00C65961" w:rsidRDefault="000C2DD1" w:rsidP="000C2DD1">
      <w:pPr>
        <w:pStyle w:val="Default"/>
        <w:jc w:val="both"/>
        <w:rPr>
          <w:rFonts w:ascii="Times New Roman" w:hAnsi="Times New Roman" w:cs="Times New Roman"/>
          <w:color w:val="auto"/>
        </w:rPr>
      </w:pPr>
      <w:r w:rsidRPr="00C65961">
        <w:rPr>
          <w:rFonts w:ascii="Times New Roman" w:hAnsi="Times New Roman" w:cs="Times New Roman"/>
          <w:color w:val="auto"/>
        </w:rPr>
        <w:t>(If left blank it will be construed that there is no deviation from the specifications given above)</w:t>
      </w:r>
    </w:p>
    <w:p w14:paraId="1F69E41D" w14:textId="77777777" w:rsidR="000C2DD1" w:rsidRPr="00C65961" w:rsidRDefault="000C2DD1" w:rsidP="000C2DD1">
      <w:pPr>
        <w:pStyle w:val="Default"/>
        <w:jc w:val="both"/>
        <w:rPr>
          <w:rFonts w:ascii="Times New Roman" w:hAnsi="Times New Roman" w:cs="Times New Roman"/>
          <w:color w:val="auto"/>
        </w:rPr>
      </w:pPr>
    </w:p>
    <w:p w14:paraId="3C60ED59" w14:textId="77777777" w:rsidR="000C2DD1" w:rsidRPr="00C65961" w:rsidRDefault="000C2DD1" w:rsidP="000C2DD1">
      <w:pPr>
        <w:pStyle w:val="Default"/>
        <w:jc w:val="both"/>
        <w:rPr>
          <w:rFonts w:ascii="Times New Roman" w:hAnsi="Times New Roman" w:cs="Times New Roman"/>
          <w:color w:val="auto"/>
        </w:rPr>
      </w:pPr>
    </w:p>
    <w:p w14:paraId="7E35C6B2" w14:textId="77777777" w:rsidR="000C2DD1" w:rsidRPr="0047295E" w:rsidRDefault="000C2DD1" w:rsidP="000C2DD1">
      <w:pPr>
        <w:rPr>
          <w:rFonts w:ascii="Times New Roman" w:hAnsi="Times New Roman" w:cs="Times New Roman"/>
          <w:sz w:val="22"/>
          <w:szCs w:val="22"/>
        </w:rPr>
      </w:pPr>
      <w:r w:rsidRPr="0047295E">
        <w:rPr>
          <w:rFonts w:ascii="Times New Roman" w:hAnsi="Times New Roman" w:cs="Times New Roman"/>
          <w:sz w:val="22"/>
          <w:szCs w:val="22"/>
        </w:rPr>
        <w:t>Yours faithfully,</w:t>
      </w:r>
    </w:p>
    <w:p w14:paraId="7014946C" w14:textId="77777777" w:rsidR="000C2DD1" w:rsidRPr="0047295E" w:rsidRDefault="000C2DD1" w:rsidP="000C2DD1">
      <w:pPr>
        <w:rPr>
          <w:rFonts w:ascii="Times New Roman" w:hAnsi="Times New Roman" w:cs="Times New Roman"/>
          <w:sz w:val="22"/>
          <w:szCs w:val="22"/>
        </w:rPr>
      </w:pPr>
    </w:p>
    <w:p w14:paraId="608ED384" w14:textId="77777777" w:rsidR="000C2DD1" w:rsidRPr="0047295E" w:rsidRDefault="000C2DD1" w:rsidP="000C2DD1">
      <w:pPr>
        <w:rPr>
          <w:rFonts w:ascii="Times New Roman" w:hAnsi="Times New Roman" w:cs="Times New Roman"/>
          <w:sz w:val="22"/>
          <w:szCs w:val="22"/>
        </w:rPr>
      </w:pPr>
    </w:p>
    <w:p w14:paraId="62555886" w14:textId="77777777" w:rsidR="000C2DD1" w:rsidRPr="0047295E" w:rsidRDefault="000C2DD1" w:rsidP="000C2DD1">
      <w:pPr>
        <w:rPr>
          <w:rFonts w:ascii="Times New Roman" w:hAnsi="Times New Roman" w:cs="Times New Roman"/>
          <w:sz w:val="22"/>
          <w:szCs w:val="22"/>
        </w:rPr>
      </w:pPr>
      <w:r w:rsidRPr="0047295E">
        <w:rPr>
          <w:rFonts w:ascii="Times New Roman" w:hAnsi="Times New Roman" w:cs="Times New Roman"/>
          <w:sz w:val="22"/>
          <w:szCs w:val="22"/>
        </w:rPr>
        <w:t>Authorized Signatory</w:t>
      </w:r>
    </w:p>
    <w:p w14:paraId="7F320A42" w14:textId="77777777" w:rsidR="000C2DD1" w:rsidRPr="0047295E" w:rsidRDefault="000C2DD1" w:rsidP="000C2DD1">
      <w:pPr>
        <w:rPr>
          <w:rFonts w:ascii="Times New Roman" w:hAnsi="Times New Roman" w:cs="Times New Roman"/>
          <w:sz w:val="22"/>
          <w:szCs w:val="22"/>
        </w:rPr>
      </w:pPr>
      <w:r w:rsidRPr="0047295E">
        <w:rPr>
          <w:rFonts w:ascii="Times New Roman" w:hAnsi="Times New Roman" w:cs="Times New Roman"/>
          <w:sz w:val="22"/>
          <w:szCs w:val="22"/>
        </w:rPr>
        <w:t>Designation</w:t>
      </w:r>
    </w:p>
    <w:p w14:paraId="3DC0704D" w14:textId="77777777" w:rsidR="000C2DD1" w:rsidRPr="0047295E" w:rsidRDefault="000C2DD1" w:rsidP="000C2DD1">
      <w:pPr>
        <w:rPr>
          <w:rFonts w:ascii="Times New Roman" w:hAnsi="Times New Roman" w:cs="Times New Roman"/>
          <w:sz w:val="22"/>
          <w:szCs w:val="22"/>
        </w:rPr>
      </w:pPr>
      <w:r w:rsidRPr="0047295E">
        <w:rPr>
          <w:rFonts w:ascii="Times New Roman" w:hAnsi="Times New Roman" w:cs="Times New Roman"/>
        </w:rPr>
        <w:t>Bidder</w:t>
      </w:r>
      <w:r w:rsidRPr="0047295E">
        <w:rPr>
          <w:rFonts w:ascii="Times New Roman" w:hAnsi="Times New Roman" w:cs="Times New Roman"/>
          <w:sz w:val="22"/>
          <w:szCs w:val="22"/>
        </w:rPr>
        <w:t xml:space="preserve"> corporate name</w:t>
      </w:r>
    </w:p>
    <w:p w14:paraId="6D7E4DBD" w14:textId="77777777" w:rsidR="000C2DD1" w:rsidRPr="00C65961" w:rsidRDefault="000C2DD1" w:rsidP="000C2DD1">
      <w:pPr>
        <w:pStyle w:val="Default"/>
        <w:jc w:val="both"/>
        <w:rPr>
          <w:rFonts w:ascii="Times New Roman" w:hAnsi="Times New Roman" w:cs="Times New Roman"/>
          <w:color w:val="auto"/>
        </w:rPr>
      </w:pPr>
    </w:p>
    <w:p w14:paraId="6A61E4AF" w14:textId="77777777" w:rsidR="000C2DD1" w:rsidRPr="000C2DD1" w:rsidRDefault="000C2DD1" w:rsidP="000C2DD1"/>
    <w:p w14:paraId="544528B1" w14:textId="1E0D1F70" w:rsidR="009661CA" w:rsidRPr="0047295E" w:rsidRDefault="006846DD" w:rsidP="00270DD1">
      <w:pPr>
        <w:pStyle w:val="Heading1"/>
        <w:shd w:val="clear" w:color="auto" w:fill="DBE5F1" w:themeFill="accent1" w:themeFillTint="33"/>
        <w:rPr>
          <w:rFonts w:cs="Times New Roman"/>
        </w:rPr>
      </w:pPr>
      <w:bookmarkStart w:id="85" w:name="_Toc163487149"/>
      <w:r w:rsidRPr="0047295E">
        <w:rPr>
          <w:rFonts w:cs="Times New Roman"/>
        </w:rPr>
        <w:lastRenderedPageBreak/>
        <w:t>Annexure-2</w:t>
      </w:r>
      <w:r w:rsidR="00EB7E7B">
        <w:rPr>
          <w:rFonts w:cs="Times New Roman"/>
        </w:rPr>
        <w:t>A</w:t>
      </w:r>
      <w:r w:rsidR="00605B7B" w:rsidRPr="0047295E">
        <w:rPr>
          <w:rFonts w:cs="Times New Roman"/>
        </w:rPr>
        <w:t xml:space="preserve"> </w:t>
      </w:r>
      <w:r w:rsidR="009F1FD8">
        <w:rPr>
          <w:rFonts w:cs="Times New Roman"/>
        </w:rPr>
        <w:t xml:space="preserve">Mask </w:t>
      </w:r>
      <w:r w:rsidR="00605B7B" w:rsidRPr="0047295E">
        <w:rPr>
          <w:rFonts w:cs="Times New Roman"/>
        </w:rPr>
        <w:t>Commercial Bid</w:t>
      </w:r>
      <w:bookmarkEnd w:id="85"/>
    </w:p>
    <w:p w14:paraId="4F943963" w14:textId="77777777" w:rsidR="00084783" w:rsidRDefault="00084783" w:rsidP="00605B7B">
      <w:pPr>
        <w:pStyle w:val="Default"/>
        <w:jc w:val="right"/>
        <w:rPr>
          <w:rFonts w:ascii="Times New Roman" w:hAnsi="Times New Roman" w:cs="Times New Roman"/>
          <w:b/>
          <w:bCs/>
          <w:color w:val="auto"/>
        </w:rPr>
      </w:pPr>
    </w:p>
    <w:p w14:paraId="75D66486" w14:textId="2D2F14C9" w:rsidR="00084783" w:rsidRPr="00302716" w:rsidRDefault="00084783" w:rsidP="00084783">
      <w:pPr>
        <w:pStyle w:val="Default"/>
        <w:rPr>
          <w:rFonts w:ascii="Times New Roman" w:hAnsi="Times New Roman" w:cs="Times New Roman"/>
          <w:color w:val="auto"/>
        </w:rPr>
      </w:pPr>
      <w:r w:rsidRPr="00302716">
        <w:rPr>
          <w:rFonts w:ascii="Times New Roman" w:hAnsi="Times New Roman" w:cs="Times New Roman"/>
          <w:b/>
          <w:bCs/>
          <w:color w:val="auto"/>
        </w:rPr>
        <w:t xml:space="preserve">Tender Ref: - </w:t>
      </w:r>
      <w:r w:rsidRPr="00302716">
        <w:rPr>
          <w:rFonts w:ascii="Times New Roman" w:hAnsi="Times New Roman" w:cs="Times New Roman"/>
          <w:b/>
          <w:color w:val="auto"/>
        </w:rPr>
        <w:t>CO:DIT:PUR:</w:t>
      </w:r>
      <w:r w:rsidR="00EB7E7B" w:rsidRPr="00EB7E7B">
        <w:rPr>
          <w:rFonts w:ascii="Times New Roman" w:hAnsi="Times New Roman" w:cs="Times New Roman"/>
          <w:b/>
        </w:rPr>
        <w:t xml:space="preserve"> </w:t>
      </w:r>
      <w:r w:rsidR="00EB7E7B" w:rsidRPr="002A4E32">
        <w:rPr>
          <w:rFonts w:ascii="Times New Roman" w:hAnsi="Times New Roman" w:cs="Times New Roman"/>
          <w:b/>
        </w:rPr>
        <w:t>202</w:t>
      </w:r>
      <w:r w:rsidR="00EB7E7B">
        <w:rPr>
          <w:rFonts w:ascii="Times New Roman" w:hAnsi="Times New Roman" w:cs="Times New Roman"/>
          <w:b/>
        </w:rPr>
        <w:t>4</w:t>
      </w:r>
      <w:r w:rsidR="00EB7E7B" w:rsidRPr="002A4E32">
        <w:rPr>
          <w:rFonts w:ascii="Times New Roman" w:hAnsi="Times New Roman" w:cs="Times New Roman"/>
          <w:b/>
        </w:rPr>
        <w:t>-2</w:t>
      </w:r>
      <w:r w:rsidR="00EB7E7B">
        <w:rPr>
          <w:rFonts w:ascii="Times New Roman" w:hAnsi="Times New Roman" w:cs="Times New Roman"/>
          <w:b/>
        </w:rPr>
        <w:t>5</w:t>
      </w:r>
      <w:r w:rsidR="00EB7E7B" w:rsidRPr="002A4E32">
        <w:rPr>
          <w:rFonts w:ascii="Times New Roman" w:hAnsi="Times New Roman" w:cs="Times New Roman"/>
          <w:b/>
        </w:rPr>
        <w:t>:</w:t>
      </w:r>
      <w:r w:rsidR="00EB7E7B">
        <w:rPr>
          <w:rFonts w:ascii="Times New Roman" w:hAnsi="Times New Roman" w:cs="Times New Roman"/>
          <w:b/>
        </w:rPr>
        <w:t>400</w:t>
      </w:r>
      <w:r w:rsidRPr="00302716">
        <w:rPr>
          <w:rFonts w:ascii="Times New Roman" w:hAnsi="Times New Roman" w:cs="Times New Roman"/>
          <w:b/>
          <w:color w:val="auto"/>
        </w:rPr>
        <w:t xml:space="preserve">                     Date: - </w:t>
      </w:r>
    </w:p>
    <w:p w14:paraId="046A6A5A" w14:textId="77777777" w:rsidR="00084783" w:rsidRPr="00302716" w:rsidRDefault="00084783" w:rsidP="00605B7B">
      <w:pPr>
        <w:pStyle w:val="Default"/>
        <w:jc w:val="right"/>
        <w:rPr>
          <w:rFonts w:ascii="Times New Roman" w:hAnsi="Times New Roman" w:cs="Times New Roman"/>
          <w:b/>
          <w:bCs/>
          <w:color w:val="auto"/>
        </w:rPr>
      </w:pPr>
    </w:p>
    <w:p w14:paraId="61200E28" w14:textId="77777777" w:rsidR="00822CDA" w:rsidRPr="00302716" w:rsidRDefault="006B5277" w:rsidP="00605B7B">
      <w:pPr>
        <w:pStyle w:val="Default"/>
        <w:jc w:val="right"/>
        <w:rPr>
          <w:rFonts w:ascii="Times New Roman" w:hAnsi="Times New Roman" w:cs="Times New Roman"/>
          <w:b/>
          <w:bCs/>
          <w:color w:val="auto"/>
        </w:rPr>
      </w:pPr>
      <w:r w:rsidRPr="00302716">
        <w:rPr>
          <w:rFonts w:ascii="Times New Roman" w:hAnsi="Times New Roman" w:cs="Times New Roman"/>
          <w:b/>
          <w:bCs/>
          <w:color w:val="auto"/>
        </w:rPr>
        <w:tab/>
      </w:r>
      <w:r w:rsidRPr="00302716">
        <w:rPr>
          <w:rFonts w:ascii="Times New Roman" w:hAnsi="Times New Roman" w:cs="Times New Roman"/>
          <w:b/>
          <w:bCs/>
          <w:color w:val="auto"/>
        </w:rPr>
        <w:tab/>
      </w:r>
      <w:r w:rsidRPr="00302716">
        <w:rPr>
          <w:rFonts w:ascii="Times New Roman" w:hAnsi="Times New Roman" w:cs="Times New Roman"/>
          <w:b/>
          <w:bCs/>
          <w:color w:val="auto"/>
        </w:rPr>
        <w:tab/>
      </w:r>
      <w:r w:rsidRPr="00302716">
        <w:rPr>
          <w:rFonts w:ascii="Times New Roman" w:hAnsi="Times New Roman" w:cs="Times New Roman"/>
          <w:b/>
          <w:bCs/>
          <w:color w:val="auto"/>
        </w:rPr>
        <w:tab/>
      </w:r>
      <w:r w:rsidRPr="00302716">
        <w:rPr>
          <w:rFonts w:ascii="Times New Roman" w:hAnsi="Times New Roman" w:cs="Times New Roman"/>
          <w:b/>
          <w:bCs/>
          <w:color w:val="auto"/>
        </w:rPr>
        <w:tab/>
      </w:r>
      <w:r w:rsidRPr="00302716">
        <w:rPr>
          <w:rFonts w:ascii="Times New Roman" w:hAnsi="Times New Roman" w:cs="Times New Roman"/>
          <w:b/>
          <w:bCs/>
          <w:color w:val="auto"/>
        </w:rPr>
        <w:tab/>
      </w:r>
    </w:p>
    <w:p w14:paraId="7C36E750" w14:textId="49E9B09D" w:rsidR="008F5966" w:rsidRPr="00302716" w:rsidRDefault="00347247" w:rsidP="00605B7B">
      <w:pPr>
        <w:pStyle w:val="Default"/>
        <w:jc w:val="right"/>
        <w:rPr>
          <w:rFonts w:ascii="Times New Roman" w:hAnsi="Times New Roman" w:cs="Times New Roman"/>
          <w:b/>
          <w:bCs/>
          <w:color w:val="auto"/>
        </w:rPr>
      </w:pPr>
      <w:r w:rsidRPr="00302716">
        <w:rPr>
          <w:rFonts w:ascii="Times New Roman" w:hAnsi="Times New Roman" w:cs="Times New Roman"/>
          <w:b/>
          <w:bCs/>
          <w:color w:val="auto"/>
        </w:rPr>
        <w:t xml:space="preserve">Amount in </w:t>
      </w:r>
      <w:r w:rsidR="007A5971" w:rsidRPr="00302716">
        <w:rPr>
          <w:rFonts w:ascii="Times New Roman" w:hAnsi="Times New Roman" w:cs="Times New Roman"/>
          <w:b/>
          <w:bCs/>
          <w:color w:val="auto"/>
        </w:rPr>
        <w:t>Indian Rupee</w:t>
      </w:r>
      <w:r w:rsidR="00F83F82" w:rsidRPr="00302716">
        <w:rPr>
          <w:rFonts w:ascii="Times New Roman" w:hAnsi="Times New Roman" w:cs="Times New Roman"/>
          <w:b/>
          <w:bCs/>
          <w:color w:val="auto"/>
        </w:rPr>
        <w:t xml:space="preserve"> (</w:t>
      </w:r>
      <w:r w:rsidR="00F83F82" w:rsidRPr="00302716">
        <w:rPr>
          <w:rFonts w:ascii="Times New Roman" w:hAnsi="Times New Roman" w:cs="Times New Roman"/>
          <w:b/>
          <w:bCs/>
          <w:szCs w:val="22"/>
        </w:rPr>
        <w:t>₹)</w:t>
      </w:r>
      <w:r w:rsidR="008E29FB" w:rsidRPr="00302716">
        <w:rPr>
          <w:rFonts w:ascii="Times New Roman" w:hAnsi="Times New Roman" w:cs="Times New Roman"/>
          <w:b/>
          <w:bCs/>
          <w:color w:val="auto"/>
        </w:rPr>
        <w:t xml:space="preserve"> Excluding Taxes</w:t>
      </w:r>
    </w:p>
    <w:p w14:paraId="50F16614" w14:textId="77777777" w:rsidR="00F97CD9" w:rsidRPr="00302716" w:rsidRDefault="00F97CD9" w:rsidP="00F97CD9">
      <w:pPr>
        <w:pStyle w:val="Default"/>
        <w:rPr>
          <w:rFonts w:ascii="Times New Roman" w:hAnsi="Times New Roman" w:cs="Times New Roman"/>
          <w:b/>
          <w:bCs/>
          <w:color w:val="auto"/>
        </w:rPr>
      </w:pPr>
    </w:p>
    <w:tbl>
      <w:tblPr>
        <w:tblW w:w="94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306"/>
        <w:gridCol w:w="1424"/>
        <w:gridCol w:w="3544"/>
        <w:gridCol w:w="992"/>
        <w:gridCol w:w="1276"/>
        <w:gridCol w:w="1875"/>
      </w:tblGrid>
      <w:tr w:rsidR="00F97CD9" w:rsidRPr="00302716" w14:paraId="4B624A1D" w14:textId="77777777" w:rsidTr="00C80628">
        <w:tc>
          <w:tcPr>
            <w:tcW w:w="0" w:type="auto"/>
            <w:vAlign w:val="center"/>
          </w:tcPr>
          <w:p w14:paraId="6154E02C" w14:textId="77777777" w:rsidR="00F97CD9" w:rsidRPr="00302716" w:rsidRDefault="00F97CD9" w:rsidP="00F97CD9">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Sr</w:t>
            </w:r>
          </w:p>
        </w:tc>
        <w:tc>
          <w:tcPr>
            <w:tcW w:w="1424" w:type="dxa"/>
            <w:vAlign w:val="center"/>
          </w:tcPr>
          <w:p w14:paraId="4F1C0174" w14:textId="16E3C53B" w:rsidR="00F97CD9" w:rsidRPr="00302716" w:rsidRDefault="00F97CD9" w:rsidP="00F97CD9">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SKU</w:t>
            </w:r>
          </w:p>
        </w:tc>
        <w:tc>
          <w:tcPr>
            <w:tcW w:w="3544" w:type="dxa"/>
            <w:vAlign w:val="center"/>
          </w:tcPr>
          <w:p w14:paraId="1028D86C" w14:textId="733DBE3F" w:rsidR="00F97CD9" w:rsidRPr="00302716" w:rsidRDefault="00F97CD9" w:rsidP="00F97CD9">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Particulars</w:t>
            </w:r>
          </w:p>
        </w:tc>
        <w:tc>
          <w:tcPr>
            <w:tcW w:w="992" w:type="dxa"/>
            <w:vAlign w:val="center"/>
          </w:tcPr>
          <w:p w14:paraId="0A0351F2" w14:textId="77777777" w:rsidR="00F97CD9" w:rsidRPr="00302716" w:rsidRDefault="00F97CD9" w:rsidP="00F97CD9">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Units</w:t>
            </w:r>
          </w:p>
          <w:p w14:paraId="3C6B78EC" w14:textId="77777777" w:rsidR="00F97CD9" w:rsidRPr="00302716" w:rsidRDefault="00F97CD9" w:rsidP="00F97CD9">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(A)</w:t>
            </w:r>
          </w:p>
        </w:tc>
        <w:tc>
          <w:tcPr>
            <w:tcW w:w="1276" w:type="dxa"/>
            <w:vAlign w:val="center"/>
          </w:tcPr>
          <w:p w14:paraId="020ABE92" w14:textId="4E094AE4" w:rsidR="00F97CD9" w:rsidRPr="00302716" w:rsidRDefault="00F97CD9" w:rsidP="00F97CD9">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Unit Cost</w:t>
            </w:r>
            <w:r w:rsidR="00C80628" w:rsidRPr="00302716">
              <w:rPr>
                <w:rFonts w:ascii="Times New Roman" w:hAnsi="Times New Roman" w:cs="Times New Roman"/>
                <w:b/>
                <w:bCs/>
                <w:color w:val="auto"/>
                <w:sz w:val="22"/>
                <w:szCs w:val="22"/>
              </w:rPr>
              <w:t xml:space="preserve"> per Year</w:t>
            </w:r>
          </w:p>
          <w:p w14:paraId="713D896E" w14:textId="193F04CC" w:rsidR="00F97CD9" w:rsidRPr="00302716" w:rsidRDefault="00F97CD9" w:rsidP="00F97CD9">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(B)#</w:t>
            </w:r>
          </w:p>
        </w:tc>
        <w:tc>
          <w:tcPr>
            <w:tcW w:w="1875" w:type="dxa"/>
            <w:vAlign w:val="center"/>
          </w:tcPr>
          <w:p w14:paraId="6837E3F7" w14:textId="77777777" w:rsidR="00C80628" w:rsidRPr="00302716" w:rsidRDefault="00F97CD9" w:rsidP="00C86711">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Total Cost</w:t>
            </w:r>
            <w:r w:rsidR="00C80628" w:rsidRPr="00302716">
              <w:rPr>
                <w:rFonts w:ascii="Times New Roman" w:hAnsi="Times New Roman" w:cs="Times New Roman"/>
                <w:b/>
                <w:bCs/>
                <w:color w:val="auto"/>
                <w:sz w:val="22"/>
                <w:szCs w:val="22"/>
              </w:rPr>
              <w:t xml:space="preserve"> for </w:t>
            </w:r>
          </w:p>
          <w:p w14:paraId="60CE291D" w14:textId="7ED4A04A" w:rsidR="00F97CD9" w:rsidRPr="00302716" w:rsidRDefault="00C80628" w:rsidP="00C86711">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3 (three)  Years</w:t>
            </w:r>
          </w:p>
          <w:p w14:paraId="600C1A85" w14:textId="2CAC0B59" w:rsidR="00F97CD9" w:rsidRPr="00302716" w:rsidRDefault="00F97CD9" w:rsidP="00A53351">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C  = A*B</w:t>
            </w:r>
            <w:r w:rsidR="00C80628" w:rsidRPr="00302716">
              <w:rPr>
                <w:rFonts w:ascii="Times New Roman" w:hAnsi="Times New Roman" w:cs="Times New Roman"/>
                <w:b/>
                <w:bCs/>
                <w:color w:val="auto"/>
                <w:sz w:val="22"/>
                <w:szCs w:val="22"/>
              </w:rPr>
              <w:t>*3</w:t>
            </w:r>
          </w:p>
        </w:tc>
      </w:tr>
      <w:tr w:rsidR="00F97CD9" w:rsidRPr="00302716" w14:paraId="76844339" w14:textId="77777777" w:rsidTr="00C80628">
        <w:tc>
          <w:tcPr>
            <w:tcW w:w="0" w:type="auto"/>
          </w:tcPr>
          <w:p w14:paraId="06CAEF31" w14:textId="02F778E6" w:rsidR="00F97CD9" w:rsidRPr="00302716" w:rsidRDefault="00F97CD9" w:rsidP="00A24FDD">
            <w:pPr>
              <w:pStyle w:val="Default"/>
              <w:widowControl w:val="0"/>
              <w:jc w:val="center"/>
              <w:rPr>
                <w:rFonts w:ascii="Times New Roman" w:hAnsi="Times New Roman" w:cs="Times New Roman"/>
                <w:bCs/>
                <w:color w:val="auto"/>
                <w:sz w:val="22"/>
                <w:szCs w:val="22"/>
              </w:rPr>
            </w:pPr>
            <w:r w:rsidRPr="00302716">
              <w:rPr>
                <w:rFonts w:ascii="Times New Roman" w:hAnsi="Times New Roman" w:cs="Times New Roman"/>
                <w:bCs/>
                <w:color w:val="auto"/>
                <w:sz w:val="22"/>
                <w:szCs w:val="22"/>
              </w:rPr>
              <w:t>1</w:t>
            </w:r>
          </w:p>
        </w:tc>
        <w:tc>
          <w:tcPr>
            <w:tcW w:w="1424" w:type="dxa"/>
            <w:vAlign w:val="center"/>
          </w:tcPr>
          <w:p w14:paraId="7BEB985E" w14:textId="40BFCB93" w:rsidR="00F97CD9" w:rsidRPr="00302716" w:rsidRDefault="00F97CD9" w:rsidP="00F97CD9">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242424"/>
                <w:bdr w:val="none" w:sz="0" w:space="0" w:color="auto" w:frame="1"/>
                <w:lang w:eastAsia="en-IN"/>
              </w:rPr>
              <w:t>3JJ-00003</w:t>
            </w:r>
          </w:p>
        </w:tc>
        <w:tc>
          <w:tcPr>
            <w:tcW w:w="3544" w:type="dxa"/>
            <w:vAlign w:val="center"/>
          </w:tcPr>
          <w:p w14:paraId="3246DBF4" w14:textId="733F2B2D" w:rsidR="00F97CD9" w:rsidRPr="00302716" w:rsidRDefault="00F97CD9" w:rsidP="00F97CD9">
            <w:pPr>
              <w:pStyle w:val="Default"/>
              <w:widowControl w:val="0"/>
              <w:rPr>
                <w:rFonts w:ascii="Times New Roman" w:hAnsi="Times New Roman" w:cs="Times New Roman"/>
                <w:bCs/>
                <w:color w:val="auto"/>
                <w:sz w:val="22"/>
                <w:szCs w:val="22"/>
              </w:rPr>
            </w:pPr>
            <w:r w:rsidRPr="00302716">
              <w:rPr>
                <w:rFonts w:ascii="Times New Roman" w:hAnsi="Times New Roman" w:cs="Times New Roman"/>
                <w:color w:val="242424"/>
                <w:bdr w:val="none" w:sz="0" w:space="0" w:color="auto" w:frame="1"/>
                <w:lang w:val="fr-FR" w:eastAsia="en-IN"/>
              </w:rPr>
              <w:t>‘M365 Apps Enterprise Sub Per User’</w:t>
            </w:r>
            <w:r w:rsidRPr="00302716">
              <w:rPr>
                <w:rFonts w:ascii="Times New Roman" w:hAnsi="Times New Roman" w:cs="Times New Roman"/>
                <w:bCs/>
                <w:color w:val="auto"/>
                <w:sz w:val="22"/>
                <w:szCs w:val="22"/>
              </w:rPr>
              <w:t xml:space="preserve"> with three (3) year subscription </w:t>
            </w:r>
          </w:p>
        </w:tc>
        <w:tc>
          <w:tcPr>
            <w:tcW w:w="992" w:type="dxa"/>
            <w:vAlign w:val="center"/>
          </w:tcPr>
          <w:p w14:paraId="6370FF79" w14:textId="7339D7B6" w:rsidR="00F97CD9" w:rsidRPr="00302716" w:rsidRDefault="00F97CD9" w:rsidP="00F97CD9">
            <w:pPr>
              <w:pStyle w:val="Default"/>
              <w:widowControl w:val="0"/>
              <w:rPr>
                <w:rFonts w:ascii="Times New Roman" w:hAnsi="Times New Roman" w:cs="Times New Roman"/>
                <w:bCs/>
                <w:color w:val="auto"/>
                <w:sz w:val="22"/>
                <w:szCs w:val="22"/>
              </w:rPr>
            </w:pPr>
            <w:r w:rsidRPr="00302716">
              <w:rPr>
                <w:rFonts w:ascii="Times New Roman" w:hAnsi="Times New Roman" w:cs="Times New Roman"/>
                <w:bCs/>
                <w:color w:val="auto"/>
                <w:sz w:val="22"/>
                <w:szCs w:val="22"/>
              </w:rPr>
              <w:t>6000</w:t>
            </w:r>
          </w:p>
        </w:tc>
        <w:tc>
          <w:tcPr>
            <w:tcW w:w="1276" w:type="dxa"/>
            <w:vAlign w:val="center"/>
          </w:tcPr>
          <w:p w14:paraId="0105AB03" w14:textId="2C3CFE46" w:rsidR="00F97CD9" w:rsidRPr="00302716" w:rsidRDefault="009F1FD8" w:rsidP="00C80628">
            <w:pPr>
              <w:pStyle w:val="Default"/>
              <w:widowControl w:val="0"/>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XXXXXX</w:t>
            </w:r>
          </w:p>
        </w:tc>
        <w:tc>
          <w:tcPr>
            <w:tcW w:w="1875" w:type="dxa"/>
            <w:vAlign w:val="center"/>
          </w:tcPr>
          <w:p w14:paraId="517E54B3" w14:textId="5F3C12B2" w:rsidR="00F97CD9" w:rsidRPr="00302716" w:rsidRDefault="009F1FD8" w:rsidP="00F97CD9">
            <w:pPr>
              <w:pStyle w:val="Default"/>
              <w:widowControl w:val="0"/>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XXXXX</w:t>
            </w:r>
            <w:r w:rsidR="00C80628" w:rsidRPr="00302716">
              <w:rPr>
                <w:rFonts w:ascii="Times New Roman" w:hAnsi="Times New Roman" w:cs="Times New Roman"/>
                <w:b/>
                <w:bCs/>
                <w:color w:val="auto"/>
                <w:sz w:val="22"/>
                <w:szCs w:val="22"/>
              </w:rPr>
              <w:t>XXXXX</w:t>
            </w:r>
          </w:p>
        </w:tc>
      </w:tr>
      <w:tr w:rsidR="00F97CD9" w:rsidRPr="00302716" w14:paraId="314DE03D" w14:textId="77777777" w:rsidTr="00C80628">
        <w:tc>
          <w:tcPr>
            <w:tcW w:w="0" w:type="auto"/>
          </w:tcPr>
          <w:p w14:paraId="4044077C" w14:textId="77777777" w:rsidR="00F97CD9" w:rsidRPr="00302716" w:rsidRDefault="00F97CD9" w:rsidP="003E5F23">
            <w:pPr>
              <w:pStyle w:val="Default"/>
              <w:widowControl w:val="0"/>
              <w:jc w:val="both"/>
              <w:rPr>
                <w:rFonts w:ascii="Times New Roman" w:hAnsi="Times New Roman" w:cs="Times New Roman"/>
                <w:bCs/>
                <w:color w:val="auto"/>
                <w:sz w:val="22"/>
                <w:szCs w:val="22"/>
              </w:rPr>
            </w:pPr>
          </w:p>
        </w:tc>
        <w:tc>
          <w:tcPr>
            <w:tcW w:w="1424" w:type="dxa"/>
          </w:tcPr>
          <w:p w14:paraId="1C2872D4" w14:textId="77777777" w:rsidR="00F97CD9" w:rsidRPr="00302716" w:rsidRDefault="00F97CD9" w:rsidP="00CA36A6">
            <w:pPr>
              <w:pStyle w:val="Default"/>
              <w:widowControl w:val="0"/>
              <w:rPr>
                <w:rFonts w:ascii="Times New Roman" w:hAnsi="Times New Roman" w:cs="Times New Roman"/>
                <w:b/>
                <w:color w:val="auto"/>
                <w:sz w:val="22"/>
                <w:szCs w:val="22"/>
              </w:rPr>
            </w:pPr>
          </w:p>
        </w:tc>
        <w:tc>
          <w:tcPr>
            <w:tcW w:w="5812" w:type="dxa"/>
            <w:gridSpan w:val="3"/>
          </w:tcPr>
          <w:p w14:paraId="224E3BA3" w14:textId="18414CB5" w:rsidR="00F97CD9" w:rsidRPr="00302716" w:rsidRDefault="00F97CD9" w:rsidP="00CA36A6">
            <w:pPr>
              <w:pStyle w:val="Default"/>
              <w:widowControl w:val="0"/>
              <w:rPr>
                <w:rFonts w:ascii="Times New Roman" w:hAnsi="Times New Roman" w:cs="Times New Roman"/>
                <w:b/>
                <w:color w:val="auto"/>
                <w:sz w:val="22"/>
                <w:szCs w:val="22"/>
              </w:rPr>
            </w:pPr>
            <w:r w:rsidRPr="00302716">
              <w:rPr>
                <w:rFonts w:ascii="Times New Roman" w:hAnsi="Times New Roman" w:cs="Times New Roman"/>
                <w:b/>
                <w:color w:val="auto"/>
                <w:sz w:val="22"/>
                <w:szCs w:val="22"/>
              </w:rPr>
              <w:t xml:space="preserve">Total Cost Of Ownership (TCO)                                                                        </w:t>
            </w:r>
          </w:p>
        </w:tc>
        <w:tc>
          <w:tcPr>
            <w:tcW w:w="1875" w:type="dxa"/>
          </w:tcPr>
          <w:p w14:paraId="2E5295E9" w14:textId="1EA62DCD" w:rsidR="00F97CD9" w:rsidRPr="00302716" w:rsidRDefault="009F1FD8" w:rsidP="003E5F23">
            <w:pPr>
              <w:pStyle w:val="Default"/>
              <w:widowControl w:val="0"/>
              <w:jc w:val="both"/>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XXXXX</w:t>
            </w:r>
            <w:r w:rsidR="00C80628" w:rsidRPr="00302716">
              <w:rPr>
                <w:rFonts w:ascii="Times New Roman" w:hAnsi="Times New Roman" w:cs="Times New Roman"/>
                <w:b/>
                <w:bCs/>
                <w:color w:val="auto"/>
                <w:sz w:val="22"/>
                <w:szCs w:val="22"/>
              </w:rPr>
              <w:t>XXXXX</w:t>
            </w:r>
          </w:p>
        </w:tc>
      </w:tr>
    </w:tbl>
    <w:p w14:paraId="13A060C6" w14:textId="77777777" w:rsidR="008F5966" w:rsidRPr="00302716" w:rsidRDefault="008F5966" w:rsidP="008F5966">
      <w:pPr>
        <w:pStyle w:val="Default"/>
        <w:jc w:val="both"/>
        <w:rPr>
          <w:rFonts w:ascii="Times New Roman" w:hAnsi="Times New Roman" w:cs="Times New Roman"/>
          <w:b/>
          <w:bCs/>
          <w:color w:val="auto"/>
        </w:rPr>
      </w:pPr>
    </w:p>
    <w:p w14:paraId="0AAD52E4" w14:textId="77777777" w:rsidR="00800744" w:rsidRPr="00302716" w:rsidRDefault="00800744" w:rsidP="008F5966">
      <w:pPr>
        <w:pStyle w:val="Default"/>
        <w:jc w:val="both"/>
        <w:rPr>
          <w:rFonts w:ascii="Times New Roman" w:hAnsi="Times New Roman" w:cs="Times New Roman"/>
          <w:b/>
          <w:bCs/>
          <w:color w:val="auto"/>
        </w:rPr>
      </w:pPr>
    </w:p>
    <w:p w14:paraId="3651A8D4" w14:textId="61C78BAE" w:rsidR="00800744" w:rsidRPr="00302716" w:rsidRDefault="00800744" w:rsidP="00800744">
      <w:pPr>
        <w:jc w:val="both"/>
        <w:rPr>
          <w:rFonts w:ascii="Times New Roman" w:hAnsi="Times New Roman" w:cs="Times New Roman"/>
          <w:b/>
          <w:bCs/>
          <w:sz w:val="22"/>
          <w:szCs w:val="22"/>
        </w:rPr>
      </w:pPr>
      <w:r w:rsidRPr="00302716">
        <w:rPr>
          <w:rFonts w:ascii="Times New Roman" w:hAnsi="Times New Roman" w:cs="Times New Roman"/>
          <w:b/>
          <w:bCs/>
          <w:sz w:val="22"/>
          <w:szCs w:val="22"/>
        </w:rPr>
        <w:t xml:space="preserve">*Please note that the “Number of Units” mentioned above are </w:t>
      </w:r>
      <w:r w:rsidR="00A275B0" w:rsidRPr="00302716">
        <w:rPr>
          <w:rFonts w:ascii="Times New Roman" w:hAnsi="Times New Roman" w:cs="Times New Roman"/>
          <w:b/>
          <w:bCs/>
          <w:sz w:val="22"/>
          <w:szCs w:val="22"/>
        </w:rPr>
        <w:t>indicative</w:t>
      </w:r>
      <w:r w:rsidRPr="00302716">
        <w:rPr>
          <w:rFonts w:ascii="Times New Roman" w:hAnsi="Times New Roman" w:cs="Times New Roman"/>
          <w:b/>
          <w:bCs/>
          <w:sz w:val="22"/>
          <w:szCs w:val="22"/>
        </w:rPr>
        <w:t xml:space="preserve"> and may vary at the time of </w:t>
      </w:r>
      <w:r w:rsidR="00A275B0" w:rsidRPr="00302716">
        <w:rPr>
          <w:rFonts w:ascii="Times New Roman" w:hAnsi="Times New Roman" w:cs="Times New Roman"/>
          <w:b/>
          <w:bCs/>
          <w:sz w:val="22"/>
          <w:szCs w:val="22"/>
        </w:rPr>
        <w:t xml:space="preserve">issuing of </w:t>
      </w:r>
      <w:r w:rsidRPr="00302716">
        <w:rPr>
          <w:rFonts w:ascii="Times New Roman" w:hAnsi="Times New Roman" w:cs="Times New Roman"/>
          <w:b/>
          <w:bCs/>
          <w:sz w:val="22"/>
          <w:szCs w:val="22"/>
        </w:rPr>
        <w:t xml:space="preserve">purchase order. </w:t>
      </w:r>
      <w:r w:rsidR="003C31B0" w:rsidRPr="00302716">
        <w:rPr>
          <w:rFonts w:ascii="Times New Roman" w:hAnsi="Times New Roman" w:cs="Times New Roman"/>
          <w:b/>
          <w:bCs/>
        </w:rPr>
        <w:t>The above license cost should be inclusive o</w:t>
      </w:r>
      <w:r w:rsidR="00302716">
        <w:rPr>
          <w:rFonts w:ascii="Times New Roman" w:hAnsi="Times New Roman" w:cs="Times New Roman"/>
          <w:b/>
          <w:bCs/>
        </w:rPr>
        <w:t>f implementation a</w:t>
      </w:r>
      <w:r w:rsidR="003C31B0" w:rsidRPr="00302716">
        <w:rPr>
          <w:rFonts w:ascii="Times New Roman" w:hAnsi="Times New Roman" w:cs="Times New Roman"/>
          <w:b/>
          <w:bCs/>
        </w:rPr>
        <w:t>nd support also.</w:t>
      </w:r>
    </w:p>
    <w:p w14:paraId="787076D5" w14:textId="77777777" w:rsidR="00886BA0" w:rsidRPr="00302716" w:rsidRDefault="00886BA0" w:rsidP="008F5966">
      <w:pPr>
        <w:pStyle w:val="Default"/>
        <w:jc w:val="both"/>
        <w:rPr>
          <w:rFonts w:ascii="Times New Roman" w:hAnsi="Times New Roman" w:cs="Times New Roman"/>
          <w:b/>
          <w:bCs/>
          <w:color w:val="auto"/>
        </w:rPr>
      </w:pPr>
    </w:p>
    <w:p w14:paraId="75C6A919" w14:textId="37C69126" w:rsidR="00800744" w:rsidRPr="00302716" w:rsidRDefault="001E09F9" w:rsidP="008F5966">
      <w:pPr>
        <w:pStyle w:val="Default"/>
        <w:jc w:val="both"/>
        <w:rPr>
          <w:rFonts w:ascii="Times New Roman" w:hAnsi="Times New Roman" w:cs="Times New Roman"/>
          <w:b/>
          <w:bCs/>
          <w:color w:val="auto"/>
        </w:rPr>
      </w:pPr>
      <w:r w:rsidRPr="00302716">
        <w:rPr>
          <w:rFonts w:ascii="Times New Roman" w:hAnsi="Times New Roman" w:cs="Times New Roman"/>
          <w:b/>
          <w:bCs/>
          <w:color w:val="auto"/>
        </w:rPr>
        <w:t xml:space="preserve"># Unit cost of license subscription </w:t>
      </w:r>
      <w:r w:rsidR="00302716">
        <w:rPr>
          <w:rFonts w:ascii="Times New Roman" w:hAnsi="Times New Roman" w:cs="Times New Roman"/>
          <w:b/>
          <w:bCs/>
          <w:color w:val="auto"/>
        </w:rPr>
        <w:t xml:space="preserve">(B) </w:t>
      </w:r>
      <w:r w:rsidRPr="00302716">
        <w:rPr>
          <w:rFonts w:ascii="Times New Roman" w:hAnsi="Times New Roman" w:cs="Times New Roman"/>
          <w:b/>
          <w:bCs/>
          <w:color w:val="auto"/>
        </w:rPr>
        <w:t xml:space="preserve">is for </w:t>
      </w:r>
      <w:r w:rsidR="00C80628" w:rsidRPr="00302716">
        <w:rPr>
          <w:rFonts w:ascii="Times New Roman" w:hAnsi="Times New Roman" w:cs="Times New Roman"/>
          <w:b/>
          <w:bCs/>
          <w:color w:val="auto"/>
        </w:rPr>
        <w:t>one</w:t>
      </w:r>
      <w:r w:rsidRPr="00302716">
        <w:rPr>
          <w:rFonts w:ascii="Times New Roman" w:hAnsi="Times New Roman" w:cs="Times New Roman"/>
          <w:b/>
          <w:bCs/>
          <w:color w:val="auto"/>
        </w:rPr>
        <w:t xml:space="preserve"> (</w:t>
      </w:r>
      <w:r w:rsidR="00C80628" w:rsidRPr="00302716">
        <w:rPr>
          <w:rFonts w:ascii="Times New Roman" w:hAnsi="Times New Roman" w:cs="Times New Roman"/>
          <w:b/>
          <w:bCs/>
          <w:color w:val="auto"/>
        </w:rPr>
        <w:t>1</w:t>
      </w:r>
      <w:r w:rsidRPr="00302716">
        <w:rPr>
          <w:rFonts w:ascii="Times New Roman" w:hAnsi="Times New Roman" w:cs="Times New Roman"/>
          <w:b/>
          <w:bCs/>
          <w:color w:val="auto"/>
        </w:rPr>
        <w:t>) years. For additional license subscription</w:t>
      </w:r>
      <w:r w:rsidR="00886BA0" w:rsidRPr="00302716">
        <w:rPr>
          <w:rFonts w:ascii="Times New Roman" w:hAnsi="Times New Roman" w:cs="Times New Roman"/>
          <w:b/>
          <w:bCs/>
          <w:color w:val="auto"/>
        </w:rPr>
        <w:t>s</w:t>
      </w:r>
      <w:r w:rsidR="00DC1805">
        <w:rPr>
          <w:rFonts w:ascii="Times New Roman" w:hAnsi="Times New Roman" w:cs="Times New Roman"/>
          <w:b/>
          <w:bCs/>
          <w:color w:val="auto"/>
        </w:rPr>
        <w:t xml:space="preserve"> required</w:t>
      </w:r>
      <w:r w:rsidR="00886BA0" w:rsidRPr="00302716">
        <w:rPr>
          <w:rFonts w:ascii="Times New Roman" w:hAnsi="Times New Roman" w:cs="Times New Roman"/>
          <w:b/>
          <w:bCs/>
          <w:color w:val="auto"/>
        </w:rPr>
        <w:t>, if any,</w:t>
      </w:r>
      <w:r w:rsidRPr="00302716">
        <w:rPr>
          <w:rFonts w:ascii="Times New Roman" w:hAnsi="Times New Roman" w:cs="Times New Roman"/>
          <w:b/>
          <w:bCs/>
          <w:color w:val="auto"/>
        </w:rPr>
        <w:t xml:space="preserve"> during the </w:t>
      </w:r>
      <w:r w:rsidR="00886BA0" w:rsidRPr="00302716">
        <w:rPr>
          <w:rFonts w:ascii="Times New Roman" w:hAnsi="Times New Roman" w:cs="Times New Roman"/>
          <w:b/>
          <w:bCs/>
          <w:color w:val="auto"/>
        </w:rPr>
        <w:t xml:space="preserve">contract period of three years will be procured </w:t>
      </w:r>
      <w:r w:rsidR="00DC1805">
        <w:rPr>
          <w:rFonts w:ascii="Times New Roman" w:hAnsi="Times New Roman" w:cs="Times New Roman"/>
          <w:b/>
          <w:bCs/>
          <w:color w:val="auto"/>
        </w:rPr>
        <w:t xml:space="preserve">at same unit rate and terms. </w:t>
      </w:r>
    </w:p>
    <w:p w14:paraId="28A2A68B" w14:textId="77777777" w:rsidR="00643CD0" w:rsidRPr="00302716" w:rsidRDefault="00643CD0" w:rsidP="008F5966">
      <w:pPr>
        <w:pStyle w:val="Default"/>
        <w:jc w:val="both"/>
        <w:rPr>
          <w:rFonts w:ascii="Times New Roman" w:hAnsi="Times New Roman" w:cs="Times New Roman"/>
          <w:b/>
          <w:bCs/>
          <w:color w:val="auto"/>
          <w:sz w:val="22"/>
          <w:szCs w:val="22"/>
        </w:rPr>
      </w:pPr>
    </w:p>
    <w:p w14:paraId="3CDB52A1" w14:textId="43830F03" w:rsidR="00084783" w:rsidRDefault="009F1FD8" w:rsidP="008F5966">
      <w:pPr>
        <w:pStyle w:val="Default"/>
        <w:jc w:val="both"/>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Mask Commercial bid will be submitted without mentioning prices in technical bid. Commercial bid will be submitted with quoted price</w:t>
      </w:r>
      <w:r w:rsidR="00307BCE" w:rsidRPr="00302716">
        <w:rPr>
          <w:rFonts w:ascii="Times New Roman" w:hAnsi="Times New Roman" w:cs="Times New Roman"/>
          <w:b/>
          <w:bCs/>
          <w:color w:val="auto"/>
          <w:sz w:val="22"/>
          <w:szCs w:val="22"/>
        </w:rPr>
        <w:t xml:space="preserve"> in e-tendering portal</w:t>
      </w:r>
      <w:r w:rsidRPr="00302716">
        <w:rPr>
          <w:rFonts w:ascii="Times New Roman" w:hAnsi="Times New Roman" w:cs="Times New Roman"/>
          <w:b/>
          <w:bCs/>
          <w:color w:val="auto"/>
          <w:sz w:val="22"/>
          <w:szCs w:val="22"/>
        </w:rPr>
        <w:t>.</w:t>
      </w:r>
    </w:p>
    <w:p w14:paraId="231B69EF" w14:textId="77777777" w:rsidR="009F1FD8" w:rsidRDefault="009F1FD8" w:rsidP="008F5966">
      <w:pPr>
        <w:pStyle w:val="Default"/>
        <w:jc w:val="both"/>
        <w:rPr>
          <w:rFonts w:ascii="Times New Roman" w:hAnsi="Times New Roman" w:cs="Times New Roman"/>
          <w:b/>
          <w:bCs/>
          <w:color w:val="auto"/>
          <w:sz w:val="22"/>
          <w:szCs w:val="22"/>
        </w:rPr>
      </w:pPr>
    </w:p>
    <w:p w14:paraId="5582A7D0" w14:textId="77777777" w:rsidR="009F1FD8" w:rsidRDefault="009F1FD8" w:rsidP="008F5966">
      <w:pPr>
        <w:pStyle w:val="Default"/>
        <w:jc w:val="both"/>
        <w:rPr>
          <w:rFonts w:ascii="Times New Roman" w:hAnsi="Times New Roman" w:cs="Times New Roman"/>
          <w:b/>
          <w:bCs/>
          <w:color w:val="auto"/>
          <w:sz w:val="22"/>
          <w:szCs w:val="22"/>
        </w:rPr>
      </w:pPr>
    </w:p>
    <w:p w14:paraId="106CBE7E" w14:textId="77777777" w:rsidR="009F1FD8" w:rsidRDefault="009F1FD8" w:rsidP="008F5966">
      <w:pPr>
        <w:pStyle w:val="Default"/>
        <w:jc w:val="both"/>
        <w:rPr>
          <w:rFonts w:ascii="Times New Roman" w:hAnsi="Times New Roman" w:cs="Times New Roman"/>
          <w:b/>
          <w:bCs/>
          <w:color w:val="auto"/>
          <w:sz w:val="22"/>
          <w:szCs w:val="22"/>
        </w:rPr>
      </w:pPr>
    </w:p>
    <w:p w14:paraId="36D498C7" w14:textId="77777777" w:rsidR="009F1FD8" w:rsidRDefault="009F1FD8" w:rsidP="008F5966">
      <w:pPr>
        <w:pStyle w:val="Default"/>
        <w:jc w:val="both"/>
        <w:rPr>
          <w:rFonts w:ascii="Times New Roman" w:hAnsi="Times New Roman" w:cs="Times New Roman"/>
          <w:b/>
          <w:bCs/>
          <w:color w:val="auto"/>
          <w:sz w:val="22"/>
          <w:szCs w:val="22"/>
        </w:rPr>
      </w:pPr>
    </w:p>
    <w:p w14:paraId="02DBFBF7" w14:textId="32840F58" w:rsidR="008F5966" w:rsidRPr="0047295E" w:rsidRDefault="009F1FD8" w:rsidP="008F5966">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w:t>
      </w:r>
      <w:r w:rsidR="008F5966" w:rsidRPr="0047295E">
        <w:rPr>
          <w:rFonts w:ascii="Times New Roman" w:hAnsi="Times New Roman" w:cs="Times New Roman"/>
          <w:b/>
          <w:bCs/>
          <w:color w:val="auto"/>
          <w:sz w:val="22"/>
          <w:szCs w:val="22"/>
        </w:rPr>
        <w:t xml:space="preserve">Signature </w:t>
      </w:r>
      <w:r w:rsidR="00A04A7E" w:rsidRPr="0047295E">
        <w:rPr>
          <w:rFonts w:ascii="Times New Roman" w:hAnsi="Times New Roman" w:cs="Times New Roman"/>
          <w:b/>
          <w:bCs/>
          <w:color w:val="auto"/>
          <w:sz w:val="22"/>
          <w:szCs w:val="22"/>
        </w:rPr>
        <w:t>of the</w:t>
      </w:r>
      <w:r w:rsidR="008F5966" w:rsidRPr="0047295E">
        <w:rPr>
          <w:rFonts w:ascii="Times New Roman" w:hAnsi="Times New Roman" w:cs="Times New Roman"/>
          <w:b/>
          <w:bCs/>
          <w:color w:val="auto"/>
          <w:sz w:val="22"/>
          <w:szCs w:val="22"/>
        </w:rPr>
        <w:t xml:space="preserve"> bidder with Seal</w:t>
      </w:r>
      <w:r>
        <w:rPr>
          <w:rFonts w:ascii="Times New Roman" w:hAnsi="Times New Roman" w:cs="Times New Roman"/>
          <w:b/>
          <w:bCs/>
          <w:color w:val="auto"/>
          <w:sz w:val="22"/>
          <w:szCs w:val="22"/>
        </w:rPr>
        <w:t>)</w:t>
      </w:r>
      <w:r w:rsidR="008F5966" w:rsidRPr="0047295E">
        <w:rPr>
          <w:rFonts w:ascii="Times New Roman" w:hAnsi="Times New Roman" w:cs="Times New Roman"/>
          <w:b/>
          <w:bCs/>
          <w:color w:val="auto"/>
          <w:sz w:val="22"/>
          <w:szCs w:val="22"/>
        </w:rPr>
        <w:t xml:space="preserve"> </w:t>
      </w:r>
    </w:p>
    <w:p w14:paraId="4C5DE18F" w14:textId="77777777" w:rsidR="00531D21" w:rsidRPr="0047295E" w:rsidRDefault="00531D21" w:rsidP="00531D21">
      <w:pPr>
        <w:jc w:val="both"/>
        <w:rPr>
          <w:rFonts w:ascii="Times New Roman" w:hAnsi="Times New Roman" w:cs="Times New Roman"/>
          <w:b/>
          <w:bCs/>
          <w:sz w:val="22"/>
          <w:szCs w:val="22"/>
        </w:rPr>
      </w:pPr>
    </w:p>
    <w:p w14:paraId="256EEDD5" w14:textId="77777777" w:rsidR="00EB7E7B" w:rsidRDefault="00EB7E7B">
      <w:pPr>
        <w:widowControl/>
        <w:autoSpaceDE/>
        <w:autoSpaceDN/>
        <w:adjustRightInd/>
        <w:rPr>
          <w:rFonts w:cs="Times New Roman"/>
          <w:sz w:val="22"/>
          <w:szCs w:val="22"/>
        </w:rPr>
      </w:pPr>
      <w:bookmarkStart w:id="86" w:name="_Toc260399392"/>
      <w:bookmarkStart w:id="87" w:name="_Toc266092424"/>
    </w:p>
    <w:p w14:paraId="65209F5D" w14:textId="77777777" w:rsidR="00EB7E7B" w:rsidRDefault="00EB7E7B">
      <w:pPr>
        <w:widowControl/>
        <w:autoSpaceDE/>
        <w:autoSpaceDN/>
        <w:adjustRightInd/>
        <w:rPr>
          <w:rFonts w:cs="Times New Roman"/>
          <w:sz w:val="22"/>
          <w:szCs w:val="22"/>
        </w:rPr>
      </w:pPr>
    </w:p>
    <w:p w14:paraId="2F8E9B29" w14:textId="77777777" w:rsidR="00EB7E7B" w:rsidRDefault="00EB7E7B">
      <w:pPr>
        <w:widowControl/>
        <w:autoSpaceDE/>
        <w:autoSpaceDN/>
        <w:adjustRightInd/>
        <w:rPr>
          <w:rFonts w:cs="Times New Roman"/>
          <w:sz w:val="22"/>
          <w:szCs w:val="22"/>
        </w:rPr>
      </w:pPr>
    </w:p>
    <w:p w14:paraId="0CE34EB6" w14:textId="77777777" w:rsidR="00EB7E7B" w:rsidRDefault="00EB7E7B">
      <w:pPr>
        <w:widowControl/>
        <w:autoSpaceDE/>
        <w:autoSpaceDN/>
        <w:adjustRightInd/>
        <w:rPr>
          <w:rFonts w:cs="Times New Roman"/>
          <w:sz w:val="22"/>
          <w:szCs w:val="22"/>
        </w:rPr>
      </w:pPr>
    </w:p>
    <w:p w14:paraId="074F554B" w14:textId="77777777" w:rsidR="00EB7E7B" w:rsidRDefault="00EB7E7B">
      <w:pPr>
        <w:widowControl/>
        <w:autoSpaceDE/>
        <w:autoSpaceDN/>
        <w:adjustRightInd/>
        <w:rPr>
          <w:rFonts w:cs="Times New Roman"/>
          <w:sz w:val="22"/>
          <w:szCs w:val="22"/>
        </w:rPr>
      </w:pPr>
    </w:p>
    <w:p w14:paraId="0987C211" w14:textId="77777777" w:rsidR="00EB7E7B" w:rsidRDefault="00EB7E7B">
      <w:pPr>
        <w:widowControl/>
        <w:autoSpaceDE/>
        <w:autoSpaceDN/>
        <w:adjustRightInd/>
        <w:rPr>
          <w:rFonts w:cs="Times New Roman"/>
          <w:sz w:val="22"/>
          <w:szCs w:val="22"/>
        </w:rPr>
      </w:pPr>
    </w:p>
    <w:p w14:paraId="382CB2E9" w14:textId="77777777" w:rsidR="00EB7E7B" w:rsidRDefault="00EB7E7B">
      <w:pPr>
        <w:widowControl/>
        <w:autoSpaceDE/>
        <w:autoSpaceDN/>
        <w:adjustRightInd/>
        <w:rPr>
          <w:rFonts w:cs="Times New Roman"/>
          <w:sz w:val="22"/>
          <w:szCs w:val="22"/>
        </w:rPr>
      </w:pPr>
    </w:p>
    <w:p w14:paraId="25D858FB" w14:textId="77777777" w:rsidR="00EB7E7B" w:rsidRDefault="00EB7E7B">
      <w:pPr>
        <w:widowControl/>
        <w:autoSpaceDE/>
        <w:autoSpaceDN/>
        <w:adjustRightInd/>
        <w:rPr>
          <w:rFonts w:cs="Times New Roman"/>
          <w:sz w:val="22"/>
          <w:szCs w:val="22"/>
        </w:rPr>
      </w:pPr>
    </w:p>
    <w:p w14:paraId="77DA61D5" w14:textId="77777777" w:rsidR="00EB7E7B" w:rsidRDefault="00EB7E7B">
      <w:pPr>
        <w:widowControl/>
        <w:autoSpaceDE/>
        <w:autoSpaceDN/>
        <w:adjustRightInd/>
        <w:rPr>
          <w:rFonts w:cs="Times New Roman"/>
          <w:sz w:val="22"/>
          <w:szCs w:val="22"/>
        </w:rPr>
      </w:pPr>
    </w:p>
    <w:p w14:paraId="0FE8219E" w14:textId="77777777" w:rsidR="00EB7E7B" w:rsidRDefault="00EB7E7B">
      <w:pPr>
        <w:widowControl/>
        <w:autoSpaceDE/>
        <w:autoSpaceDN/>
        <w:adjustRightInd/>
        <w:rPr>
          <w:rFonts w:cs="Times New Roman"/>
          <w:sz w:val="22"/>
          <w:szCs w:val="22"/>
        </w:rPr>
      </w:pPr>
    </w:p>
    <w:p w14:paraId="575E59FA" w14:textId="77777777" w:rsidR="00EB7E7B" w:rsidRDefault="00EB7E7B">
      <w:pPr>
        <w:widowControl/>
        <w:autoSpaceDE/>
        <w:autoSpaceDN/>
        <w:adjustRightInd/>
        <w:rPr>
          <w:rFonts w:cs="Times New Roman"/>
          <w:sz w:val="22"/>
          <w:szCs w:val="22"/>
        </w:rPr>
      </w:pPr>
    </w:p>
    <w:p w14:paraId="59AEB2C5" w14:textId="77777777" w:rsidR="00EB7E7B" w:rsidRDefault="00EB7E7B">
      <w:pPr>
        <w:widowControl/>
        <w:autoSpaceDE/>
        <w:autoSpaceDN/>
        <w:adjustRightInd/>
        <w:rPr>
          <w:rFonts w:cs="Times New Roman"/>
          <w:sz w:val="22"/>
          <w:szCs w:val="22"/>
        </w:rPr>
      </w:pPr>
    </w:p>
    <w:p w14:paraId="2BA6C27E" w14:textId="77777777" w:rsidR="00EB7E7B" w:rsidRDefault="00EB7E7B">
      <w:pPr>
        <w:widowControl/>
        <w:autoSpaceDE/>
        <w:autoSpaceDN/>
        <w:adjustRightInd/>
        <w:rPr>
          <w:rFonts w:cs="Times New Roman"/>
          <w:sz w:val="22"/>
          <w:szCs w:val="22"/>
        </w:rPr>
      </w:pPr>
    </w:p>
    <w:p w14:paraId="37801DDC" w14:textId="77777777" w:rsidR="00EB7E7B" w:rsidRDefault="00EB7E7B">
      <w:pPr>
        <w:widowControl/>
        <w:autoSpaceDE/>
        <w:autoSpaceDN/>
        <w:adjustRightInd/>
        <w:rPr>
          <w:rFonts w:cs="Times New Roman"/>
          <w:sz w:val="22"/>
          <w:szCs w:val="22"/>
        </w:rPr>
      </w:pPr>
    </w:p>
    <w:p w14:paraId="490662B4" w14:textId="77777777" w:rsidR="00EB7E7B" w:rsidRDefault="00EB7E7B">
      <w:pPr>
        <w:widowControl/>
        <w:autoSpaceDE/>
        <w:autoSpaceDN/>
        <w:adjustRightInd/>
        <w:rPr>
          <w:rFonts w:cs="Times New Roman"/>
          <w:sz w:val="22"/>
          <w:szCs w:val="22"/>
        </w:rPr>
      </w:pPr>
    </w:p>
    <w:p w14:paraId="15056ECE" w14:textId="3F785363" w:rsidR="00EB7E7B" w:rsidRPr="0047295E" w:rsidRDefault="00EB7E7B" w:rsidP="00EB7E7B">
      <w:pPr>
        <w:pStyle w:val="Heading1"/>
        <w:shd w:val="clear" w:color="auto" w:fill="DBE5F1" w:themeFill="accent1" w:themeFillTint="33"/>
        <w:rPr>
          <w:rFonts w:cs="Times New Roman"/>
        </w:rPr>
      </w:pPr>
      <w:bookmarkStart w:id="88" w:name="_Toc163487150"/>
      <w:r w:rsidRPr="0047295E">
        <w:rPr>
          <w:rFonts w:cs="Times New Roman"/>
        </w:rPr>
        <w:lastRenderedPageBreak/>
        <w:t>Annexure-2</w:t>
      </w:r>
      <w:r>
        <w:rPr>
          <w:rFonts w:cs="Times New Roman"/>
        </w:rPr>
        <w:t>B</w:t>
      </w:r>
      <w:r w:rsidRPr="0047295E">
        <w:rPr>
          <w:rFonts w:cs="Times New Roman"/>
        </w:rPr>
        <w:t xml:space="preserve"> Commercial Bid</w:t>
      </w:r>
      <w:bookmarkEnd w:id="88"/>
    </w:p>
    <w:p w14:paraId="507AA3A8" w14:textId="77777777" w:rsidR="00EB7E7B" w:rsidRDefault="00EB7E7B">
      <w:pPr>
        <w:widowControl/>
        <w:autoSpaceDE/>
        <w:autoSpaceDN/>
        <w:adjustRightInd/>
        <w:rPr>
          <w:rFonts w:cs="Times New Roman"/>
          <w:sz w:val="22"/>
          <w:szCs w:val="22"/>
        </w:rPr>
      </w:pPr>
    </w:p>
    <w:p w14:paraId="0BE53209" w14:textId="77777777" w:rsidR="00EB7E7B" w:rsidRPr="00302716" w:rsidRDefault="00EB7E7B" w:rsidP="00EB7E7B">
      <w:pPr>
        <w:pStyle w:val="Default"/>
        <w:rPr>
          <w:rFonts w:ascii="Times New Roman" w:hAnsi="Times New Roman" w:cs="Times New Roman"/>
          <w:color w:val="auto"/>
        </w:rPr>
      </w:pPr>
      <w:r w:rsidRPr="00302716">
        <w:rPr>
          <w:rFonts w:ascii="Times New Roman" w:hAnsi="Times New Roman" w:cs="Times New Roman"/>
          <w:b/>
          <w:bCs/>
          <w:color w:val="auto"/>
        </w:rPr>
        <w:t xml:space="preserve">Tender Ref: - </w:t>
      </w:r>
      <w:r w:rsidRPr="00302716">
        <w:rPr>
          <w:rFonts w:ascii="Times New Roman" w:hAnsi="Times New Roman" w:cs="Times New Roman"/>
          <w:b/>
          <w:color w:val="auto"/>
        </w:rPr>
        <w:t>CO:DIT:PUR:</w:t>
      </w:r>
      <w:r w:rsidRPr="00EB7E7B">
        <w:rPr>
          <w:rFonts w:ascii="Times New Roman" w:hAnsi="Times New Roman" w:cs="Times New Roman"/>
          <w:b/>
        </w:rPr>
        <w:t xml:space="preserve"> </w:t>
      </w:r>
      <w:r w:rsidRPr="002A4E32">
        <w:rPr>
          <w:rFonts w:ascii="Times New Roman" w:hAnsi="Times New Roman" w:cs="Times New Roman"/>
          <w:b/>
        </w:rPr>
        <w:t>202</w:t>
      </w:r>
      <w:r>
        <w:rPr>
          <w:rFonts w:ascii="Times New Roman" w:hAnsi="Times New Roman" w:cs="Times New Roman"/>
          <w:b/>
        </w:rPr>
        <w:t>4</w:t>
      </w:r>
      <w:r w:rsidRPr="002A4E32">
        <w:rPr>
          <w:rFonts w:ascii="Times New Roman" w:hAnsi="Times New Roman" w:cs="Times New Roman"/>
          <w:b/>
        </w:rPr>
        <w:t>-2</w:t>
      </w:r>
      <w:r>
        <w:rPr>
          <w:rFonts w:ascii="Times New Roman" w:hAnsi="Times New Roman" w:cs="Times New Roman"/>
          <w:b/>
        </w:rPr>
        <w:t>5</w:t>
      </w:r>
      <w:r w:rsidRPr="002A4E32">
        <w:rPr>
          <w:rFonts w:ascii="Times New Roman" w:hAnsi="Times New Roman" w:cs="Times New Roman"/>
          <w:b/>
        </w:rPr>
        <w:t>:</w:t>
      </w:r>
      <w:r>
        <w:rPr>
          <w:rFonts w:ascii="Times New Roman" w:hAnsi="Times New Roman" w:cs="Times New Roman"/>
          <w:b/>
        </w:rPr>
        <w:t>400</w:t>
      </w:r>
      <w:r w:rsidRPr="00302716">
        <w:rPr>
          <w:rFonts w:ascii="Times New Roman" w:hAnsi="Times New Roman" w:cs="Times New Roman"/>
          <w:b/>
          <w:color w:val="auto"/>
        </w:rPr>
        <w:t xml:space="preserve">                     Date: - </w:t>
      </w:r>
    </w:p>
    <w:p w14:paraId="72BD3A1D" w14:textId="77777777" w:rsidR="00EB7E7B" w:rsidRPr="00302716" w:rsidRDefault="00EB7E7B" w:rsidP="00EB7E7B">
      <w:pPr>
        <w:pStyle w:val="Default"/>
        <w:jc w:val="right"/>
        <w:rPr>
          <w:rFonts w:ascii="Times New Roman" w:hAnsi="Times New Roman" w:cs="Times New Roman"/>
          <w:b/>
          <w:bCs/>
          <w:color w:val="auto"/>
        </w:rPr>
      </w:pPr>
    </w:p>
    <w:p w14:paraId="606B693D" w14:textId="77777777" w:rsidR="00EB7E7B" w:rsidRPr="00302716" w:rsidRDefault="00EB7E7B" w:rsidP="00EB7E7B">
      <w:pPr>
        <w:pStyle w:val="Default"/>
        <w:jc w:val="right"/>
        <w:rPr>
          <w:rFonts w:ascii="Times New Roman" w:hAnsi="Times New Roman" w:cs="Times New Roman"/>
          <w:b/>
          <w:bCs/>
          <w:color w:val="auto"/>
        </w:rPr>
      </w:pPr>
      <w:r w:rsidRPr="00302716">
        <w:rPr>
          <w:rFonts w:ascii="Times New Roman" w:hAnsi="Times New Roman" w:cs="Times New Roman"/>
          <w:b/>
          <w:bCs/>
          <w:color w:val="auto"/>
        </w:rPr>
        <w:tab/>
      </w:r>
      <w:r w:rsidRPr="00302716">
        <w:rPr>
          <w:rFonts w:ascii="Times New Roman" w:hAnsi="Times New Roman" w:cs="Times New Roman"/>
          <w:b/>
          <w:bCs/>
          <w:color w:val="auto"/>
        </w:rPr>
        <w:tab/>
      </w:r>
      <w:r w:rsidRPr="00302716">
        <w:rPr>
          <w:rFonts w:ascii="Times New Roman" w:hAnsi="Times New Roman" w:cs="Times New Roman"/>
          <w:b/>
          <w:bCs/>
          <w:color w:val="auto"/>
        </w:rPr>
        <w:tab/>
      </w:r>
      <w:r w:rsidRPr="00302716">
        <w:rPr>
          <w:rFonts w:ascii="Times New Roman" w:hAnsi="Times New Roman" w:cs="Times New Roman"/>
          <w:b/>
          <w:bCs/>
          <w:color w:val="auto"/>
        </w:rPr>
        <w:tab/>
      </w:r>
      <w:r w:rsidRPr="00302716">
        <w:rPr>
          <w:rFonts w:ascii="Times New Roman" w:hAnsi="Times New Roman" w:cs="Times New Roman"/>
          <w:b/>
          <w:bCs/>
          <w:color w:val="auto"/>
        </w:rPr>
        <w:tab/>
      </w:r>
      <w:r w:rsidRPr="00302716">
        <w:rPr>
          <w:rFonts w:ascii="Times New Roman" w:hAnsi="Times New Roman" w:cs="Times New Roman"/>
          <w:b/>
          <w:bCs/>
          <w:color w:val="auto"/>
        </w:rPr>
        <w:tab/>
      </w:r>
    </w:p>
    <w:p w14:paraId="13B128FF" w14:textId="77777777" w:rsidR="00EB7E7B" w:rsidRPr="00302716" w:rsidRDefault="00EB7E7B" w:rsidP="00EB7E7B">
      <w:pPr>
        <w:pStyle w:val="Default"/>
        <w:jc w:val="right"/>
        <w:rPr>
          <w:rFonts w:ascii="Times New Roman" w:hAnsi="Times New Roman" w:cs="Times New Roman"/>
          <w:b/>
          <w:bCs/>
          <w:color w:val="auto"/>
        </w:rPr>
      </w:pPr>
      <w:r w:rsidRPr="00302716">
        <w:rPr>
          <w:rFonts w:ascii="Times New Roman" w:hAnsi="Times New Roman" w:cs="Times New Roman"/>
          <w:b/>
          <w:bCs/>
          <w:color w:val="auto"/>
        </w:rPr>
        <w:t>Amount in Indian Rupee (</w:t>
      </w:r>
      <w:r w:rsidRPr="00302716">
        <w:rPr>
          <w:rFonts w:ascii="Times New Roman" w:hAnsi="Times New Roman" w:cs="Times New Roman"/>
          <w:b/>
          <w:bCs/>
          <w:szCs w:val="22"/>
        </w:rPr>
        <w:t>₹)</w:t>
      </w:r>
      <w:r w:rsidRPr="00302716">
        <w:rPr>
          <w:rFonts w:ascii="Times New Roman" w:hAnsi="Times New Roman" w:cs="Times New Roman"/>
          <w:b/>
          <w:bCs/>
          <w:color w:val="auto"/>
        </w:rPr>
        <w:t xml:space="preserve"> Excluding Taxes</w:t>
      </w:r>
    </w:p>
    <w:p w14:paraId="0E7E7E54" w14:textId="77777777" w:rsidR="00EB7E7B" w:rsidRPr="00302716" w:rsidRDefault="00EB7E7B" w:rsidP="00EB7E7B">
      <w:pPr>
        <w:pStyle w:val="Default"/>
        <w:rPr>
          <w:rFonts w:ascii="Times New Roman" w:hAnsi="Times New Roman" w:cs="Times New Roman"/>
          <w:b/>
          <w:bCs/>
          <w:color w:val="auto"/>
        </w:rPr>
      </w:pPr>
    </w:p>
    <w:tbl>
      <w:tblPr>
        <w:tblW w:w="94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306"/>
        <w:gridCol w:w="1424"/>
        <w:gridCol w:w="3544"/>
        <w:gridCol w:w="992"/>
        <w:gridCol w:w="1276"/>
        <w:gridCol w:w="1875"/>
      </w:tblGrid>
      <w:tr w:rsidR="00EB7E7B" w:rsidRPr="00302716" w14:paraId="607C7C47" w14:textId="77777777" w:rsidTr="00C612DE">
        <w:tc>
          <w:tcPr>
            <w:tcW w:w="0" w:type="auto"/>
            <w:vAlign w:val="center"/>
          </w:tcPr>
          <w:p w14:paraId="25C11F21"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Sr</w:t>
            </w:r>
          </w:p>
        </w:tc>
        <w:tc>
          <w:tcPr>
            <w:tcW w:w="1424" w:type="dxa"/>
            <w:vAlign w:val="center"/>
          </w:tcPr>
          <w:p w14:paraId="7CD3FAD1"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SKU</w:t>
            </w:r>
          </w:p>
        </w:tc>
        <w:tc>
          <w:tcPr>
            <w:tcW w:w="3544" w:type="dxa"/>
            <w:vAlign w:val="center"/>
          </w:tcPr>
          <w:p w14:paraId="6B4A2F37"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Particulars</w:t>
            </w:r>
          </w:p>
        </w:tc>
        <w:tc>
          <w:tcPr>
            <w:tcW w:w="992" w:type="dxa"/>
            <w:vAlign w:val="center"/>
          </w:tcPr>
          <w:p w14:paraId="18024499"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Units</w:t>
            </w:r>
          </w:p>
          <w:p w14:paraId="2A0E5F8D"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(A)</w:t>
            </w:r>
          </w:p>
        </w:tc>
        <w:tc>
          <w:tcPr>
            <w:tcW w:w="1276" w:type="dxa"/>
            <w:vAlign w:val="center"/>
          </w:tcPr>
          <w:p w14:paraId="04746005"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Unit Cost per Year</w:t>
            </w:r>
          </w:p>
          <w:p w14:paraId="7F945157"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(B)#</w:t>
            </w:r>
          </w:p>
        </w:tc>
        <w:tc>
          <w:tcPr>
            <w:tcW w:w="1875" w:type="dxa"/>
            <w:vAlign w:val="center"/>
          </w:tcPr>
          <w:p w14:paraId="78017947"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 xml:space="preserve">Total Cost for </w:t>
            </w:r>
          </w:p>
          <w:p w14:paraId="6B96909A"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3 (three)  Years</w:t>
            </w:r>
          </w:p>
          <w:p w14:paraId="0A364EDF"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C  = A*B*3</w:t>
            </w:r>
          </w:p>
        </w:tc>
      </w:tr>
      <w:tr w:rsidR="00EB7E7B" w:rsidRPr="00302716" w14:paraId="6DF68EA9" w14:textId="77777777" w:rsidTr="00C612DE">
        <w:tc>
          <w:tcPr>
            <w:tcW w:w="0" w:type="auto"/>
          </w:tcPr>
          <w:p w14:paraId="22B8A3A2" w14:textId="77777777" w:rsidR="00EB7E7B" w:rsidRPr="00302716" w:rsidRDefault="00EB7E7B" w:rsidP="00C612DE">
            <w:pPr>
              <w:pStyle w:val="Default"/>
              <w:widowControl w:val="0"/>
              <w:jc w:val="center"/>
              <w:rPr>
                <w:rFonts w:ascii="Times New Roman" w:hAnsi="Times New Roman" w:cs="Times New Roman"/>
                <w:bCs/>
                <w:color w:val="auto"/>
                <w:sz w:val="22"/>
                <w:szCs w:val="22"/>
              </w:rPr>
            </w:pPr>
            <w:r w:rsidRPr="00302716">
              <w:rPr>
                <w:rFonts w:ascii="Times New Roman" w:hAnsi="Times New Roman" w:cs="Times New Roman"/>
                <w:bCs/>
                <w:color w:val="auto"/>
                <w:sz w:val="22"/>
                <w:szCs w:val="22"/>
              </w:rPr>
              <w:t>1</w:t>
            </w:r>
          </w:p>
        </w:tc>
        <w:tc>
          <w:tcPr>
            <w:tcW w:w="1424" w:type="dxa"/>
            <w:vAlign w:val="center"/>
          </w:tcPr>
          <w:p w14:paraId="206A50A6" w14:textId="77777777" w:rsidR="00EB7E7B" w:rsidRPr="00302716" w:rsidRDefault="00EB7E7B" w:rsidP="00C612DE">
            <w:pPr>
              <w:pStyle w:val="Default"/>
              <w:widowControl w:val="0"/>
              <w:jc w:val="center"/>
              <w:rPr>
                <w:rFonts w:ascii="Times New Roman" w:hAnsi="Times New Roman" w:cs="Times New Roman"/>
                <w:b/>
                <w:bCs/>
                <w:color w:val="auto"/>
                <w:sz w:val="22"/>
                <w:szCs w:val="22"/>
              </w:rPr>
            </w:pPr>
            <w:r w:rsidRPr="00302716">
              <w:rPr>
                <w:rFonts w:ascii="Times New Roman" w:hAnsi="Times New Roman" w:cs="Times New Roman"/>
                <w:b/>
                <w:bCs/>
                <w:color w:val="242424"/>
                <w:bdr w:val="none" w:sz="0" w:space="0" w:color="auto" w:frame="1"/>
                <w:lang w:eastAsia="en-IN"/>
              </w:rPr>
              <w:t>3JJ-00003</w:t>
            </w:r>
          </w:p>
        </w:tc>
        <w:tc>
          <w:tcPr>
            <w:tcW w:w="3544" w:type="dxa"/>
            <w:vAlign w:val="center"/>
          </w:tcPr>
          <w:p w14:paraId="29A4BF22" w14:textId="77777777" w:rsidR="00EB7E7B" w:rsidRPr="00302716" w:rsidRDefault="00EB7E7B" w:rsidP="00C612DE">
            <w:pPr>
              <w:pStyle w:val="Default"/>
              <w:widowControl w:val="0"/>
              <w:rPr>
                <w:rFonts w:ascii="Times New Roman" w:hAnsi="Times New Roman" w:cs="Times New Roman"/>
                <w:bCs/>
                <w:color w:val="auto"/>
                <w:sz w:val="22"/>
                <w:szCs w:val="22"/>
              </w:rPr>
            </w:pPr>
            <w:r w:rsidRPr="00302716">
              <w:rPr>
                <w:rFonts w:ascii="Times New Roman" w:hAnsi="Times New Roman" w:cs="Times New Roman"/>
                <w:color w:val="242424"/>
                <w:bdr w:val="none" w:sz="0" w:space="0" w:color="auto" w:frame="1"/>
                <w:lang w:val="fr-FR" w:eastAsia="en-IN"/>
              </w:rPr>
              <w:t>‘M365 Apps Enterprise Sub Per User’</w:t>
            </w:r>
            <w:r w:rsidRPr="00302716">
              <w:rPr>
                <w:rFonts w:ascii="Times New Roman" w:hAnsi="Times New Roman" w:cs="Times New Roman"/>
                <w:bCs/>
                <w:color w:val="auto"/>
                <w:sz w:val="22"/>
                <w:szCs w:val="22"/>
              </w:rPr>
              <w:t xml:space="preserve"> with three (3) year subscription </w:t>
            </w:r>
          </w:p>
        </w:tc>
        <w:tc>
          <w:tcPr>
            <w:tcW w:w="992" w:type="dxa"/>
            <w:vAlign w:val="center"/>
          </w:tcPr>
          <w:p w14:paraId="30453220" w14:textId="77777777" w:rsidR="00EB7E7B" w:rsidRPr="00302716" w:rsidRDefault="00EB7E7B" w:rsidP="00C612DE">
            <w:pPr>
              <w:pStyle w:val="Default"/>
              <w:widowControl w:val="0"/>
              <w:rPr>
                <w:rFonts w:ascii="Times New Roman" w:hAnsi="Times New Roman" w:cs="Times New Roman"/>
                <w:bCs/>
                <w:color w:val="auto"/>
                <w:sz w:val="22"/>
                <w:szCs w:val="22"/>
              </w:rPr>
            </w:pPr>
            <w:r w:rsidRPr="00302716">
              <w:rPr>
                <w:rFonts w:ascii="Times New Roman" w:hAnsi="Times New Roman" w:cs="Times New Roman"/>
                <w:bCs/>
                <w:color w:val="auto"/>
                <w:sz w:val="22"/>
                <w:szCs w:val="22"/>
              </w:rPr>
              <w:t>6000</w:t>
            </w:r>
          </w:p>
        </w:tc>
        <w:tc>
          <w:tcPr>
            <w:tcW w:w="1276" w:type="dxa"/>
            <w:vAlign w:val="center"/>
          </w:tcPr>
          <w:p w14:paraId="69A0C6FF" w14:textId="0623C653" w:rsidR="00EB7E7B" w:rsidRPr="00302716" w:rsidRDefault="00EB7E7B" w:rsidP="00C612DE">
            <w:pPr>
              <w:pStyle w:val="Default"/>
              <w:widowControl w:val="0"/>
              <w:rPr>
                <w:rFonts w:ascii="Times New Roman" w:hAnsi="Times New Roman" w:cs="Times New Roman"/>
                <w:b/>
                <w:bCs/>
                <w:color w:val="auto"/>
                <w:sz w:val="22"/>
                <w:szCs w:val="22"/>
              </w:rPr>
            </w:pPr>
          </w:p>
        </w:tc>
        <w:tc>
          <w:tcPr>
            <w:tcW w:w="1875" w:type="dxa"/>
            <w:vAlign w:val="center"/>
          </w:tcPr>
          <w:p w14:paraId="57FF0884" w14:textId="257C0AF6" w:rsidR="00EB7E7B" w:rsidRPr="00302716" w:rsidRDefault="00EB7E7B" w:rsidP="00C612DE">
            <w:pPr>
              <w:pStyle w:val="Default"/>
              <w:widowControl w:val="0"/>
              <w:rPr>
                <w:rFonts w:ascii="Times New Roman" w:hAnsi="Times New Roman" w:cs="Times New Roman"/>
                <w:b/>
                <w:bCs/>
                <w:color w:val="auto"/>
                <w:sz w:val="22"/>
                <w:szCs w:val="22"/>
              </w:rPr>
            </w:pPr>
          </w:p>
        </w:tc>
      </w:tr>
      <w:tr w:rsidR="00EB7E7B" w:rsidRPr="00302716" w14:paraId="500DA6CD" w14:textId="77777777" w:rsidTr="00C612DE">
        <w:tc>
          <w:tcPr>
            <w:tcW w:w="0" w:type="auto"/>
          </w:tcPr>
          <w:p w14:paraId="26CBDA03" w14:textId="77777777" w:rsidR="00EB7E7B" w:rsidRPr="00302716" w:rsidRDefault="00EB7E7B" w:rsidP="00C612DE">
            <w:pPr>
              <w:pStyle w:val="Default"/>
              <w:widowControl w:val="0"/>
              <w:jc w:val="both"/>
              <w:rPr>
                <w:rFonts w:ascii="Times New Roman" w:hAnsi="Times New Roman" w:cs="Times New Roman"/>
                <w:bCs/>
                <w:color w:val="auto"/>
                <w:sz w:val="22"/>
                <w:szCs w:val="22"/>
              </w:rPr>
            </w:pPr>
          </w:p>
        </w:tc>
        <w:tc>
          <w:tcPr>
            <w:tcW w:w="1424" w:type="dxa"/>
          </w:tcPr>
          <w:p w14:paraId="75777F3A" w14:textId="77777777" w:rsidR="00EB7E7B" w:rsidRPr="00302716" w:rsidRDefault="00EB7E7B" w:rsidP="00C612DE">
            <w:pPr>
              <w:pStyle w:val="Default"/>
              <w:widowControl w:val="0"/>
              <w:rPr>
                <w:rFonts w:ascii="Times New Roman" w:hAnsi="Times New Roman" w:cs="Times New Roman"/>
                <w:b/>
                <w:color w:val="auto"/>
                <w:sz w:val="22"/>
                <w:szCs w:val="22"/>
              </w:rPr>
            </w:pPr>
          </w:p>
        </w:tc>
        <w:tc>
          <w:tcPr>
            <w:tcW w:w="5812" w:type="dxa"/>
            <w:gridSpan w:val="3"/>
          </w:tcPr>
          <w:p w14:paraId="0458C19F" w14:textId="77777777" w:rsidR="00EB7E7B" w:rsidRPr="00302716" w:rsidRDefault="00EB7E7B" w:rsidP="00C612DE">
            <w:pPr>
              <w:pStyle w:val="Default"/>
              <w:widowControl w:val="0"/>
              <w:rPr>
                <w:rFonts w:ascii="Times New Roman" w:hAnsi="Times New Roman" w:cs="Times New Roman"/>
                <w:b/>
                <w:color w:val="auto"/>
                <w:sz w:val="22"/>
                <w:szCs w:val="22"/>
              </w:rPr>
            </w:pPr>
            <w:r w:rsidRPr="00302716">
              <w:rPr>
                <w:rFonts w:ascii="Times New Roman" w:hAnsi="Times New Roman" w:cs="Times New Roman"/>
                <w:b/>
                <w:color w:val="auto"/>
                <w:sz w:val="22"/>
                <w:szCs w:val="22"/>
              </w:rPr>
              <w:t xml:space="preserve">Total Cost Of Ownership (TCO)                                                                        </w:t>
            </w:r>
          </w:p>
        </w:tc>
        <w:tc>
          <w:tcPr>
            <w:tcW w:w="1875" w:type="dxa"/>
          </w:tcPr>
          <w:p w14:paraId="5C089374" w14:textId="22BD4AAC" w:rsidR="00EB7E7B" w:rsidRPr="00302716" w:rsidRDefault="00EB7E7B" w:rsidP="00C612DE">
            <w:pPr>
              <w:pStyle w:val="Default"/>
              <w:widowControl w:val="0"/>
              <w:jc w:val="both"/>
              <w:rPr>
                <w:rFonts w:ascii="Times New Roman" w:hAnsi="Times New Roman" w:cs="Times New Roman"/>
                <w:b/>
                <w:bCs/>
                <w:color w:val="auto"/>
                <w:sz w:val="22"/>
                <w:szCs w:val="22"/>
              </w:rPr>
            </w:pPr>
          </w:p>
        </w:tc>
      </w:tr>
    </w:tbl>
    <w:p w14:paraId="36C4E243" w14:textId="77777777" w:rsidR="00EB7E7B" w:rsidRPr="00302716" w:rsidRDefault="00EB7E7B" w:rsidP="00EB7E7B">
      <w:pPr>
        <w:pStyle w:val="Default"/>
        <w:jc w:val="both"/>
        <w:rPr>
          <w:rFonts w:ascii="Times New Roman" w:hAnsi="Times New Roman" w:cs="Times New Roman"/>
          <w:b/>
          <w:bCs/>
          <w:color w:val="auto"/>
        </w:rPr>
      </w:pPr>
    </w:p>
    <w:p w14:paraId="3A28EB5F" w14:textId="77777777" w:rsidR="00EB7E7B" w:rsidRPr="00302716" w:rsidRDefault="00EB7E7B" w:rsidP="00EB7E7B">
      <w:pPr>
        <w:pStyle w:val="Default"/>
        <w:jc w:val="both"/>
        <w:rPr>
          <w:rFonts w:ascii="Times New Roman" w:hAnsi="Times New Roman" w:cs="Times New Roman"/>
          <w:b/>
          <w:bCs/>
          <w:color w:val="auto"/>
        </w:rPr>
      </w:pPr>
    </w:p>
    <w:p w14:paraId="4EDA7CD8" w14:textId="77777777" w:rsidR="00EB7E7B" w:rsidRPr="00302716" w:rsidRDefault="00EB7E7B" w:rsidP="00EB7E7B">
      <w:pPr>
        <w:jc w:val="both"/>
        <w:rPr>
          <w:rFonts w:ascii="Times New Roman" w:hAnsi="Times New Roman" w:cs="Times New Roman"/>
          <w:b/>
          <w:bCs/>
          <w:sz w:val="22"/>
          <w:szCs w:val="22"/>
        </w:rPr>
      </w:pPr>
      <w:r w:rsidRPr="00302716">
        <w:rPr>
          <w:rFonts w:ascii="Times New Roman" w:hAnsi="Times New Roman" w:cs="Times New Roman"/>
          <w:b/>
          <w:bCs/>
          <w:sz w:val="22"/>
          <w:szCs w:val="22"/>
        </w:rPr>
        <w:t xml:space="preserve">*Please note that the “Number of Units” mentioned above are indicative and may vary at the time of issuing of purchase order. </w:t>
      </w:r>
      <w:r w:rsidRPr="00302716">
        <w:rPr>
          <w:rFonts w:ascii="Times New Roman" w:hAnsi="Times New Roman" w:cs="Times New Roman"/>
          <w:b/>
          <w:bCs/>
        </w:rPr>
        <w:t>The above license cost should be inclusive o</w:t>
      </w:r>
      <w:r>
        <w:rPr>
          <w:rFonts w:ascii="Times New Roman" w:hAnsi="Times New Roman" w:cs="Times New Roman"/>
          <w:b/>
          <w:bCs/>
        </w:rPr>
        <w:t>f implementation a</w:t>
      </w:r>
      <w:r w:rsidRPr="00302716">
        <w:rPr>
          <w:rFonts w:ascii="Times New Roman" w:hAnsi="Times New Roman" w:cs="Times New Roman"/>
          <w:b/>
          <w:bCs/>
        </w:rPr>
        <w:t>nd support also.</w:t>
      </w:r>
    </w:p>
    <w:p w14:paraId="2EF44270" w14:textId="77777777" w:rsidR="00EB7E7B" w:rsidRPr="00302716" w:rsidRDefault="00EB7E7B" w:rsidP="00EB7E7B">
      <w:pPr>
        <w:pStyle w:val="Default"/>
        <w:jc w:val="both"/>
        <w:rPr>
          <w:rFonts w:ascii="Times New Roman" w:hAnsi="Times New Roman" w:cs="Times New Roman"/>
          <w:b/>
          <w:bCs/>
          <w:color w:val="auto"/>
        </w:rPr>
      </w:pPr>
    </w:p>
    <w:p w14:paraId="6BA57F9A" w14:textId="77777777" w:rsidR="00EB7E7B" w:rsidRPr="00302716" w:rsidRDefault="00EB7E7B" w:rsidP="00EB7E7B">
      <w:pPr>
        <w:pStyle w:val="Default"/>
        <w:jc w:val="both"/>
        <w:rPr>
          <w:rFonts w:ascii="Times New Roman" w:hAnsi="Times New Roman" w:cs="Times New Roman"/>
          <w:b/>
          <w:bCs/>
          <w:color w:val="auto"/>
        </w:rPr>
      </w:pPr>
      <w:r w:rsidRPr="00302716">
        <w:rPr>
          <w:rFonts w:ascii="Times New Roman" w:hAnsi="Times New Roman" w:cs="Times New Roman"/>
          <w:b/>
          <w:bCs/>
          <w:color w:val="auto"/>
        </w:rPr>
        <w:t xml:space="preserve"># Unit cost of license subscription </w:t>
      </w:r>
      <w:r>
        <w:rPr>
          <w:rFonts w:ascii="Times New Roman" w:hAnsi="Times New Roman" w:cs="Times New Roman"/>
          <w:b/>
          <w:bCs/>
          <w:color w:val="auto"/>
        </w:rPr>
        <w:t xml:space="preserve">(B) </w:t>
      </w:r>
      <w:r w:rsidRPr="00302716">
        <w:rPr>
          <w:rFonts w:ascii="Times New Roman" w:hAnsi="Times New Roman" w:cs="Times New Roman"/>
          <w:b/>
          <w:bCs/>
          <w:color w:val="auto"/>
        </w:rPr>
        <w:t>is for one (1) years. For additional license subscriptions</w:t>
      </w:r>
      <w:r>
        <w:rPr>
          <w:rFonts w:ascii="Times New Roman" w:hAnsi="Times New Roman" w:cs="Times New Roman"/>
          <w:b/>
          <w:bCs/>
          <w:color w:val="auto"/>
        </w:rPr>
        <w:t xml:space="preserve"> required</w:t>
      </w:r>
      <w:r w:rsidRPr="00302716">
        <w:rPr>
          <w:rFonts w:ascii="Times New Roman" w:hAnsi="Times New Roman" w:cs="Times New Roman"/>
          <w:b/>
          <w:bCs/>
          <w:color w:val="auto"/>
        </w:rPr>
        <w:t xml:space="preserve">, if any, during the contract period of three years will be procured </w:t>
      </w:r>
      <w:r>
        <w:rPr>
          <w:rFonts w:ascii="Times New Roman" w:hAnsi="Times New Roman" w:cs="Times New Roman"/>
          <w:b/>
          <w:bCs/>
          <w:color w:val="auto"/>
        </w:rPr>
        <w:t xml:space="preserve">at same unit rate and terms. </w:t>
      </w:r>
    </w:p>
    <w:p w14:paraId="471D2AA2" w14:textId="77777777" w:rsidR="00EB7E7B" w:rsidRPr="00302716" w:rsidRDefault="00EB7E7B" w:rsidP="00EB7E7B">
      <w:pPr>
        <w:pStyle w:val="Default"/>
        <w:jc w:val="both"/>
        <w:rPr>
          <w:rFonts w:ascii="Times New Roman" w:hAnsi="Times New Roman" w:cs="Times New Roman"/>
          <w:b/>
          <w:bCs/>
          <w:color w:val="auto"/>
          <w:sz w:val="22"/>
          <w:szCs w:val="22"/>
        </w:rPr>
      </w:pPr>
    </w:p>
    <w:p w14:paraId="44F97413" w14:textId="77777777" w:rsidR="00EB7E7B" w:rsidRDefault="00EB7E7B" w:rsidP="00EB7E7B">
      <w:pPr>
        <w:pStyle w:val="Default"/>
        <w:jc w:val="both"/>
        <w:rPr>
          <w:rFonts w:ascii="Times New Roman" w:hAnsi="Times New Roman" w:cs="Times New Roman"/>
          <w:b/>
          <w:bCs/>
          <w:color w:val="auto"/>
          <w:sz w:val="22"/>
          <w:szCs w:val="22"/>
        </w:rPr>
      </w:pPr>
      <w:r w:rsidRPr="00302716">
        <w:rPr>
          <w:rFonts w:ascii="Times New Roman" w:hAnsi="Times New Roman" w:cs="Times New Roman"/>
          <w:b/>
          <w:bCs/>
          <w:color w:val="auto"/>
          <w:sz w:val="22"/>
          <w:szCs w:val="22"/>
        </w:rPr>
        <w:t>Mask Commercial bid will be submitted without mentioning prices in technical bid. Commercial bid will be submitted with quoted price in e-tendering portal.</w:t>
      </w:r>
    </w:p>
    <w:p w14:paraId="30E6D3F8" w14:textId="77777777" w:rsidR="00EB7E7B" w:rsidRDefault="00EB7E7B" w:rsidP="00EB7E7B">
      <w:pPr>
        <w:pStyle w:val="Default"/>
        <w:jc w:val="both"/>
        <w:rPr>
          <w:rFonts w:ascii="Times New Roman" w:hAnsi="Times New Roman" w:cs="Times New Roman"/>
          <w:b/>
          <w:bCs/>
          <w:color w:val="auto"/>
          <w:sz w:val="22"/>
          <w:szCs w:val="22"/>
        </w:rPr>
      </w:pPr>
    </w:p>
    <w:p w14:paraId="225EAD7C" w14:textId="77777777" w:rsidR="00EB7E7B" w:rsidRDefault="00EB7E7B" w:rsidP="00EB7E7B">
      <w:pPr>
        <w:pStyle w:val="Default"/>
        <w:jc w:val="both"/>
        <w:rPr>
          <w:rFonts w:ascii="Times New Roman" w:hAnsi="Times New Roman" w:cs="Times New Roman"/>
          <w:b/>
          <w:bCs/>
          <w:color w:val="auto"/>
          <w:sz w:val="22"/>
          <w:szCs w:val="22"/>
        </w:rPr>
      </w:pPr>
    </w:p>
    <w:p w14:paraId="2532201A" w14:textId="77777777" w:rsidR="00EB7E7B" w:rsidRDefault="00EB7E7B" w:rsidP="00EB7E7B">
      <w:pPr>
        <w:pStyle w:val="Default"/>
        <w:jc w:val="both"/>
        <w:rPr>
          <w:rFonts w:ascii="Times New Roman" w:hAnsi="Times New Roman" w:cs="Times New Roman"/>
          <w:b/>
          <w:bCs/>
          <w:color w:val="auto"/>
          <w:sz w:val="22"/>
          <w:szCs w:val="22"/>
        </w:rPr>
      </w:pPr>
    </w:p>
    <w:p w14:paraId="0F0645D0" w14:textId="77777777" w:rsidR="00EB7E7B" w:rsidRDefault="00EB7E7B" w:rsidP="00EB7E7B">
      <w:pPr>
        <w:pStyle w:val="Default"/>
        <w:jc w:val="both"/>
        <w:rPr>
          <w:rFonts w:ascii="Times New Roman" w:hAnsi="Times New Roman" w:cs="Times New Roman"/>
          <w:b/>
          <w:bCs/>
          <w:color w:val="auto"/>
          <w:sz w:val="22"/>
          <w:szCs w:val="22"/>
        </w:rPr>
      </w:pPr>
    </w:p>
    <w:p w14:paraId="7EB0F129" w14:textId="77777777" w:rsidR="00EB7E7B" w:rsidRPr="0047295E" w:rsidRDefault="00EB7E7B" w:rsidP="00EB7E7B">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w:t>
      </w:r>
      <w:r w:rsidRPr="0047295E">
        <w:rPr>
          <w:rFonts w:ascii="Times New Roman" w:hAnsi="Times New Roman" w:cs="Times New Roman"/>
          <w:b/>
          <w:bCs/>
          <w:color w:val="auto"/>
          <w:sz w:val="22"/>
          <w:szCs w:val="22"/>
        </w:rPr>
        <w:t>Signature of the bidder with Seal</w:t>
      </w:r>
      <w:r>
        <w:rPr>
          <w:rFonts w:ascii="Times New Roman" w:hAnsi="Times New Roman" w:cs="Times New Roman"/>
          <w:b/>
          <w:bCs/>
          <w:color w:val="auto"/>
          <w:sz w:val="22"/>
          <w:szCs w:val="22"/>
        </w:rPr>
        <w:t>)</w:t>
      </w:r>
      <w:r w:rsidRPr="0047295E">
        <w:rPr>
          <w:rFonts w:ascii="Times New Roman" w:hAnsi="Times New Roman" w:cs="Times New Roman"/>
          <w:b/>
          <w:bCs/>
          <w:color w:val="auto"/>
          <w:sz w:val="22"/>
          <w:szCs w:val="22"/>
        </w:rPr>
        <w:t xml:space="preserve"> </w:t>
      </w:r>
    </w:p>
    <w:p w14:paraId="12E22443" w14:textId="77777777" w:rsidR="00223526" w:rsidRDefault="00223526">
      <w:pPr>
        <w:widowControl/>
        <w:autoSpaceDE/>
        <w:autoSpaceDN/>
        <w:adjustRightInd/>
        <w:rPr>
          <w:rFonts w:ascii="Times New Roman" w:hAnsi="Times New Roman" w:cs="Times New Roman"/>
          <w:b/>
          <w:bCs/>
          <w:sz w:val="22"/>
          <w:szCs w:val="22"/>
        </w:rPr>
      </w:pPr>
      <w:r>
        <w:rPr>
          <w:rFonts w:cs="Times New Roman"/>
          <w:sz w:val="22"/>
          <w:szCs w:val="22"/>
        </w:rPr>
        <w:br w:type="page"/>
      </w:r>
    </w:p>
    <w:p w14:paraId="483193B9" w14:textId="7783B5CB" w:rsidR="00931721" w:rsidRPr="006511C6" w:rsidRDefault="00905D9D" w:rsidP="00270DD1">
      <w:pPr>
        <w:pStyle w:val="Heading1"/>
        <w:shd w:val="clear" w:color="auto" w:fill="DBE5F1" w:themeFill="accent1" w:themeFillTint="33"/>
        <w:rPr>
          <w:rFonts w:cs="Times New Roman"/>
          <w:sz w:val="26"/>
          <w:szCs w:val="26"/>
        </w:rPr>
      </w:pPr>
      <w:bookmarkStart w:id="89" w:name="_Toc163487151"/>
      <w:r w:rsidRPr="00500766">
        <w:rPr>
          <w:rFonts w:cs="Times New Roman"/>
          <w:sz w:val="26"/>
          <w:szCs w:val="26"/>
        </w:rPr>
        <w:lastRenderedPageBreak/>
        <w:t>Annexure-</w:t>
      </w:r>
      <w:r w:rsidR="006846DD" w:rsidRPr="00500766">
        <w:rPr>
          <w:rFonts w:cs="Times New Roman"/>
          <w:sz w:val="26"/>
          <w:szCs w:val="26"/>
        </w:rPr>
        <w:t>3</w:t>
      </w:r>
      <w:r w:rsidRPr="00500766">
        <w:rPr>
          <w:rFonts w:cs="Times New Roman"/>
          <w:sz w:val="26"/>
          <w:szCs w:val="26"/>
        </w:rPr>
        <w:t xml:space="preserve"> </w:t>
      </w:r>
      <w:r w:rsidR="00931721" w:rsidRPr="00500766">
        <w:rPr>
          <w:rFonts w:cs="Times New Roman"/>
          <w:sz w:val="26"/>
          <w:szCs w:val="26"/>
        </w:rPr>
        <w:t>Guidelines, Terms &amp; Conditions and Process Flow for Reverse Auction</w:t>
      </w:r>
      <w:bookmarkEnd w:id="89"/>
    </w:p>
    <w:p w14:paraId="30FCFEB1" w14:textId="77777777" w:rsidR="00A90C51" w:rsidRDefault="00A90C51" w:rsidP="00C07935">
      <w:pPr>
        <w:rPr>
          <w:rFonts w:ascii="Times New Roman" w:eastAsia="Batang" w:hAnsi="Times New Roman" w:cs="Times New Roman"/>
        </w:rPr>
      </w:pPr>
    </w:p>
    <w:p w14:paraId="25997FB9" w14:textId="5F0B4088" w:rsidR="00084783" w:rsidRPr="000C2DD1" w:rsidRDefault="00084783" w:rsidP="00084783">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EB7E7B" w:rsidRPr="00EB7E7B">
        <w:rPr>
          <w:rFonts w:ascii="Times New Roman" w:hAnsi="Times New Roman" w:cs="Times New Roman"/>
          <w:b/>
        </w:rPr>
        <w:t xml:space="preserve"> </w:t>
      </w:r>
      <w:r w:rsidR="00EB7E7B" w:rsidRPr="002A4E32">
        <w:rPr>
          <w:rFonts w:ascii="Times New Roman" w:hAnsi="Times New Roman" w:cs="Times New Roman"/>
          <w:b/>
        </w:rPr>
        <w:t>202</w:t>
      </w:r>
      <w:r w:rsidR="00EB7E7B">
        <w:rPr>
          <w:rFonts w:ascii="Times New Roman" w:hAnsi="Times New Roman" w:cs="Times New Roman"/>
          <w:b/>
        </w:rPr>
        <w:t>4</w:t>
      </w:r>
      <w:r w:rsidR="00EB7E7B" w:rsidRPr="002A4E32">
        <w:rPr>
          <w:rFonts w:ascii="Times New Roman" w:hAnsi="Times New Roman" w:cs="Times New Roman"/>
          <w:b/>
        </w:rPr>
        <w:t>-2</w:t>
      </w:r>
      <w:r w:rsidR="00EB7E7B">
        <w:rPr>
          <w:rFonts w:ascii="Times New Roman" w:hAnsi="Times New Roman" w:cs="Times New Roman"/>
          <w:b/>
        </w:rPr>
        <w:t>5</w:t>
      </w:r>
      <w:r w:rsidR="00EB7E7B" w:rsidRPr="002A4E32">
        <w:rPr>
          <w:rFonts w:ascii="Times New Roman" w:hAnsi="Times New Roman" w:cs="Times New Roman"/>
          <w:b/>
        </w:rPr>
        <w:t>:</w:t>
      </w:r>
      <w:r w:rsidR="00EB7E7B">
        <w:rPr>
          <w:rFonts w:ascii="Times New Roman" w:hAnsi="Times New Roman" w:cs="Times New Roman"/>
          <w:b/>
        </w:rPr>
        <w:t>400</w:t>
      </w:r>
      <w:r>
        <w:rPr>
          <w:rFonts w:ascii="Times New Roman" w:hAnsi="Times New Roman" w:cs="Times New Roman"/>
          <w:b/>
          <w:color w:val="auto"/>
        </w:rPr>
        <w:t xml:space="preserve">                     Date: - </w:t>
      </w:r>
    </w:p>
    <w:p w14:paraId="7F3BF5D7" w14:textId="77777777" w:rsidR="00084783" w:rsidRPr="0047295E" w:rsidRDefault="00084783" w:rsidP="00C07935">
      <w:pPr>
        <w:rPr>
          <w:rFonts w:ascii="Times New Roman" w:eastAsia="Batang" w:hAnsi="Times New Roman" w:cs="Times New Roman"/>
        </w:rPr>
      </w:pPr>
    </w:p>
    <w:p w14:paraId="74C3A803" w14:textId="77777777" w:rsidR="00931721" w:rsidRPr="0047295E" w:rsidRDefault="00931721" w:rsidP="00C07935">
      <w:pPr>
        <w:rPr>
          <w:rFonts w:ascii="Times New Roman" w:eastAsia="Batang" w:hAnsi="Times New Roman" w:cs="Times New Roman"/>
        </w:rPr>
      </w:pPr>
      <w:r w:rsidRPr="0047295E">
        <w:rPr>
          <w:rFonts w:ascii="Times New Roman" w:eastAsia="Batang" w:hAnsi="Times New Roman" w:cs="Times New Roman"/>
        </w:rPr>
        <w:t>Business Rules for Reverse Auction</w:t>
      </w:r>
    </w:p>
    <w:p w14:paraId="11116185" w14:textId="77777777" w:rsidR="00F82F39" w:rsidRPr="0047295E" w:rsidRDefault="00F82F39" w:rsidP="00440419">
      <w:pPr>
        <w:rPr>
          <w:rFonts w:ascii="Times New Roman" w:eastAsia="Batang" w:hAnsi="Times New Roman" w:cs="Times New Roman"/>
        </w:rPr>
      </w:pPr>
    </w:p>
    <w:p w14:paraId="69EE4F3E" w14:textId="2C9BFA36" w:rsidR="00931721" w:rsidRPr="00C36C55" w:rsidRDefault="00440419" w:rsidP="00FE1566">
      <w:pPr>
        <w:pStyle w:val="ListParagraph"/>
        <w:numPr>
          <w:ilvl w:val="0"/>
          <w:numId w:val="40"/>
        </w:numPr>
        <w:spacing w:after="0"/>
        <w:ind w:left="284" w:hanging="218"/>
        <w:rPr>
          <w:rFonts w:ascii="Times New Roman" w:eastAsia="Batang" w:hAnsi="Times New Roman"/>
        </w:rPr>
      </w:pPr>
      <w:r w:rsidRPr="00C36C55">
        <w:rPr>
          <w:rFonts w:ascii="Times New Roman" w:eastAsia="Batang" w:hAnsi="Times New Roman"/>
        </w:rPr>
        <w:t>For</w:t>
      </w:r>
      <w:r w:rsidR="00931721" w:rsidRPr="00C36C55">
        <w:rPr>
          <w:rFonts w:ascii="Times New Roman" w:eastAsia="Batang" w:hAnsi="Times New Roman"/>
        </w:rPr>
        <w:t xml:space="preserve"> the purpose of arriving at Start Bid price</w:t>
      </w:r>
      <w:r w:rsidR="00893810" w:rsidRPr="00C36C55">
        <w:rPr>
          <w:rFonts w:ascii="Times New Roman" w:eastAsia="Batang" w:hAnsi="Times New Roman"/>
        </w:rPr>
        <w:t>,</w:t>
      </w:r>
      <w:r w:rsidR="00931721" w:rsidRPr="00C36C55">
        <w:rPr>
          <w:rFonts w:ascii="Times New Roman" w:eastAsia="Batang" w:hAnsi="Times New Roman"/>
        </w:rPr>
        <w:t xml:space="preserve"> the Bank will take into cognizance the indicative rates offered by the Technically Qualified Bidders in which process the Bidder will not be involved. There would</w:t>
      </w:r>
      <w:r w:rsidR="00893810" w:rsidRPr="00C36C55">
        <w:rPr>
          <w:rFonts w:ascii="Times New Roman" w:eastAsia="Batang" w:hAnsi="Times New Roman"/>
        </w:rPr>
        <w:t>,</w:t>
      </w:r>
      <w:r w:rsidR="00931721" w:rsidRPr="00C36C55">
        <w:rPr>
          <w:rFonts w:ascii="Times New Roman" w:eastAsia="Batang" w:hAnsi="Times New Roman"/>
        </w:rPr>
        <w:t xml:space="preserve"> however</w:t>
      </w:r>
      <w:r w:rsidR="00893810" w:rsidRPr="00C36C55">
        <w:rPr>
          <w:rFonts w:ascii="Times New Roman" w:eastAsia="Batang" w:hAnsi="Times New Roman"/>
        </w:rPr>
        <w:t>,</w:t>
      </w:r>
      <w:r w:rsidR="00931721" w:rsidRPr="00C36C55">
        <w:rPr>
          <w:rFonts w:ascii="Times New Roman" w:eastAsia="Batang" w:hAnsi="Times New Roman"/>
        </w:rPr>
        <w:t xml:space="preserve"> be no compulsion on the part of the Bank to accept the indicative prices as Bench Mark for determining the Start Bid price and the Bank may</w:t>
      </w:r>
      <w:r w:rsidR="00893810" w:rsidRPr="00C36C55">
        <w:rPr>
          <w:rFonts w:ascii="Times New Roman" w:eastAsia="Batang" w:hAnsi="Times New Roman"/>
        </w:rPr>
        <w:t>,</w:t>
      </w:r>
      <w:r w:rsidR="00931721" w:rsidRPr="00C36C55">
        <w:rPr>
          <w:rFonts w:ascii="Times New Roman" w:eastAsia="Batang" w:hAnsi="Times New Roman"/>
        </w:rPr>
        <w:t xml:space="preserve"> at its discretion</w:t>
      </w:r>
      <w:r w:rsidR="00893810" w:rsidRPr="00C36C55">
        <w:rPr>
          <w:rFonts w:ascii="Times New Roman" w:eastAsia="Batang" w:hAnsi="Times New Roman"/>
        </w:rPr>
        <w:t>,</w:t>
      </w:r>
      <w:r w:rsidR="00931721" w:rsidRPr="00C36C55">
        <w:rPr>
          <w:rFonts w:ascii="Times New Roman" w:eastAsia="Batang" w:hAnsi="Times New Roman"/>
        </w:rPr>
        <w:t xml:space="preserve"> use any other process / methodology to determine the Start Bid Price without having to disclose the basis to the Bidders.</w:t>
      </w:r>
    </w:p>
    <w:p w14:paraId="4A400D32" w14:textId="76DAC6FA" w:rsidR="00931721" w:rsidRPr="00C36C55" w:rsidRDefault="00931721" w:rsidP="00FE1566">
      <w:pPr>
        <w:pStyle w:val="ListParagraph"/>
        <w:numPr>
          <w:ilvl w:val="0"/>
          <w:numId w:val="40"/>
        </w:numPr>
        <w:spacing w:after="0"/>
        <w:ind w:left="284" w:hanging="218"/>
        <w:rPr>
          <w:rFonts w:ascii="Times New Roman" w:hAnsi="Times New Roman"/>
        </w:rPr>
      </w:pPr>
      <w:r w:rsidRPr="00C36C55">
        <w:rPr>
          <w:rFonts w:ascii="Times New Roman" w:hAnsi="Times New Roman"/>
        </w:rPr>
        <w:t>A reverse auction event will be carried out by an agency appointed by the Bank, among the Technically Qualified Bidders, for providing opportunities to the Bidders to bid dynamically. At the end of reverse auction process, the lowest bidder (L1) in reverse auction process will be identified.</w:t>
      </w:r>
    </w:p>
    <w:p w14:paraId="16471CFF" w14:textId="0AF9CF8D" w:rsidR="00931721" w:rsidRPr="00C36C55" w:rsidRDefault="00931721" w:rsidP="00FE1566">
      <w:pPr>
        <w:pStyle w:val="ListParagraph"/>
        <w:numPr>
          <w:ilvl w:val="0"/>
          <w:numId w:val="40"/>
        </w:numPr>
        <w:spacing w:after="0"/>
        <w:ind w:left="284" w:hanging="218"/>
        <w:rPr>
          <w:rFonts w:ascii="Times New Roman" w:eastAsia="Batang" w:hAnsi="Times New Roman"/>
        </w:rPr>
      </w:pPr>
      <w:r w:rsidRPr="00C36C55">
        <w:rPr>
          <w:rFonts w:ascii="Times New Roman" w:hAnsi="Times New Roman"/>
        </w:rPr>
        <w:t>In case the lowest bidder fails to honour their commitment given during reverse auction event, action as deemed fit shall be taken.</w:t>
      </w:r>
      <w:r w:rsidRPr="00C36C55">
        <w:rPr>
          <w:rFonts w:ascii="Times New Roman" w:eastAsia="Batang" w:hAnsi="Times New Roman"/>
        </w:rPr>
        <w:t xml:space="preserve"> </w:t>
      </w:r>
    </w:p>
    <w:p w14:paraId="41301058" w14:textId="77777777" w:rsidR="00931721" w:rsidRPr="0047295E" w:rsidRDefault="00931721" w:rsidP="00931721">
      <w:pPr>
        <w:pStyle w:val="NoSpacing"/>
        <w:jc w:val="both"/>
        <w:rPr>
          <w:rFonts w:ascii="Times New Roman" w:eastAsia="Batang" w:hAnsi="Times New Roman"/>
          <w:sz w:val="24"/>
          <w:szCs w:val="24"/>
        </w:rPr>
      </w:pPr>
    </w:p>
    <w:p w14:paraId="6BEFD22A" w14:textId="77777777" w:rsidR="00931721" w:rsidRPr="0047295E" w:rsidRDefault="00931721" w:rsidP="00931721">
      <w:pPr>
        <w:pStyle w:val="BodyText2"/>
        <w:rPr>
          <w:rFonts w:ascii="Times New Roman" w:eastAsia="Batang" w:hAnsi="Times New Roman"/>
          <w:b w:val="0"/>
          <w:sz w:val="24"/>
          <w:szCs w:val="24"/>
        </w:rPr>
      </w:pPr>
      <w:r w:rsidRPr="0047295E">
        <w:rPr>
          <w:rFonts w:ascii="Times New Roman" w:eastAsia="Batang" w:hAnsi="Times New Roman"/>
          <w:sz w:val="24"/>
          <w:szCs w:val="24"/>
        </w:rPr>
        <w:t>Reverse Auction Event Information</w:t>
      </w:r>
    </w:p>
    <w:p w14:paraId="6A5E790F" w14:textId="77777777" w:rsidR="00931721" w:rsidRPr="0047295E" w:rsidRDefault="00931721" w:rsidP="00931721">
      <w:pPr>
        <w:rPr>
          <w:rFonts w:ascii="Times New Roman" w:eastAsia="Batang" w:hAnsi="Times New Roman" w:cs="Times New Roman"/>
        </w:rPr>
      </w:pPr>
      <w:r w:rsidRPr="0047295E">
        <w:rPr>
          <w:rFonts w:ascii="Times New Roman" w:eastAsia="Batang" w:hAnsi="Times New Roman" w:cs="Times New Roman"/>
        </w:rPr>
        <w:t>The short listed Bidders after the technical evaluation stage will participate in the reverse auction conducted by an agency appointed by the Bank.</w:t>
      </w:r>
    </w:p>
    <w:p w14:paraId="4557328E" w14:textId="77777777" w:rsidR="00931721" w:rsidRPr="0047295E" w:rsidRDefault="00931721" w:rsidP="00931721">
      <w:pPr>
        <w:pStyle w:val="NoSpacing"/>
        <w:rPr>
          <w:rFonts w:ascii="Times New Roman" w:eastAsia="Batang" w:hAnsi="Times New Roman"/>
          <w:sz w:val="24"/>
          <w:szCs w:val="24"/>
        </w:rPr>
      </w:pPr>
      <w:r w:rsidRPr="0047295E">
        <w:rPr>
          <w:rFonts w:ascii="Times New Roman" w:eastAsia="Batang" w:hAnsi="Times New Roman"/>
          <w:b/>
          <w:sz w:val="24"/>
          <w:szCs w:val="24"/>
        </w:rPr>
        <w:t>Date for Reverse Auction training:</w:t>
      </w:r>
      <w:r w:rsidRPr="0047295E">
        <w:rPr>
          <w:rFonts w:ascii="Times New Roman" w:eastAsia="Batang" w:hAnsi="Times New Roman"/>
          <w:sz w:val="24"/>
          <w:szCs w:val="24"/>
        </w:rPr>
        <w:t xml:space="preserve"> Will be informed after Technical Evaluation of bids.</w:t>
      </w:r>
    </w:p>
    <w:p w14:paraId="3D3B3FF6" w14:textId="77777777" w:rsidR="00931721" w:rsidRPr="0047295E" w:rsidRDefault="00931721" w:rsidP="00931721">
      <w:pPr>
        <w:pStyle w:val="NoSpacing"/>
        <w:rPr>
          <w:rFonts w:ascii="Times New Roman" w:eastAsia="Batang" w:hAnsi="Times New Roman"/>
          <w:sz w:val="24"/>
          <w:szCs w:val="24"/>
        </w:rPr>
      </w:pPr>
    </w:p>
    <w:p w14:paraId="25119A0F" w14:textId="77777777" w:rsidR="00931721" w:rsidRPr="0047295E" w:rsidRDefault="00931721" w:rsidP="00931721">
      <w:pPr>
        <w:pStyle w:val="NoSpacing"/>
        <w:rPr>
          <w:rFonts w:ascii="Times New Roman" w:eastAsia="Batang" w:hAnsi="Times New Roman"/>
          <w:sz w:val="24"/>
          <w:szCs w:val="24"/>
        </w:rPr>
      </w:pPr>
      <w:r w:rsidRPr="0047295E">
        <w:rPr>
          <w:rFonts w:ascii="Times New Roman" w:eastAsia="Batang" w:hAnsi="Times New Roman"/>
          <w:b/>
          <w:sz w:val="24"/>
          <w:szCs w:val="24"/>
        </w:rPr>
        <w:t>Date and time of reverse auction:</w:t>
      </w:r>
      <w:r w:rsidRPr="0047295E">
        <w:rPr>
          <w:rFonts w:ascii="Times New Roman" w:eastAsia="Batang" w:hAnsi="Times New Roman"/>
          <w:sz w:val="24"/>
          <w:szCs w:val="24"/>
        </w:rPr>
        <w:t xml:space="preserve"> Will be informed after Technical Evaluation of bids.</w:t>
      </w:r>
    </w:p>
    <w:p w14:paraId="2F4FF530" w14:textId="77777777" w:rsidR="00931721" w:rsidRPr="0047295E" w:rsidRDefault="00931721" w:rsidP="00931721">
      <w:pPr>
        <w:pStyle w:val="NoSpacing"/>
        <w:rPr>
          <w:rFonts w:ascii="Times New Roman" w:eastAsia="Batang" w:hAnsi="Times New Roman"/>
          <w:sz w:val="24"/>
          <w:szCs w:val="24"/>
        </w:rPr>
      </w:pPr>
    </w:p>
    <w:p w14:paraId="5F15063A" w14:textId="288A93BE" w:rsidR="00931721" w:rsidRPr="0047295E" w:rsidRDefault="00931721" w:rsidP="00262558">
      <w:pPr>
        <w:pStyle w:val="NoSpacing"/>
        <w:spacing w:after="240"/>
        <w:rPr>
          <w:rFonts w:ascii="Times New Roman" w:eastAsia="Batang" w:hAnsi="Times New Roman"/>
          <w:b/>
          <w:sz w:val="24"/>
          <w:szCs w:val="24"/>
        </w:rPr>
      </w:pPr>
      <w:r w:rsidRPr="0047295E">
        <w:rPr>
          <w:rFonts w:ascii="Times New Roman" w:eastAsia="Batang" w:hAnsi="Times New Roman"/>
          <w:b/>
          <w:sz w:val="24"/>
          <w:szCs w:val="24"/>
        </w:rPr>
        <w:t>Terms &amp; Conditions of Reverse Auction</w:t>
      </w:r>
    </w:p>
    <w:p w14:paraId="449CD83B" w14:textId="144705BF" w:rsidR="00931721" w:rsidRPr="0047295E" w:rsidRDefault="00931721" w:rsidP="00262558">
      <w:pPr>
        <w:pStyle w:val="NoSpacing"/>
        <w:numPr>
          <w:ilvl w:val="0"/>
          <w:numId w:val="1"/>
        </w:numPr>
        <w:tabs>
          <w:tab w:val="clear" w:pos="720"/>
          <w:tab w:val="num" w:pos="426"/>
        </w:tabs>
        <w:ind w:left="284" w:hanging="284"/>
        <w:rPr>
          <w:rFonts w:ascii="Times New Roman" w:eastAsia="Batang" w:hAnsi="Times New Roman"/>
          <w:sz w:val="24"/>
          <w:szCs w:val="24"/>
        </w:rPr>
      </w:pPr>
      <w:r w:rsidRPr="0047295E">
        <w:rPr>
          <w:rFonts w:ascii="Times New Roman" w:eastAsia="Batang" w:hAnsi="Times New Roman"/>
          <w:bCs/>
          <w:sz w:val="24"/>
          <w:szCs w:val="24"/>
        </w:rPr>
        <w:t>TRAINING:</w:t>
      </w:r>
      <w:r w:rsidRPr="0047295E">
        <w:rPr>
          <w:rFonts w:ascii="Times New Roman" w:eastAsia="Batang" w:hAnsi="Times New Roman"/>
          <w:sz w:val="24"/>
          <w:szCs w:val="24"/>
        </w:rPr>
        <w:t xml:space="preserve"> An agency appointed by the Bank will conduct adequate training to the technically qualified Bidders on the bidding process.  The Bidder has to parti</w:t>
      </w:r>
      <w:r w:rsidR="003F76A1">
        <w:rPr>
          <w:rFonts w:ascii="Times New Roman" w:eastAsia="Batang" w:hAnsi="Times New Roman"/>
          <w:sz w:val="24"/>
          <w:szCs w:val="24"/>
        </w:rPr>
        <w:t xml:space="preserve">cipate in the training at their </w:t>
      </w:r>
      <w:r w:rsidRPr="0047295E">
        <w:rPr>
          <w:rFonts w:ascii="Times New Roman" w:eastAsia="Batang" w:hAnsi="Times New Roman"/>
          <w:sz w:val="24"/>
          <w:szCs w:val="24"/>
        </w:rPr>
        <w:t>own cost.</w:t>
      </w:r>
    </w:p>
    <w:p w14:paraId="50201E42" w14:textId="77777777" w:rsidR="00931721" w:rsidRPr="0047295E" w:rsidRDefault="00931721" w:rsidP="00262558">
      <w:pPr>
        <w:pStyle w:val="NoSpacing"/>
        <w:tabs>
          <w:tab w:val="num" w:pos="426"/>
        </w:tabs>
        <w:ind w:left="284" w:hanging="284"/>
        <w:rPr>
          <w:rFonts w:ascii="Times New Roman" w:eastAsia="Batang" w:hAnsi="Times New Roman"/>
          <w:sz w:val="24"/>
          <w:szCs w:val="24"/>
        </w:rPr>
      </w:pPr>
    </w:p>
    <w:p w14:paraId="7B35A71C" w14:textId="77777777" w:rsidR="00931721" w:rsidRPr="0047295E" w:rsidRDefault="00931721" w:rsidP="00262558">
      <w:pPr>
        <w:pStyle w:val="NoSpacing"/>
        <w:numPr>
          <w:ilvl w:val="0"/>
          <w:numId w:val="1"/>
        </w:numPr>
        <w:tabs>
          <w:tab w:val="clear" w:pos="720"/>
          <w:tab w:val="num" w:pos="426"/>
        </w:tabs>
        <w:ind w:left="284" w:hanging="284"/>
        <w:jc w:val="both"/>
        <w:rPr>
          <w:rFonts w:ascii="Times New Roman" w:eastAsia="Batang" w:hAnsi="Times New Roman"/>
          <w:sz w:val="24"/>
          <w:szCs w:val="24"/>
        </w:rPr>
      </w:pPr>
      <w:r w:rsidRPr="0047295E">
        <w:rPr>
          <w:rFonts w:ascii="Times New Roman" w:eastAsia="Batang" w:hAnsi="Times New Roman"/>
          <w:sz w:val="24"/>
          <w:szCs w:val="24"/>
        </w:rPr>
        <w:t>LOG IN NAME &amp; PASSWORD: Each technically qualified Bidder will be assigned a Unique User Name &amp; Password by the agency appointed by the Bank. The Bidders are requested to change the Password and edit the information in the Registration Page after the receipt of initial Password from the agency appointed by the Bank. All bids made from the Login ID given to the Bidder will be deemed to have been made by the Bidder.</w:t>
      </w:r>
    </w:p>
    <w:p w14:paraId="0A07D4B3" w14:textId="77777777" w:rsidR="009D16E3" w:rsidRDefault="009D16E3" w:rsidP="009D16E3">
      <w:pPr>
        <w:pStyle w:val="ListParagraph"/>
        <w:rPr>
          <w:rFonts w:ascii="Times New Roman" w:eastAsia="Batang" w:hAnsi="Times New Roman"/>
          <w:sz w:val="24"/>
          <w:szCs w:val="24"/>
        </w:rPr>
      </w:pPr>
    </w:p>
    <w:p w14:paraId="5458D4E8" w14:textId="77777777" w:rsidR="00931721" w:rsidRPr="0047295E" w:rsidRDefault="00931721" w:rsidP="00262558">
      <w:pPr>
        <w:pStyle w:val="NoSpacing"/>
        <w:tabs>
          <w:tab w:val="num" w:pos="426"/>
        </w:tabs>
        <w:ind w:left="284" w:hanging="284"/>
        <w:jc w:val="both"/>
        <w:rPr>
          <w:rFonts w:ascii="Times New Roman" w:eastAsia="Batang" w:hAnsi="Times New Roman"/>
          <w:sz w:val="24"/>
          <w:szCs w:val="24"/>
        </w:rPr>
      </w:pPr>
    </w:p>
    <w:p w14:paraId="6EECAC4F" w14:textId="77777777" w:rsidR="00931721" w:rsidRPr="0047295E" w:rsidRDefault="00931721" w:rsidP="00262558">
      <w:pPr>
        <w:pStyle w:val="NoSpacing"/>
        <w:numPr>
          <w:ilvl w:val="0"/>
          <w:numId w:val="1"/>
        </w:numPr>
        <w:tabs>
          <w:tab w:val="clear" w:pos="720"/>
          <w:tab w:val="num" w:pos="426"/>
        </w:tabs>
        <w:ind w:left="284" w:hanging="284"/>
        <w:jc w:val="both"/>
        <w:rPr>
          <w:rFonts w:ascii="Times New Roman" w:eastAsia="Batang" w:hAnsi="Times New Roman"/>
          <w:sz w:val="24"/>
          <w:szCs w:val="24"/>
        </w:rPr>
      </w:pPr>
      <w:r w:rsidRPr="0047295E">
        <w:rPr>
          <w:rFonts w:ascii="Times New Roman" w:eastAsia="Batang" w:hAnsi="Times New Roman"/>
          <w:sz w:val="24"/>
          <w:szCs w:val="24"/>
        </w:rPr>
        <w:t>BIDS PLACED BY BIDDER: The bid of the Bidder will be taken to be an offer to sell. Bids once made by the Bidder cannot be cancelled. The Bidder is bound to sell the material as mentioned above at the price that they bid.</w:t>
      </w:r>
    </w:p>
    <w:p w14:paraId="697796B7" w14:textId="77777777" w:rsidR="009D16E3" w:rsidRDefault="009D16E3" w:rsidP="009D16E3">
      <w:pPr>
        <w:pStyle w:val="ListParagraph"/>
        <w:rPr>
          <w:rFonts w:ascii="Times New Roman" w:eastAsia="Batang" w:hAnsi="Times New Roman"/>
          <w:sz w:val="24"/>
          <w:szCs w:val="24"/>
        </w:rPr>
      </w:pPr>
    </w:p>
    <w:p w14:paraId="089B3F59" w14:textId="77777777" w:rsidR="00931721" w:rsidRPr="0047295E" w:rsidRDefault="00931721" w:rsidP="00262558">
      <w:pPr>
        <w:pStyle w:val="NoSpacing"/>
        <w:tabs>
          <w:tab w:val="num" w:pos="426"/>
        </w:tabs>
        <w:ind w:left="284" w:hanging="284"/>
        <w:jc w:val="both"/>
        <w:rPr>
          <w:rFonts w:ascii="Times New Roman" w:eastAsia="Batang" w:hAnsi="Times New Roman"/>
          <w:sz w:val="24"/>
          <w:szCs w:val="24"/>
        </w:rPr>
      </w:pPr>
    </w:p>
    <w:p w14:paraId="46D9FB7E" w14:textId="77777777" w:rsidR="00931721" w:rsidRPr="0047295E" w:rsidRDefault="00931721" w:rsidP="00262558">
      <w:pPr>
        <w:pStyle w:val="NoSpacing"/>
        <w:numPr>
          <w:ilvl w:val="0"/>
          <w:numId w:val="1"/>
        </w:numPr>
        <w:tabs>
          <w:tab w:val="clear" w:pos="720"/>
          <w:tab w:val="num" w:pos="426"/>
        </w:tabs>
        <w:ind w:left="284" w:hanging="284"/>
        <w:jc w:val="both"/>
        <w:rPr>
          <w:rFonts w:ascii="Times New Roman" w:eastAsia="Batang" w:hAnsi="Times New Roman"/>
          <w:sz w:val="24"/>
          <w:szCs w:val="24"/>
        </w:rPr>
      </w:pPr>
      <w:r w:rsidRPr="0047295E">
        <w:rPr>
          <w:rFonts w:ascii="Times New Roman" w:eastAsia="Batang" w:hAnsi="Times New Roman"/>
          <w:sz w:val="24"/>
          <w:szCs w:val="24"/>
        </w:rPr>
        <w:lastRenderedPageBreak/>
        <w:t>LOWEST BID OF BIDDER: In case the Bidder submits more than one bid, the lowest bid will be considered as the Bidder’s final offer to sell.</w:t>
      </w:r>
    </w:p>
    <w:p w14:paraId="2BDDD375" w14:textId="77777777" w:rsidR="009D16E3" w:rsidRDefault="009D16E3" w:rsidP="009D16E3">
      <w:pPr>
        <w:pStyle w:val="ListParagraph"/>
        <w:rPr>
          <w:rFonts w:ascii="Times New Roman" w:eastAsia="Batang" w:hAnsi="Times New Roman"/>
          <w:sz w:val="24"/>
          <w:szCs w:val="24"/>
        </w:rPr>
      </w:pPr>
    </w:p>
    <w:p w14:paraId="3391F986" w14:textId="77777777" w:rsidR="00931721" w:rsidRPr="0047295E" w:rsidRDefault="00931721" w:rsidP="00262558">
      <w:pPr>
        <w:pStyle w:val="ListParagraph"/>
        <w:tabs>
          <w:tab w:val="num" w:pos="426"/>
        </w:tabs>
        <w:ind w:left="284" w:hanging="284"/>
        <w:rPr>
          <w:rFonts w:ascii="Times New Roman" w:eastAsia="Batang" w:hAnsi="Times New Roman"/>
          <w:sz w:val="24"/>
          <w:szCs w:val="24"/>
        </w:rPr>
      </w:pPr>
    </w:p>
    <w:p w14:paraId="021E60FA" w14:textId="77777777" w:rsidR="00931721" w:rsidRPr="0047295E" w:rsidRDefault="00931721" w:rsidP="00262558">
      <w:pPr>
        <w:pStyle w:val="NoSpacing"/>
        <w:numPr>
          <w:ilvl w:val="0"/>
          <w:numId w:val="1"/>
        </w:numPr>
        <w:tabs>
          <w:tab w:val="clear" w:pos="720"/>
          <w:tab w:val="num" w:pos="426"/>
        </w:tabs>
        <w:ind w:left="284" w:hanging="284"/>
        <w:jc w:val="both"/>
        <w:rPr>
          <w:rFonts w:ascii="Times New Roman" w:eastAsia="Batang" w:hAnsi="Times New Roman"/>
          <w:sz w:val="24"/>
          <w:szCs w:val="24"/>
        </w:rPr>
      </w:pPr>
      <w:r w:rsidRPr="0047295E">
        <w:rPr>
          <w:rFonts w:ascii="Times New Roman" w:eastAsia="Batang" w:hAnsi="Times New Roman"/>
          <w:sz w:val="24"/>
          <w:szCs w:val="24"/>
        </w:rPr>
        <w:t xml:space="preserve">AUCTION TYPE:  The Bidders will </w:t>
      </w:r>
      <w:r w:rsidR="00E2389B" w:rsidRPr="0047295E">
        <w:rPr>
          <w:rFonts w:ascii="Times New Roman" w:eastAsia="Batang" w:hAnsi="Times New Roman"/>
          <w:sz w:val="24"/>
          <w:szCs w:val="24"/>
        </w:rPr>
        <w:t xml:space="preserve">not </w:t>
      </w:r>
      <w:r w:rsidRPr="0047295E">
        <w:rPr>
          <w:rFonts w:ascii="Times New Roman" w:eastAsia="Batang" w:hAnsi="Times New Roman"/>
          <w:sz w:val="24"/>
          <w:szCs w:val="24"/>
        </w:rPr>
        <w:t>be able to view the rank of different Bidders. The Bidder will be able to view the current lowest price on the portal.</w:t>
      </w:r>
    </w:p>
    <w:p w14:paraId="7805F555" w14:textId="77777777" w:rsidR="009D16E3" w:rsidRDefault="009D16E3" w:rsidP="009D16E3">
      <w:pPr>
        <w:pStyle w:val="ListParagraph"/>
        <w:rPr>
          <w:rFonts w:ascii="Times New Roman" w:eastAsia="Batang" w:hAnsi="Times New Roman"/>
          <w:sz w:val="24"/>
          <w:szCs w:val="24"/>
        </w:rPr>
      </w:pPr>
    </w:p>
    <w:p w14:paraId="627AFB62" w14:textId="77777777" w:rsidR="00931721" w:rsidRPr="0047295E" w:rsidRDefault="00931721" w:rsidP="00262558">
      <w:pPr>
        <w:pStyle w:val="NoSpacing"/>
        <w:tabs>
          <w:tab w:val="num" w:pos="426"/>
        </w:tabs>
        <w:ind w:left="284" w:hanging="284"/>
        <w:jc w:val="both"/>
        <w:rPr>
          <w:rFonts w:ascii="Times New Roman" w:eastAsia="Batang" w:hAnsi="Times New Roman"/>
          <w:sz w:val="24"/>
          <w:szCs w:val="24"/>
        </w:rPr>
      </w:pPr>
    </w:p>
    <w:p w14:paraId="230AD106" w14:textId="77777777" w:rsidR="00931721" w:rsidRPr="0047295E" w:rsidRDefault="00931721" w:rsidP="00262558">
      <w:pPr>
        <w:pStyle w:val="NoSpacing"/>
        <w:numPr>
          <w:ilvl w:val="0"/>
          <w:numId w:val="1"/>
        </w:numPr>
        <w:tabs>
          <w:tab w:val="clear" w:pos="720"/>
          <w:tab w:val="num" w:pos="426"/>
        </w:tabs>
        <w:ind w:left="284" w:hanging="284"/>
        <w:jc w:val="both"/>
        <w:rPr>
          <w:rFonts w:ascii="Times New Roman" w:eastAsia="Batang" w:hAnsi="Times New Roman"/>
          <w:sz w:val="24"/>
          <w:szCs w:val="24"/>
        </w:rPr>
      </w:pPr>
      <w:r w:rsidRPr="0047295E">
        <w:rPr>
          <w:rFonts w:ascii="Times New Roman" w:eastAsia="Batang" w:hAnsi="Times New Roman"/>
          <w:sz w:val="24"/>
          <w:szCs w:val="24"/>
        </w:rPr>
        <w:t>VISIBLITY TO BIDDER: The Bidder shall be able to view the following on his screen along with the necessary fields:</w:t>
      </w:r>
    </w:p>
    <w:p w14:paraId="17A1C92C" w14:textId="77777777" w:rsidR="009D16E3" w:rsidRDefault="009D16E3" w:rsidP="009D16E3">
      <w:pPr>
        <w:pStyle w:val="ListParagraph"/>
        <w:rPr>
          <w:rFonts w:ascii="Times New Roman" w:eastAsia="Batang" w:hAnsi="Times New Roman"/>
        </w:rPr>
      </w:pPr>
    </w:p>
    <w:p w14:paraId="7101854E" w14:textId="77777777" w:rsidR="00931721" w:rsidRPr="0047295E" w:rsidRDefault="00931721" w:rsidP="00FE1566">
      <w:pPr>
        <w:widowControl/>
        <w:numPr>
          <w:ilvl w:val="0"/>
          <w:numId w:val="22"/>
        </w:numPr>
        <w:autoSpaceDE/>
        <w:autoSpaceDN/>
        <w:adjustRightInd/>
        <w:ind w:left="567" w:hanging="284"/>
        <w:jc w:val="both"/>
        <w:rPr>
          <w:rFonts w:ascii="Times New Roman" w:eastAsia="Batang" w:hAnsi="Times New Roman" w:cs="Times New Roman"/>
        </w:rPr>
      </w:pPr>
      <w:r w:rsidRPr="0047295E">
        <w:rPr>
          <w:rFonts w:ascii="Times New Roman" w:eastAsia="Batang" w:hAnsi="Times New Roman" w:cs="Times New Roman"/>
        </w:rPr>
        <w:t>Leading Bid in the Auction</w:t>
      </w:r>
    </w:p>
    <w:p w14:paraId="6263EF07" w14:textId="77777777" w:rsidR="00931721" w:rsidRPr="0047295E" w:rsidRDefault="00931721" w:rsidP="00FE1566">
      <w:pPr>
        <w:widowControl/>
        <w:numPr>
          <w:ilvl w:val="0"/>
          <w:numId w:val="22"/>
        </w:numPr>
        <w:autoSpaceDE/>
        <w:autoSpaceDN/>
        <w:adjustRightInd/>
        <w:ind w:left="567" w:hanging="284"/>
        <w:jc w:val="both"/>
        <w:rPr>
          <w:rFonts w:ascii="Times New Roman" w:eastAsia="Batang" w:hAnsi="Times New Roman" w:cs="Times New Roman"/>
        </w:rPr>
      </w:pPr>
      <w:r w:rsidRPr="0047295E">
        <w:rPr>
          <w:rFonts w:ascii="Times New Roman" w:eastAsia="Batang" w:hAnsi="Times New Roman" w:cs="Times New Roman"/>
        </w:rPr>
        <w:t>Bid placed by You</w:t>
      </w:r>
    </w:p>
    <w:p w14:paraId="2ED5DCC0" w14:textId="77777777" w:rsidR="00931721" w:rsidRPr="0047295E" w:rsidRDefault="00931721" w:rsidP="00FE1566">
      <w:pPr>
        <w:widowControl/>
        <w:numPr>
          <w:ilvl w:val="0"/>
          <w:numId w:val="22"/>
        </w:numPr>
        <w:autoSpaceDE/>
        <w:autoSpaceDN/>
        <w:adjustRightInd/>
        <w:ind w:left="567" w:hanging="284"/>
        <w:jc w:val="both"/>
        <w:rPr>
          <w:rFonts w:ascii="Times New Roman" w:eastAsia="Batang" w:hAnsi="Times New Roman" w:cs="Times New Roman"/>
        </w:rPr>
      </w:pPr>
      <w:r w:rsidRPr="0047295E">
        <w:rPr>
          <w:rFonts w:ascii="Times New Roman" w:eastAsia="Batang" w:hAnsi="Times New Roman" w:cs="Times New Roman"/>
        </w:rPr>
        <w:t>Auction Opening price and bid decremental value</w:t>
      </w:r>
    </w:p>
    <w:p w14:paraId="5D82793B" w14:textId="77777777" w:rsidR="00931721" w:rsidRPr="0047295E" w:rsidRDefault="00931721" w:rsidP="00FE1566">
      <w:pPr>
        <w:widowControl/>
        <w:numPr>
          <w:ilvl w:val="0"/>
          <w:numId w:val="22"/>
        </w:numPr>
        <w:autoSpaceDE/>
        <w:autoSpaceDN/>
        <w:adjustRightInd/>
        <w:ind w:left="567" w:hanging="284"/>
        <w:jc w:val="both"/>
        <w:rPr>
          <w:rFonts w:ascii="Times New Roman" w:eastAsia="Batang" w:hAnsi="Times New Roman" w:cs="Times New Roman"/>
        </w:rPr>
      </w:pPr>
      <w:r w:rsidRPr="0047295E">
        <w:rPr>
          <w:rFonts w:ascii="Times New Roman" w:eastAsia="Batang" w:hAnsi="Times New Roman" w:cs="Times New Roman"/>
        </w:rPr>
        <w:t>Your rank in the auction</w:t>
      </w:r>
    </w:p>
    <w:p w14:paraId="7171B136" w14:textId="77777777" w:rsidR="00931721" w:rsidRPr="0047295E" w:rsidRDefault="00931721" w:rsidP="00262558">
      <w:pPr>
        <w:tabs>
          <w:tab w:val="num" w:pos="426"/>
        </w:tabs>
        <w:ind w:left="284" w:hanging="284"/>
        <w:jc w:val="both"/>
        <w:rPr>
          <w:rFonts w:ascii="Times New Roman" w:eastAsia="Batang" w:hAnsi="Times New Roman" w:cs="Times New Roman"/>
        </w:rPr>
      </w:pPr>
    </w:p>
    <w:p w14:paraId="31A84A39" w14:textId="77777777" w:rsidR="00931721" w:rsidRPr="0047295E" w:rsidRDefault="00931721" w:rsidP="00262558">
      <w:pPr>
        <w:widowControl/>
        <w:numPr>
          <w:ilvl w:val="0"/>
          <w:numId w:val="1"/>
        </w:numPr>
        <w:tabs>
          <w:tab w:val="clear" w:pos="720"/>
          <w:tab w:val="num" w:pos="426"/>
        </w:tabs>
        <w:autoSpaceDE/>
        <w:autoSpaceDN/>
        <w:adjustRightInd/>
        <w:ind w:left="284" w:hanging="284"/>
        <w:jc w:val="both"/>
        <w:rPr>
          <w:rFonts w:ascii="Times New Roman" w:eastAsia="Batang" w:hAnsi="Times New Roman" w:cs="Times New Roman"/>
        </w:rPr>
      </w:pPr>
      <w:r w:rsidRPr="0047295E">
        <w:rPr>
          <w:rFonts w:ascii="Times New Roman" w:eastAsia="Batang" w:hAnsi="Times New Roman" w:cs="Times New Roman"/>
          <w:bCs/>
        </w:rPr>
        <w:t>MASKED NAMES</w:t>
      </w:r>
      <w:r w:rsidRPr="0047295E">
        <w:rPr>
          <w:rFonts w:ascii="Times New Roman" w:eastAsia="Batang" w:hAnsi="Times New Roman" w:cs="Times New Roman"/>
        </w:rPr>
        <w:t>: The original names of the Bidders shall be masked in the Reverse Auction and they shall be given dummy names. After the completion of the Reverse Auction event, the agency appointed by the Bank shall submit the Report to Central Bank of India with the original names displayed.</w:t>
      </w:r>
    </w:p>
    <w:p w14:paraId="20342BE0" w14:textId="77777777" w:rsidR="00931721" w:rsidRPr="0047295E" w:rsidRDefault="00931721" w:rsidP="00262558">
      <w:pPr>
        <w:tabs>
          <w:tab w:val="num" w:pos="426"/>
        </w:tabs>
        <w:ind w:left="284" w:hanging="284"/>
        <w:jc w:val="both"/>
        <w:rPr>
          <w:rFonts w:ascii="Times New Roman" w:eastAsia="Batang" w:hAnsi="Times New Roman" w:cs="Times New Roman"/>
        </w:rPr>
      </w:pPr>
    </w:p>
    <w:p w14:paraId="0C83E893" w14:textId="77777777" w:rsidR="00931721" w:rsidRPr="0047295E" w:rsidRDefault="00931721" w:rsidP="00262558">
      <w:pPr>
        <w:widowControl/>
        <w:numPr>
          <w:ilvl w:val="0"/>
          <w:numId w:val="1"/>
        </w:numPr>
        <w:tabs>
          <w:tab w:val="clear" w:pos="720"/>
          <w:tab w:val="num" w:pos="426"/>
        </w:tabs>
        <w:autoSpaceDE/>
        <w:autoSpaceDN/>
        <w:adjustRightInd/>
        <w:ind w:left="284" w:hanging="284"/>
        <w:jc w:val="both"/>
        <w:rPr>
          <w:rFonts w:ascii="Times New Roman" w:eastAsia="Batang" w:hAnsi="Times New Roman" w:cs="Times New Roman"/>
        </w:rPr>
      </w:pPr>
      <w:r w:rsidRPr="0047295E">
        <w:rPr>
          <w:rFonts w:ascii="Times New Roman" w:eastAsia="Batang" w:hAnsi="Times New Roman" w:cs="Times New Roman"/>
        </w:rPr>
        <w:t>GENERAL TERMS &amp; CONDITIONS: Bidders are required to read the “Terms and Conditions” section of the auctions site of the agency concerned, using the Login IDs and passwords given to them.</w:t>
      </w:r>
    </w:p>
    <w:p w14:paraId="34AF6A3D" w14:textId="77777777" w:rsidR="009D16E3" w:rsidRDefault="009D16E3" w:rsidP="009D16E3">
      <w:pPr>
        <w:pStyle w:val="ListParagraph"/>
        <w:rPr>
          <w:rFonts w:ascii="Times New Roman" w:eastAsia="Batang" w:hAnsi="Times New Roman"/>
        </w:rPr>
      </w:pPr>
    </w:p>
    <w:p w14:paraId="3B7E0BB8" w14:textId="77777777" w:rsidR="00931721" w:rsidRPr="0047295E" w:rsidRDefault="00931721" w:rsidP="00262558">
      <w:pPr>
        <w:tabs>
          <w:tab w:val="num" w:pos="426"/>
        </w:tabs>
        <w:ind w:left="284" w:hanging="284"/>
        <w:jc w:val="both"/>
        <w:rPr>
          <w:rFonts w:ascii="Times New Roman" w:eastAsia="Batang" w:hAnsi="Times New Roman" w:cs="Times New Roman"/>
        </w:rPr>
      </w:pPr>
    </w:p>
    <w:p w14:paraId="6D947426" w14:textId="77777777" w:rsidR="00931721" w:rsidRPr="0047295E" w:rsidRDefault="00931721" w:rsidP="00262558">
      <w:pPr>
        <w:widowControl/>
        <w:numPr>
          <w:ilvl w:val="0"/>
          <w:numId w:val="1"/>
        </w:numPr>
        <w:tabs>
          <w:tab w:val="clear" w:pos="720"/>
          <w:tab w:val="num" w:pos="426"/>
        </w:tabs>
        <w:autoSpaceDE/>
        <w:autoSpaceDN/>
        <w:adjustRightInd/>
        <w:ind w:left="284" w:hanging="284"/>
        <w:jc w:val="both"/>
        <w:rPr>
          <w:rFonts w:ascii="Times New Roman" w:eastAsia="Batang" w:hAnsi="Times New Roman" w:cs="Times New Roman"/>
        </w:rPr>
      </w:pPr>
      <w:r w:rsidRPr="0047295E">
        <w:rPr>
          <w:rFonts w:ascii="Times New Roman" w:eastAsia="Batang" w:hAnsi="Times New Roman" w:cs="Times New Roman"/>
        </w:rPr>
        <w:t xml:space="preserve">OTHER TERMS &amp; CONDITIONS: </w:t>
      </w:r>
    </w:p>
    <w:p w14:paraId="488B640D" w14:textId="77777777" w:rsidR="009D16E3" w:rsidRDefault="009D16E3" w:rsidP="009D16E3">
      <w:pPr>
        <w:pStyle w:val="ListParagraph"/>
        <w:rPr>
          <w:rFonts w:ascii="Times New Roman" w:eastAsia="Batang" w:hAnsi="Times New Roman"/>
        </w:rPr>
      </w:pPr>
    </w:p>
    <w:p w14:paraId="7338BBA1" w14:textId="77777777" w:rsidR="00931721" w:rsidRPr="0047295E" w:rsidRDefault="00931721" w:rsidP="00FE1566">
      <w:pPr>
        <w:pStyle w:val="BodyTextIndent2"/>
        <w:widowControl/>
        <w:numPr>
          <w:ilvl w:val="1"/>
          <w:numId w:val="21"/>
        </w:numPr>
        <w:tabs>
          <w:tab w:val="clear" w:pos="1440"/>
        </w:tabs>
        <w:spacing w:after="0" w:line="240" w:lineRule="auto"/>
        <w:ind w:left="567" w:hanging="284"/>
        <w:jc w:val="both"/>
        <w:rPr>
          <w:rFonts w:ascii="Times New Roman" w:eastAsia="Batang" w:hAnsi="Times New Roman" w:cs="Times New Roman"/>
        </w:rPr>
      </w:pPr>
      <w:r w:rsidRPr="0047295E">
        <w:rPr>
          <w:rFonts w:ascii="Times New Roman" w:eastAsia="Batang" w:hAnsi="Times New Roman" w:cs="Times New Roman"/>
        </w:rPr>
        <w:t>The Bidder shall not involve himself or any of his representatives in Price manipulation of any kind directly or indirectly by communicating with other Bidders</w:t>
      </w:r>
    </w:p>
    <w:p w14:paraId="628309FF" w14:textId="77777777" w:rsidR="00931721" w:rsidRPr="0047295E" w:rsidRDefault="00931721" w:rsidP="00FE1566">
      <w:pPr>
        <w:pStyle w:val="BodyTextIndent2"/>
        <w:widowControl/>
        <w:numPr>
          <w:ilvl w:val="1"/>
          <w:numId w:val="21"/>
        </w:numPr>
        <w:tabs>
          <w:tab w:val="clear" w:pos="1440"/>
        </w:tabs>
        <w:spacing w:after="0" w:line="240" w:lineRule="auto"/>
        <w:ind w:left="567" w:hanging="284"/>
        <w:jc w:val="both"/>
        <w:rPr>
          <w:rFonts w:ascii="Times New Roman" w:eastAsia="Batang" w:hAnsi="Times New Roman" w:cs="Times New Roman"/>
        </w:rPr>
      </w:pPr>
      <w:r w:rsidRPr="0047295E">
        <w:rPr>
          <w:rFonts w:ascii="Times New Roman" w:eastAsia="Batang" w:hAnsi="Times New Roman" w:cs="Times New Roman"/>
        </w:rPr>
        <w:t>The Bidder shall not divulge either his Bids or any other exclusive details of Central Bank of India to any other party.</w:t>
      </w:r>
    </w:p>
    <w:p w14:paraId="582354E0" w14:textId="77777777" w:rsidR="00931721" w:rsidRPr="0047295E" w:rsidRDefault="00931721" w:rsidP="00FE1566">
      <w:pPr>
        <w:widowControl/>
        <w:numPr>
          <w:ilvl w:val="1"/>
          <w:numId w:val="21"/>
        </w:numPr>
        <w:tabs>
          <w:tab w:val="clear" w:pos="1440"/>
        </w:tabs>
        <w:autoSpaceDE/>
        <w:autoSpaceDN/>
        <w:adjustRightInd/>
        <w:ind w:left="567" w:hanging="284"/>
        <w:jc w:val="both"/>
        <w:rPr>
          <w:rFonts w:ascii="Times New Roman" w:eastAsia="Batang" w:hAnsi="Times New Roman" w:cs="Times New Roman"/>
        </w:rPr>
      </w:pPr>
      <w:r w:rsidRPr="0047295E">
        <w:rPr>
          <w:rFonts w:ascii="Times New Roman" w:eastAsia="Batang" w:hAnsi="Times New Roman" w:cs="Times New Roman"/>
        </w:rPr>
        <w:t>Central Bank of India decision on award of Contract shall be final and binding on all the Bidders.</w:t>
      </w:r>
    </w:p>
    <w:p w14:paraId="5E7BFC06" w14:textId="77777777" w:rsidR="00931721" w:rsidRPr="0047295E" w:rsidRDefault="00931721" w:rsidP="00FE1566">
      <w:pPr>
        <w:widowControl/>
        <w:numPr>
          <w:ilvl w:val="1"/>
          <w:numId w:val="21"/>
        </w:numPr>
        <w:tabs>
          <w:tab w:val="clear" w:pos="1440"/>
        </w:tabs>
        <w:autoSpaceDE/>
        <w:autoSpaceDN/>
        <w:adjustRightInd/>
        <w:ind w:left="567" w:hanging="284"/>
        <w:jc w:val="both"/>
        <w:rPr>
          <w:rFonts w:ascii="Times New Roman" w:eastAsia="Batang" w:hAnsi="Times New Roman" w:cs="Times New Roman"/>
        </w:rPr>
      </w:pPr>
      <w:r w:rsidRPr="0047295E">
        <w:rPr>
          <w:rFonts w:ascii="Times New Roman" w:eastAsia="Batang" w:hAnsi="Times New Roman" w:cs="Times New Roman"/>
        </w:rPr>
        <w:t>Central Bank of India</w:t>
      </w:r>
      <w:r w:rsidR="00753B3E" w:rsidRPr="0047295E">
        <w:rPr>
          <w:rFonts w:ascii="Times New Roman" w:eastAsia="Batang" w:hAnsi="Times New Roman" w:cs="Times New Roman"/>
        </w:rPr>
        <w:t xml:space="preserve"> </w:t>
      </w:r>
      <w:r w:rsidR="00753B3E" w:rsidRPr="0047295E">
        <w:rPr>
          <w:rFonts w:ascii="Times New Roman" w:hAnsi="Times New Roman" w:cs="Times New Roman"/>
        </w:rPr>
        <w:t>may, at its discretion and without assigning any reason</w:t>
      </w:r>
      <w:r w:rsidRPr="0047295E">
        <w:rPr>
          <w:rFonts w:ascii="Times New Roman" w:eastAsia="Batang" w:hAnsi="Times New Roman" w:cs="Times New Roman"/>
        </w:rPr>
        <w:t xml:space="preserve"> extend, reschedule or cancel any Auction. Any changes made by Central Bank of India after the first posting will have to be accepted if the Bidder continues to access the site after that time.</w:t>
      </w:r>
    </w:p>
    <w:p w14:paraId="55806C89" w14:textId="77777777" w:rsidR="00931721" w:rsidRPr="0047295E" w:rsidRDefault="00931721" w:rsidP="00FE1566">
      <w:pPr>
        <w:widowControl/>
        <w:numPr>
          <w:ilvl w:val="1"/>
          <w:numId w:val="21"/>
        </w:numPr>
        <w:tabs>
          <w:tab w:val="clear" w:pos="1440"/>
        </w:tabs>
        <w:autoSpaceDE/>
        <w:autoSpaceDN/>
        <w:adjustRightInd/>
        <w:ind w:left="567" w:hanging="284"/>
        <w:jc w:val="both"/>
        <w:rPr>
          <w:rFonts w:ascii="Times New Roman" w:eastAsia="Batang" w:hAnsi="Times New Roman" w:cs="Times New Roman"/>
        </w:rPr>
      </w:pPr>
      <w:r w:rsidRPr="0047295E">
        <w:rPr>
          <w:rFonts w:ascii="Times New Roman" w:eastAsia="Batang" w:hAnsi="Times New Roman" w:cs="Times New Roman"/>
        </w:rPr>
        <w:t>Central Bank of India and the agency shall not have any liability to Bidders for any interruption or delay in access to the site irrespective of the cause.</w:t>
      </w:r>
    </w:p>
    <w:p w14:paraId="3AD0B55D" w14:textId="77777777" w:rsidR="00931721" w:rsidRPr="0047295E" w:rsidRDefault="00931721" w:rsidP="00FE1566">
      <w:pPr>
        <w:widowControl/>
        <w:numPr>
          <w:ilvl w:val="1"/>
          <w:numId w:val="21"/>
        </w:numPr>
        <w:tabs>
          <w:tab w:val="clear" w:pos="1440"/>
        </w:tabs>
        <w:autoSpaceDE/>
        <w:autoSpaceDN/>
        <w:adjustRightInd/>
        <w:ind w:left="567" w:hanging="284"/>
        <w:jc w:val="both"/>
        <w:rPr>
          <w:rFonts w:ascii="Times New Roman" w:eastAsia="Batang" w:hAnsi="Times New Roman" w:cs="Times New Roman"/>
        </w:rPr>
      </w:pPr>
      <w:r w:rsidRPr="0047295E">
        <w:rPr>
          <w:rFonts w:ascii="Times New Roman" w:eastAsia="Batang" w:hAnsi="Times New Roman" w:cs="Times New Roman"/>
        </w:rPr>
        <w:lastRenderedPageBreak/>
        <w:t>Central Bank of India and the agency are not responsible for any damages, including damages that result from, but are not limited to negligence. The agency will not be held responsible for consequential damages, including but not limited to systems problems, inability to use the system, loss of electronic information etc.</w:t>
      </w:r>
    </w:p>
    <w:p w14:paraId="73CA7258" w14:textId="77777777" w:rsidR="00931721" w:rsidRPr="0047295E" w:rsidRDefault="00931721" w:rsidP="00FE1566">
      <w:pPr>
        <w:widowControl/>
        <w:numPr>
          <w:ilvl w:val="1"/>
          <w:numId w:val="21"/>
        </w:numPr>
        <w:tabs>
          <w:tab w:val="clear" w:pos="1440"/>
        </w:tabs>
        <w:autoSpaceDE/>
        <w:autoSpaceDN/>
        <w:adjustRightInd/>
        <w:ind w:left="567" w:hanging="284"/>
        <w:jc w:val="both"/>
        <w:rPr>
          <w:rFonts w:ascii="Times New Roman" w:eastAsia="Batang" w:hAnsi="Times New Roman" w:cs="Times New Roman"/>
        </w:rPr>
      </w:pPr>
      <w:r w:rsidRPr="0047295E">
        <w:rPr>
          <w:rFonts w:ascii="Times New Roman" w:eastAsia="Batang" w:hAnsi="Times New Roman" w:cs="Times New Roman"/>
        </w:rPr>
        <w:t xml:space="preserve">All the Bidders are required to submit the Reverse auction process compliance Form after the training program duly signed to Central Bank of India. After the receipt of the Agreement Form, Log in ID &amp; Password shall be allotted to the Technically Qualified Bidders. </w:t>
      </w:r>
    </w:p>
    <w:p w14:paraId="389197B3" w14:textId="77777777" w:rsidR="00931721" w:rsidRPr="0047295E" w:rsidRDefault="00931721" w:rsidP="00931721">
      <w:pPr>
        <w:pStyle w:val="BodyText3"/>
        <w:spacing w:after="0"/>
        <w:ind w:left="720"/>
        <w:jc w:val="both"/>
        <w:rPr>
          <w:rFonts w:ascii="Times New Roman" w:eastAsia="Batang" w:hAnsi="Times New Roman" w:cs="Times New Roman"/>
          <w:i/>
          <w:sz w:val="24"/>
          <w:szCs w:val="24"/>
          <w:u w:val="single"/>
        </w:rPr>
      </w:pPr>
      <w:bookmarkStart w:id="90" w:name="_Toc7490300"/>
    </w:p>
    <w:tbl>
      <w:tblPr>
        <w:tblpPr w:leftFromText="180" w:rightFromText="180" w:vertAnchor="text" w:horzAnchor="page" w:tblpX="1454" w:tblpY="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306"/>
        <w:gridCol w:w="7168"/>
      </w:tblGrid>
      <w:tr w:rsidR="00931721" w:rsidRPr="0047295E" w14:paraId="0B97BDDA" w14:textId="77777777" w:rsidTr="00D751FB">
        <w:trPr>
          <w:trHeight w:val="20"/>
        </w:trPr>
        <w:tc>
          <w:tcPr>
            <w:tcW w:w="1217" w:type="pct"/>
            <w:shd w:val="clear" w:color="auto" w:fill="auto"/>
          </w:tcPr>
          <w:bookmarkEnd w:id="90"/>
          <w:p w14:paraId="44758013" w14:textId="77777777" w:rsidR="00931721" w:rsidRPr="0047295E" w:rsidRDefault="00931721" w:rsidP="00AF76AD">
            <w:pPr>
              <w:keepNext/>
              <w:keepLines/>
              <w:rPr>
                <w:rFonts w:ascii="Times New Roman" w:eastAsia="Batang" w:hAnsi="Times New Roman" w:cs="Times New Roman"/>
                <w:b/>
              </w:rPr>
            </w:pPr>
            <w:r w:rsidRPr="0047295E">
              <w:rPr>
                <w:rFonts w:ascii="Times New Roman" w:eastAsia="Batang" w:hAnsi="Times New Roman" w:cs="Times New Roman"/>
                <w:b/>
              </w:rPr>
              <w:t>Auction Format</w:t>
            </w:r>
          </w:p>
        </w:tc>
        <w:tc>
          <w:tcPr>
            <w:tcW w:w="3783" w:type="pct"/>
            <w:shd w:val="clear" w:color="auto" w:fill="auto"/>
          </w:tcPr>
          <w:p w14:paraId="6ABF2EC5" w14:textId="77777777" w:rsidR="00931721" w:rsidRPr="0047295E" w:rsidRDefault="00931721" w:rsidP="005576D9">
            <w:pPr>
              <w:jc w:val="both"/>
              <w:rPr>
                <w:rFonts w:ascii="Times New Roman" w:eastAsia="Batang" w:hAnsi="Times New Roman" w:cs="Times New Roman"/>
                <w:b/>
                <w:bCs/>
                <w:sz w:val="20"/>
                <w:szCs w:val="20"/>
              </w:rPr>
            </w:pPr>
            <w:r w:rsidRPr="0047295E">
              <w:rPr>
                <w:rFonts w:ascii="Times New Roman" w:eastAsia="Batang" w:hAnsi="Times New Roman" w:cs="Times New Roman"/>
                <w:b/>
                <w:bCs/>
                <w:sz w:val="20"/>
                <w:szCs w:val="20"/>
              </w:rPr>
              <w:t>ENGLISH REVERSE NO TIES AUCTION</w:t>
            </w:r>
          </w:p>
          <w:p w14:paraId="43721B8D" w14:textId="77777777" w:rsidR="00931721" w:rsidRPr="0047295E" w:rsidRDefault="00931721" w:rsidP="005576D9">
            <w:pPr>
              <w:jc w:val="both"/>
              <w:rPr>
                <w:rFonts w:ascii="Times New Roman" w:eastAsia="Batang" w:hAnsi="Times New Roman" w:cs="Times New Roman"/>
              </w:rPr>
            </w:pPr>
            <w:r w:rsidRPr="0047295E">
              <w:rPr>
                <w:rFonts w:ascii="Times New Roman" w:eastAsia="Batang" w:hAnsi="Times New Roman" w:cs="Times New Roman"/>
              </w:rPr>
              <w:t>There is only 1 Bidder at a particular position / rank, which means 1 L1, 1 L2 &amp; so on. The criteria followed here is of Price only. So, the Bidder who quotes the lowest Price is declared as the winner of the Auction. A Bidder here can revise his bids.  The revised price should be lower than the L1 price at that point of time.</w:t>
            </w:r>
          </w:p>
        </w:tc>
      </w:tr>
      <w:tr w:rsidR="00931721" w:rsidRPr="0047295E" w14:paraId="3B23949D" w14:textId="77777777" w:rsidTr="00D751FB">
        <w:trPr>
          <w:trHeight w:val="20"/>
        </w:trPr>
        <w:tc>
          <w:tcPr>
            <w:tcW w:w="1217" w:type="pct"/>
            <w:shd w:val="clear" w:color="auto" w:fill="auto"/>
          </w:tcPr>
          <w:p w14:paraId="575B0E90" w14:textId="77777777" w:rsidR="00931721" w:rsidRPr="0047295E" w:rsidRDefault="00931721" w:rsidP="00AF76AD">
            <w:pPr>
              <w:keepNext/>
              <w:keepLines/>
              <w:rPr>
                <w:rFonts w:ascii="Times New Roman" w:eastAsia="Batang" w:hAnsi="Times New Roman" w:cs="Times New Roman"/>
                <w:b/>
              </w:rPr>
            </w:pPr>
            <w:r w:rsidRPr="0047295E">
              <w:rPr>
                <w:rFonts w:ascii="Times New Roman" w:eastAsia="Batang" w:hAnsi="Times New Roman" w:cs="Times New Roman"/>
                <w:b/>
              </w:rPr>
              <w:t>Bidding Process and Timeline</w:t>
            </w:r>
          </w:p>
        </w:tc>
        <w:tc>
          <w:tcPr>
            <w:tcW w:w="3783" w:type="pct"/>
            <w:shd w:val="clear" w:color="auto" w:fill="auto"/>
          </w:tcPr>
          <w:p w14:paraId="5B4A9742" w14:textId="77777777" w:rsidR="00931721" w:rsidRPr="0047295E" w:rsidRDefault="00931721" w:rsidP="005576D9">
            <w:pPr>
              <w:keepNext/>
              <w:keepLines/>
              <w:rPr>
                <w:rFonts w:ascii="Times New Roman" w:eastAsia="Batang" w:hAnsi="Times New Roman" w:cs="Times New Roman"/>
              </w:rPr>
            </w:pPr>
            <w:r w:rsidRPr="0047295E">
              <w:rPr>
                <w:rFonts w:ascii="Times New Roman" w:eastAsia="Batang" w:hAnsi="Times New Roman" w:cs="Times New Roman"/>
              </w:rPr>
              <w:t>You should complete the following steps:</w:t>
            </w:r>
          </w:p>
          <w:p w14:paraId="57999CDC" w14:textId="77777777" w:rsidR="00931721" w:rsidRPr="0047295E" w:rsidRDefault="00931721" w:rsidP="005576D9">
            <w:pPr>
              <w:keepNext/>
              <w:keepLines/>
              <w:rPr>
                <w:rFonts w:ascii="Times New Roman" w:eastAsia="Batang" w:hAnsi="Times New Roman" w:cs="Times New Roman"/>
              </w:rPr>
            </w:pPr>
            <w:r w:rsidRPr="0047295E">
              <w:rPr>
                <w:rFonts w:ascii="Times New Roman" w:eastAsia="Batang" w:hAnsi="Times New Roman" w:cs="Times New Roman"/>
              </w:rPr>
              <w:t>Participate in the training Program for bidding by the agency appointed by the Bank on the dates mentioned in this document. You should be prepared with competitive price quotes on the day of the bidding event. Participate in the online bidding event.</w:t>
            </w:r>
          </w:p>
        </w:tc>
      </w:tr>
      <w:tr w:rsidR="00931721" w:rsidRPr="0047295E" w14:paraId="71C39640" w14:textId="77777777" w:rsidTr="00D751FB">
        <w:trPr>
          <w:trHeight w:val="20"/>
        </w:trPr>
        <w:tc>
          <w:tcPr>
            <w:tcW w:w="1217" w:type="pct"/>
            <w:shd w:val="clear" w:color="auto" w:fill="auto"/>
          </w:tcPr>
          <w:p w14:paraId="5F092C11" w14:textId="77777777" w:rsidR="00931721" w:rsidRPr="0047295E" w:rsidRDefault="00931721" w:rsidP="00AF76AD">
            <w:pPr>
              <w:keepLines/>
              <w:rPr>
                <w:rFonts w:ascii="Times New Roman" w:eastAsia="Batang" w:hAnsi="Times New Roman" w:cs="Times New Roman"/>
                <w:b/>
              </w:rPr>
            </w:pPr>
            <w:r w:rsidRPr="0047295E">
              <w:rPr>
                <w:rFonts w:ascii="Times New Roman" w:eastAsia="Batang" w:hAnsi="Times New Roman" w:cs="Times New Roman"/>
                <w:b/>
              </w:rPr>
              <w:t>Start bid price</w:t>
            </w:r>
          </w:p>
        </w:tc>
        <w:tc>
          <w:tcPr>
            <w:tcW w:w="3783" w:type="pct"/>
            <w:shd w:val="clear" w:color="auto" w:fill="auto"/>
          </w:tcPr>
          <w:p w14:paraId="7DEC6AA1" w14:textId="77777777" w:rsidR="00931721" w:rsidRPr="0047295E" w:rsidRDefault="00931721" w:rsidP="005576D9">
            <w:pPr>
              <w:pStyle w:val="Footer"/>
              <w:keepNext/>
              <w:keepLines/>
              <w:rPr>
                <w:rFonts w:ascii="Times New Roman" w:eastAsia="Batang" w:hAnsi="Times New Roman"/>
                <w:sz w:val="24"/>
                <w:szCs w:val="24"/>
              </w:rPr>
            </w:pPr>
            <w:r w:rsidRPr="0047295E">
              <w:rPr>
                <w:rFonts w:ascii="Times New Roman" w:eastAsia="Batang" w:hAnsi="Times New Roman"/>
                <w:sz w:val="24"/>
                <w:szCs w:val="24"/>
              </w:rPr>
              <w:t xml:space="preserve">Start bid price is the upper/ ceiling price of the contract value fixed by Central Bank of India for the reverse auction event. Bidders can bid only lower than the start bid price. </w:t>
            </w:r>
            <w:r w:rsidRPr="0047295E">
              <w:rPr>
                <w:rFonts w:ascii="Times New Roman" w:eastAsia="Batang" w:hAnsi="Times New Roman"/>
                <w:bCs/>
                <w:sz w:val="24"/>
                <w:szCs w:val="24"/>
              </w:rPr>
              <w:t>Start bid price shall be available to the Bidders during the start of the auction on the auction site.</w:t>
            </w:r>
          </w:p>
        </w:tc>
      </w:tr>
      <w:tr w:rsidR="00931721" w:rsidRPr="0047295E" w14:paraId="14C9F93D" w14:textId="77777777" w:rsidTr="00D751FB">
        <w:trPr>
          <w:trHeight w:val="20"/>
        </w:trPr>
        <w:tc>
          <w:tcPr>
            <w:tcW w:w="1217" w:type="pct"/>
            <w:shd w:val="clear" w:color="auto" w:fill="auto"/>
          </w:tcPr>
          <w:p w14:paraId="77680783" w14:textId="77777777" w:rsidR="00931721" w:rsidRPr="0047295E" w:rsidRDefault="00931721" w:rsidP="00AF76AD">
            <w:pPr>
              <w:keepLines/>
              <w:rPr>
                <w:rFonts w:ascii="Times New Roman" w:eastAsia="Batang" w:hAnsi="Times New Roman" w:cs="Times New Roman"/>
                <w:b/>
              </w:rPr>
            </w:pPr>
            <w:r w:rsidRPr="0047295E">
              <w:rPr>
                <w:rFonts w:ascii="Times New Roman" w:eastAsia="Batang" w:hAnsi="Times New Roman" w:cs="Times New Roman"/>
                <w:b/>
              </w:rPr>
              <w:t>Bid Decrement</w:t>
            </w:r>
          </w:p>
        </w:tc>
        <w:tc>
          <w:tcPr>
            <w:tcW w:w="3783" w:type="pct"/>
            <w:shd w:val="clear" w:color="auto" w:fill="auto"/>
          </w:tcPr>
          <w:p w14:paraId="6CF52CF1" w14:textId="77777777" w:rsidR="00931721" w:rsidRPr="0047295E" w:rsidRDefault="00931721" w:rsidP="005576D9">
            <w:pPr>
              <w:pStyle w:val="Footer"/>
              <w:keepNext/>
              <w:keepLines/>
              <w:rPr>
                <w:rFonts w:ascii="Times New Roman" w:eastAsia="Batang" w:hAnsi="Times New Roman"/>
                <w:sz w:val="24"/>
                <w:szCs w:val="24"/>
                <w:highlight w:val="yellow"/>
              </w:rPr>
            </w:pPr>
            <w:r w:rsidRPr="0047295E">
              <w:rPr>
                <w:rFonts w:ascii="Times New Roman" w:eastAsia="Batang" w:hAnsi="Times New Roman"/>
                <w:sz w:val="24"/>
                <w:szCs w:val="24"/>
              </w:rPr>
              <w:t xml:space="preserve">Bid Decrement is the fixed amount by which, or by multiples of which, the next bid value can be decreased. </w:t>
            </w:r>
            <w:r w:rsidRPr="0047295E">
              <w:rPr>
                <w:rFonts w:ascii="Times New Roman" w:eastAsia="Batang" w:hAnsi="Times New Roman"/>
                <w:bCs/>
                <w:sz w:val="24"/>
                <w:szCs w:val="24"/>
              </w:rPr>
              <w:t>Bid Decrement shall be available to the Bidders during the start of the auction on the auction site.</w:t>
            </w:r>
            <w:r w:rsidRPr="0047295E">
              <w:rPr>
                <w:rFonts w:ascii="Times New Roman" w:eastAsia="Batang" w:hAnsi="Times New Roman"/>
                <w:sz w:val="24"/>
                <w:szCs w:val="24"/>
                <w:highlight w:val="yellow"/>
              </w:rPr>
              <w:t xml:space="preserve"> </w:t>
            </w:r>
          </w:p>
        </w:tc>
      </w:tr>
      <w:tr w:rsidR="00931721" w:rsidRPr="0047295E" w14:paraId="3F37F643" w14:textId="77777777" w:rsidTr="00D751FB">
        <w:trPr>
          <w:trHeight w:val="20"/>
        </w:trPr>
        <w:tc>
          <w:tcPr>
            <w:tcW w:w="1217" w:type="pct"/>
            <w:shd w:val="clear" w:color="auto" w:fill="auto"/>
          </w:tcPr>
          <w:p w14:paraId="236B4AFD" w14:textId="77777777" w:rsidR="00931721" w:rsidRPr="0047295E" w:rsidRDefault="00931721" w:rsidP="00AF76AD">
            <w:pPr>
              <w:pStyle w:val="Footer"/>
              <w:jc w:val="left"/>
              <w:rPr>
                <w:rFonts w:ascii="Times New Roman" w:eastAsia="Batang" w:hAnsi="Times New Roman"/>
                <w:b/>
                <w:sz w:val="24"/>
                <w:szCs w:val="24"/>
              </w:rPr>
            </w:pPr>
            <w:r w:rsidRPr="0047295E">
              <w:rPr>
                <w:rFonts w:ascii="Times New Roman" w:eastAsia="Batang" w:hAnsi="Times New Roman"/>
                <w:b/>
                <w:sz w:val="24"/>
                <w:szCs w:val="24"/>
              </w:rPr>
              <w:t>Bid Price in reverse auction</w:t>
            </w:r>
          </w:p>
        </w:tc>
        <w:tc>
          <w:tcPr>
            <w:tcW w:w="3783" w:type="pct"/>
            <w:shd w:val="clear" w:color="auto" w:fill="auto"/>
          </w:tcPr>
          <w:p w14:paraId="66289DBB" w14:textId="77777777" w:rsidR="00931721" w:rsidRPr="0047295E" w:rsidRDefault="00931721" w:rsidP="005576D9">
            <w:pPr>
              <w:pStyle w:val="BodyText"/>
              <w:rPr>
                <w:rFonts w:eastAsia="Batang" w:cs="Times New Roman"/>
                <w:szCs w:val="24"/>
              </w:rPr>
            </w:pPr>
            <w:r w:rsidRPr="0047295E">
              <w:rPr>
                <w:rFonts w:eastAsia="Batang" w:cs="Times New Roman"/>
                <w:szCs w:val="24"/>
              </w:rPr>
              <w:t>Kindly mention the bid price basis i.e. the price quoted in the reverse Auction shall be lump sum exclusive of all taxes.</w:t>
            </w:r>
          </w:p>
        </w:tc>
      </w:tr>
      <w:tr w:rsidR="00931721" w:rsidRPr="0047295E" w14:paraId="34F9DBF7" w14:textId="77777777" w:rsidTr="00D751FB">
        <w:trPr>
          <w:trHeight w:val="20"/>
        </w:trPr>
        <w:tc>
          <w:tcPr>
            <w:tcW w:w="1217" w:type="pct"/>
            <w:shd w:val="clear" w:color="auto" w:fill="auto"/>
          </w:tcPr>
          <w:p w14:paraId="60EF2E52" w14:textId="77777777" w:rsidR="00931721" w:rsidRPr="0047295E" w:rsidRDefault="00931721" w:rsidP="00AF76AD">
            <w:pPr>
              <w:pStyle w:val="Footer"/>
              <w:jc w:val="left"/>
              <w:rPr>
                <w:rFonts w:ascii="Times New Roman" w:eastAsia="Batang" w:hAnsi="Times New Roman"/>
                <w:b/>
                <w:sz w:val="24"/>
                <w:szCs w:val="24"/>
              </w:rPr>
            </w:pPr>
            <w:r w:rsidRPr="0047295E">
              <w:rPr>
                <w:rFonts w:ascii="Times New Roman" w:eastAsia="Batang" w:hAnsi="Times New Roman"/>
                <w:b/>
                <w:bCs/>
                <w:sz w:val="24"/>
                <w:szCs w:val="24"/>
                <w:lang w:val="en-GB"/>
              </w:rPr>
              <w:t>Auto Bids</w:t>
            </w:r>
          </w:p>
        </w:tc>
        <w:tc>
          <w:tcPr>
            <w:tcW w:w="3783" w:type="pct"/>
            <w:shd w:val="clear" w:color="auto" w:fill="auto"/>
          </w:tcPr>
          <w:p w14:paraId="52D0F2A7" w14:textId="77777777" w:rsidR="00931721" w:rsidRPr="0047295E" w:rsidRDefault="00931721" w:rsidP="005576D9">
            <w:pPr>
              <w:jc w:val="both"/>
              <w:rPr>
                <w:rFonts w:ascii="Times New Roman" w:eastAsia="Batang" w:hAnsi="Times New Roman" w:cs="Times New Roman"/>
                <w:lang w:val="en-GB"/>
              </w:rPr>
            </w:pPr>
            <w:r w:rsidRPr="0047295E">
              <w:rPr>
                <w:rFonts w:ascii="Times New Roman" w:eastAsia="Batang" w:hAnsi="Times New Roman" w:cs="Times New Roman"/>
                <w:lang w:val="en-GB"/>
              </w:rPr>
              <w:t>Auto Bid function shall be disabled during the e- procurement auction</w:t>
            </w:r>
          </w:p>
        </w:tc>
      </w:tr>
      <w:tr w:rsidR="00931721" w:rsidRPr="0047295E" w14:paraId="2A66B58D" w14:textId="77777777" w:rsidTr="00D751FB">
        <w:trPr>
          <w:trHeight w:val="20"/>
        </w:trPr>
        <w:tc>
          <w:tcPr>
            <w:tcW w:w="1217" w:type="pct"/>
            <w:shd w:val="clear" w:color="auto" w:fill="auto"/>
          </w:tcPr>
          <w:p w14:paraId="707870C3" w14:textId="77777777" w:rsidR="00931721" w:rsidRPr="0047295E" w:rsidRDefault="00931721" w:rsidP="00AF76AD">
            <w:pPr>
              <w:pStyle w:val="Footer"/>
              <w:jc w:val="left"/>
              <w:rPr>
                <w:rFonts w:ascii="Times New Roman" w:eastAsia="Batang" w:hAnsi="Times New Roman"/>
                <w:b/>
                <w:sz w:val="24"/>
                <w:szCs w:val="24"/>
              </w:rPr>
            </w:pPr>
            <w:r w:rsidRPr="0047295E">
              <w:rPr>
                <w:rFonts w:ascii="Times New Roman" w:eastAsia="Batang" w:hAnsi="Times New Roman"/>
                <w:b/>
                <w:sz w:val="24"/>
                <w:szCs w:val="24"/>
              </w:rPr>
              <w:t>Auction Duration</w:t>
            </w:r>
          </w:p>
          <w:p w14:paraId="578AE778" w14:textId="77777777" w:rsidR="00931721" w:rsidRPr="0047295E" w:rsidRDefault="00931721" w:rsidP="00AF76AD">
            <w:pPr>
              <w:pStyle w:val="Footer"/>
              <w:jc w:val="left"/>
              <w:rPr>
                <w:rFonts w:ascii="Times New Roman" w:eastAsia="Batang" w:hAnsi="Times New Roman"/>
                <w:b/>
                <w:sz w:val="24"/>
                <w:szCs w:val="24"/>
              </w:rPr>
            </w:pPr>
          </w:p>
        </w:tc>
        <w:tc>
          <w:tcPr>
            <w:tcW w:w="3783" w:type="pct"/>
            <w:shd w:val="clear" w:color="auto" w:fill="auto"/>
          </w:tcPr>
          <w:p w14:paraId="06DEBF8A" w14:textId="77777777" w:rsidR="00931721" w:rsidRPr="0047295E" w:rsidRDefault="00CF774C" w:rsidP="005576D9">
            <w:pPr>
              <w:pStyle w:val="Footer"/>
              <w:keepNext/>
              <w:keepLines/>
              <w:rPr>
                <w:rFonts w:ascii="Times New Roman" w:eastAsia="Batang" w:hAnsi="Times New Roman"/>
                <w:sz w:val="24"/>
                <w:szCs w:val="24"/>
              </w:rPr>
            </w:pPr>
            <w:r w:rsidRPr="0047295E">
              <w:rPr>
                <w:rFonts w:ascii="Times New Roman" w:eastAsia="Batang" w:hAnsi="Times New Roman"/>
                <w:sz w:val="24"/>
                <w:szCs w:val="24"/>
              </w:rPr>
              <w:t>The auction will be of half an hour duration. In case there is a bid by any Bidder within 5 minutes of closing of the auction, the auction will be extended by another 5 minutes. Such unlimited extension will be allowed to continue till no quote is placed within 5 minutes of the last quote. Auto-bid feature will be disabled from the start time of bidding. This feature will be explained during training.</w:t>
            </w:r>
          </w:p>
        </w:tc>
      </w:tr>
      <w:tr w:rsidR="00931721" w:rsidRPr="0047295E" w14:paraId="648C7CE3" w14:textId="77777777" w:rsidTr="00D751FB">
        <w:trPr>
          <w:trHeight w:val="20"/>
        </w:trPr>
        <w:tc>
          <w:tcPr>
            <w:tcW w:w="1217" w:type="pct"/>
            <w:shd w:val="clear" w:color="auto" w:fill="auto"/>
          </w:tcPr>
          <w:p w14:paraId="414FA057" w14:textId="77777777" w:rsidR="00931721" w:rsidRPr="0047295E" w:rsidRDefault="00931721" w:rsidP="00AF76AD">
            <w:pPr>
              <w:numPr>
                <w:ilvl w:val="12"/>
                <w:numId w:val="0"/>
              </w:numPr>
              <w:rPr>
                <w:rFonts w:ascii="Times New Roman" w:eastAsia="Batang" w:hAnsi="Times New Roman" w:cs="Times New Roman"/>
                <w:b/>
              </w:rPr>
            </w:pPr>
            <w:r w:rsidRPr="0047295E">
              <w:rPr>
                <w:rFonts w:ascii="Times New Roman" w:eastAsia="Batang" w:hAnsi="Times New Roman" w:cs="Times New Roman"/>
                <w:b/>
              </w:rPr>
              <w:t>Price Bid evaluation and award of purchase order</w:t>
            </w:r>
          </w:p>
        </w:tc>
        <w:tc>
          <w:tcPr>
            <w:tcW w:w="3783" w:type="pct"/>
            <w:shd w:val="clear" w:color="auto" w:fill="auto"/>
          </w:tcPr>
          <w:p w14:paraId="26C6F356" w14:textId="77777777" w:rsidR="00931721" w:rsidRPr="0047295E" w:rsidRDefault="00931721" w:rsidP="00351759">
            <w:pPr>
              <w:pStyle w:val="BodyText2"/>
              <w:numPr>
                <w:ilvl w:val="0"/>
                <w:numId w:val="2"/>
              </w:numPr>
              <w:autoSpaceDE w:val="0"/>
              <w:autoSpaceDN w:val="0"/>
              <w:adjustRightInd w:val="0"/>
              <w:ind w:right="-58"/>
              <w:jc w:val="left"/>
              <w:rPr>
                <w:rFonts w:ascii="Times New Roman" w:eastAsia="Batang" w:hAnsi="Times New Roman"/>
                <w:sz w:val="24"/>
                <w:szCs w:val="24"/>
              </w:rPr>
            </w:pPr>
            <w:r w:rsidRPr="0047295E">
              <w:rPr>
                <w:rFonts w:ascii="Times New Roman" w:eastAsia="Batang" w:hAnsi="Times New Roman"/>
                <w:sz w:val="24"/>
                <w:szCs w:val="24"/>
              </w:rPr>
              <w:t xml:space="preserve">At the end of reverse auction process, L1 of Reverse Auction will be identified. </w:t>
            </w:r>
          </w:p>
          <w:p w14:paraId="3971F9E4" w14:textId="77777777" w:rsidR="00931721" w:rsidRPr="0047295E" w:rsidRDefault="00931721" w:rsidP="00351759">
            <w:pPr>
              <w:pStyle w:val="Footer"/>
              <w:keepNext/>
              <w:keepLines/>
              <w:numPr>
                <w:ilvl w:val="0"/>
                <w:numId w:val="2"/>
              </w:numPr>
              <w:tabs>
                <w:tab w:val="clear" w:pos="4153"/>
                <w:tab w:val="clear" w:pos="8306"/>
              </w:tabs>
              <w:rPr>
                <w:rFonts w:ascii="Times New Roman" w:eastAsia="Batang" w:hAnsi="Times New Roman"/>
                <w:sz w:val="24"/>
                <w:szCs w:val="24"/>
              </w:rPr>
            </w:pPr>
            <w:r w:rsidRPr="0047295E">
              <w:rPr>
                <w:rFonts w:ascii="Times New Roman" w:eastAsia="Batang" w:hAnsi="Times New Roman"/>
                <w:bCs/>
                <w:sz w:val="24"/>
                <w:szCs w:val="24"/>
              </w:rPr>
              <w:t>Central Bank of India reserves the right to reject any or all the bids without assigning any reason whatsoever.</w:t>
            </w:r>
          </w:p>
        </w:tc>
      </w:tr>
    </w:tbl>
    <w:p w14:paraId="0570E1D3" w14:textId="77777777" w:rsidR="00262558" w:rsidRDefault="00931721" w:rsidP="00262558">
      <w:pPr>
        <w:ind w:left="360" w:right="-547" w:hanging="360"/>
        <w:jc w:val="both"/>
        <w:rPr>
          <w:rFonts w:ascii="Times New Roman" w:eastAsia="Batang" w:hAnsi="Times New Roman" w:cs="Times New Roman"/>
        </w:rPr>
      </w:pPr>
      <w:r w:rsidRPr="0047295E">
        <w:rPr>
          <w:rFonts w:ascii="Times New Roman" w:eastAsia="Batang" w:hAnsi="Times New Roman" w:cs="Times New Roman"/>
        </w:rPr>
        <w:t xml:space="preserve">   </w:t>
      </w:r>
    </w:p>
    <w:p w14:paraId="0AC74323" w14:textId="77777777" w:rsidR="00262558" w:rsidRDefault="00262558" w:rsidP="00262558">
      <w:pPr>
        <w:ind w:left="360" w:right="-547" w:hanging="360"/>
        <w:jc w:val="both"/>
        <w:rPr>
          <w:rFonts w:ascii="Times New Roman" w:eastAsia="Batang" w:hAnsi="Times New Roman" w:cs="Times New Roman"/>
        </w:rPr>
      </w:pPr>
    </w:p>
    <w:p w14:paraId="215C1C70" w14:textId="56941A71" w:rsidR="00931721" w:rsidRPr="0047295E" w:rsidRDefault="00931721" w:rsidP="00262558">
      <w:pPr>
        <w:ind w:left="360" w:right="-547" w:hanging="360"/>
        <w:jc w:val="both"/>
        <w:rPr>
          <w:rFonts w:ascii="Times New Roman" w:eastAsia="Batang" w:hAnsi="Times New Roman" w:cs="Times New Roman"/>
        </w:rPr>
      </w:pPr>
      <w:r w:rsidRPr="0047295E">
        <w:rPr>
          <w:rFonts w:ascii="Times New Roman" w:eastAsia="Batang" w:hAnsi="Times New Roman" w:cs="Times New Roman"/>
        </w:rPr>
        <w:t xml:space="preserve">The above terms and conditions are acceptable to us.  </w:t>
      </w:r>
    </w:p>
    <w:p w14:paraId="65BBACA8" w14:textId="77777777" w:rsidR="00931721" w:rsidRPr="0047295E" w:rsidRDefault="00931721" w:rsidP="00931721">
      <w:pPr>
        <w:ind w:right="-547" w:hanging="360"/>
        <w:jc w:val="both"/>
        <w:rPr>
          <w:rFonts w:ascii="Times New Roman" w:eastAsia="Batang" w:hAnsi="Times New Roman" w:cs="Times New Roman"/>
        </w:rPr>
      </w:pPr>
    </w:p>
    <w:p w14:paraId="6BDB9D2B" w14:textId="77777777" w:rsidR="00A71560" w:rsidRPr="0047295E" w:rsidRDefault="00A71560" w:rsidP="00931721">
      <w:pPr>
        <w:ind w:right="-547" w:hanging="360"/>
        <w:jc w:val="both"/>
        <w:rPr>
          <w:rFonts w:ascii="Times New Roman" w:eastAsia="Batang" w:hAnsi="Times New Roman" w:cs="Times New Roman"/>
        </w:rPr>
      </w:pPr>
    </w:p>
    <w:p w14:paraId="6329694A" w14:textId="77777777" w:rsidR="00A71560" w:rsidRPr="0047295E" w:rsidRDefault="00A71560" w:rsidP="00931721">
      <w:pPr>
        <w:ind w:right="-547" w:hanging="360"/>
        <w:jc w:val="both"/>
        <w:rPr>
          <w:rFonts w:ascii="Times New Roman" w:eastAsia="Batang" w:hAnsi="Times New Roman" w:cs="Times New Roman"/>
        </w:rPr>
      </w:pPr>
    </w:p>
    <w:p w14:paraId="46B920A9" w14:textId="77777777" w:rsidR="00A71560" w:rsidRPr="0047295E" w:rsidRDefault="00A71560" w:rsidP="00931721">
      <w:pPr>
        <w:ind w:right="-547" w:hanging="360"/>
        <w:jc w:val="both"/>
        <w:rPr>
          <w:rFonts w:ascii="Times New Roman" w:eastAsia="Batang" w:hAnsi="Times New Roman" w:cs="Times New Roman"/>
        </w:rPr>
      </w:pPr>
    </w:p>
    <w:p w14:paraId="4726D8FF" w14:textId="5BB84A9C" w:rsidR="00931721" w:rsidRPr="0047295E" w:rsidRDefault="00931721" w:rsidP="00931721">
      <w:pPr>
        <w:ind w:left="3600" w:right="-547" w:hanging="3600"/>
        <w:jc w:val="both"/>
        <w:rPr>
          <w:rFonts w:ascii="Times New Roman" w:eastAsia="Batang" w:hAnsi="Times New Roman" w:cs="Times New Roman"/>
        </w:rPr>
      </w:pPr>
      <w:r w:rsidRPr="0047295E">
        <w:rPr>
          <w:rFonts w:ascii="Times New Roman" w:eastAsia="Batang" w:hAnsi="Times New Roman" w:cs="Times New Roman"/>
        </w:rPr>
        <w:t>Seal of the Bidder</w:t>
      </w:r>
      <w:r w:rsidRPr="0047295E">
        <w:rPr>
          <w:rFonts w:ascii="Times New Roman" w:eastAsia="Batang" w:hAnsi="Times New Roman" w:cs="Times New Roman"/>
        </w:rPr>
        <w:tab/>
      </w:r>
      <w:r w:rsidRPr="0047295E">
        <w:rPr>
          <w:rFonts w:ascii="Times New Roman" w:eastAsia="Batang" w:hAnsi="Times New Roman" w:cs="Times New Roman"/>
        </w:rPr>
        <w:tab/>
      </w:r>
      <w:r w:rsidRPr="0047295E">
        <w:rPr>
          <w:rFonts w:ascii="Times New Roman" w:eastAsia="Batang" w:hAnsi="Times New Roman" w:cs="Times New Roman"/>
        </w:rPr>
        <w:tab/>
        <w:t xml:space="preserve">             Signature of the Bidder</w:t>
      </w:r>
    </w:p>
    <w:p w14:paraId="385F942A" w14:textId="77777777" w:rsidR="00451720" w:rsidRPr="0047295E" w:rsidRDefault="00643CD0" w:rsidP="00451720">
      <w:pPr>
        <w:spacing w:before="96" w:after="96" w:line="288" w:lineRule="auto"/>
        <w:jc w:val="center"/>
        <w:rPr>
          <w:rFonts w:ascii="Times New Roman" w:hAnsi="Times New Roman" w:cs="Times New Roman"/>
          <w:b/>
          <w:sz w:val="20"/>
          <w:szCs w:val="20"/>
        </w:rPr>
      </w:pPr>
      <w:r w:rsidRPr="0047295E">
        <w:rPr>
          <w:rFonts w:ascii="Times New Roman" w:hAnsi="Times New Roman" w:cs="Times New Roman"/>
          <w:b/>
          <w:sz w:val="20"/>
          <w:szCs w:val="20"/>
        </w:rPr>
        <w:tab/>
      </w:r>
      <w:r w:rsidRPr="0047295E">
        <w:rPr>
          <w:rFonts w:ascii="Times New Roman" w:hAnsi="Times New Roman" w:cs="Times New Roman"/>
          <w:b/>
          <w:sz w:val="20"/>
          <w:szCs w:val="20"/>
        </w:rPr>
        <w:tab/>
      </w:r>
      <w:r w:rsidRPr="0047295E">
        <w:rPr>
          <w:rFonts w:ascii="Times New Roman" w:hAnsi="Times New Roman" w:cs="Times New Roman"/>
          <w:b/>
          <w:sz w:val="20"/>
          <w:szCs w:val="20"/>
        </w:rPr>
        <w:tab/>
      </w:r>
      <w:r w:rsidRPr="0047295E">
        <w:rPr>
          <w:rFonts w:ascii="Times New Roman" w:hAnsi="Times New Roman" w:cs="Times New Roman"/>
          <w:b/>
          <w:sz w:val="20"/>
          <w:szCs w:val="20"/>
        </w:rPr>
        <w:tab/>
        <w:t>Name</w:t>
      </w:r>
    </w:p>
    <w:p w14:paraId="45C3EDD1" w14:textId="77777777" w:rsidR="00643CD0" w:rsidRPr="0047295E" w:rsidRDefault="00643CD0" w:rsidP="00451720">
      <w:pPr>
        <w:spacing w:before="96" w:after="96" w:line="288" w:lineRule="auto"/>
        <w:jc w:val="center"/>
        <w:rPr>
          <w:rFonts w:ascii="Times New Roman" w:hAnsi="Times New Roman" w:cs="Times New Roman"/>
          <w:b/>
          <w:sz w:val="20"/>
          <w:szCs w:val="20"/>
        </w:rPr>
      </w:pPr>
      <w:r w:rsidRPr="0047295E">
        <w:rPr>
          <w:rFonts w:ascii="Times New Roman" w:hAnsi="Times New Roman" w:cs="Times New Roman"/>
          <w:b/>
          <w:sz w:val="20"/>
          <w:szCs w:val="20"/>
        </w:rPr>
        <w:tab/>
      </w:r>
      <w:r w:rsidRPr="0047295E">
        <w:rPr>
          <w:rFonts w:ascii="Times New Roman" w:hAnsi="Times New Roman" w:cs="Times New Roman"/>
          <w:b/>
          <w:sz w:val="20"/>
          <w:szCs w:val="20"/>
        </w:rPr>
        <w:tab/>
      </w:r>
      <w:r w:rsidRPr="0047295E">
        <w:rPr>
          <w:rFonts w:ascii="Times New Roman" w:hAnsi="Times New Roman" w:cs="Times New Roman"/>
          <w:b/>
          <w:sz w:val="20"/>
          <w:szCs w:val="20"/>
        </w:rPr>
        <w:tab/>
      </w:r>
      <w:r w:rsidRPr="0047295E">
        <w:rPr>
          <w:rFonts w:ascii="Times New Roman" w:hAnsi="Times New Roman" w:cs="Times New Roman"/>
          <w:b/>
          <w:sz w:val="20"/>
          <w:szCs w:val="20"/>
        </w:rPr>
        <w:tab/>
      </w:r>
      <w:r w:rsidRPr="0047295E">
        <w:rPr>
          <w:rFonts w:ascii="Times New Roman" w:hAnsi="Times New Roman" w:cs="Times New Roman"/>
          <w:b/>
          <w:sz w:val="20"/>
          <w:szCs w:val="20"/>
        </w:rPr>
        <w:tab/>
        <w:t xml:space="preserve">  Designation</w:t>
      </w:r>
      <w:r w:rsidRPr="0047295E">
        <w:rPr>
          <w:rFonts w:ascii="Times New Roman" w:hAnsi="Times New Roman" w:cs="Times New Roman"/>
          <w:b/>
          <w:sz w:val="20"/>
          <w:szCs w:val="20"/>
        </w:rPr>
        <w:tab/>
      </w:r>
    </w:p>
    <w:bookmarkEnd w:id="86"/>
    <w:bookmarkEnd w:id="87"/>
    <w:p w14:paraId="08874D9C" w14:textId="77777777" w:rsidR="00591CD7" w:rsidRPr="0047295E" w:rsidRDefault="00A71560" w:rsidP="00135088">
      <w:pPr>
        <w:spacing w:before="96" w:after="96" w:line="288" w:lineRule="auto"/>
        <w:jc w:val="center"/>
        <w:rPr>
          <w:rFonts w:ascii="Times New Roman" w:eastAsia="Batang" w:hAnsi="Times New Roman" w:cs="Times New Roman"/>
          <w:b/>
          <w:sz w:val="28"/>
          <w:szCs w:val="28"/>
        </w:rPr>
      </w:pPr>
      <w:r w:rsidRPr="0047295E">
        <w:rPr>
          <w:rFonts w:ascii="Times New Roman" w:eastAsia="Batang" w:hAnsi="Times New Roman" w:cs="Times New Roman"/>
          <w:b/>
          <w:sz w:val="28"/>
          <w:szCs w:val="28"/>
        </w:rPr>
        <w:br w:type="page"/>
      </w:r>
      <w:r w:rsidR="00591CD7" w:rsidRPr="0047295E">
        <w:rPr>
          <w:rFonts w:ascii="Times New Roman" w:eastAsia="Batang" w:hAnsi="Times New Roman" w:cs="Times New Roman"/>
          <w:b/>
          <w:sz w:val="28"/>
          <w:szCs w:val="28"/>
        </w:rPr>
        <w:lastRenderedPageBreak/>
        <w:t>(REVERSE AUCTION PROCESS)</w:t>
      </w:r>
    </w:p>
    <w:p w14:paraId="49B9159D"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To</w:t>
      </w:r>
    </w:p>
    <w:p w14:paraId="5C7F0DDC" w14:textId="63FB7ADB" w:rsidR="00451720" w:rsidRPr="0047295E" w:rsidRDefault="00070C1C"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 xml:space="preserve">The </w:t>
      </w:r>
      <w:r w:rsidR="00451720" w:rsidRPr="0047295E">
        <w:rPr>
          <w:rFonts w:ascii="Times New Roman" w:eastAsia="Batang" w:hAnsi="Times New Roman" w:cs="Times New Roman"/>
          <w:sz w:val="22"/>
          <w:szCs w:val="22"/>
        </w:rPr>
        <w:t xml:space="preserve">General Manager </w:t>
      </w:r>
      <w:r w:rsidR="001531A7">
        <w:rPr>
          <w:rFonts w:ascii="Times New Roman" w:eastAsia="Batang" w:hAnsi="Times New Roman" w:cs="Times New Roman"/>
          <w:sz w:val="22"/>
          <w:szCs w:val="22"/>
        </w:rPr>
        <w:t>–</w:t>
      </w:r>
      <w:r w:rsidR="00451720" w:rsidRPr="0047295E">
        <w:rPr>
          <w:rFonts w:ascii="Times New Roman" w:eastAsia="Batang" w:hAnsi="Times New Roman" w:cs="Times New Roman"/>
          <w:sz w:val="22"/>
          <w:szCs w:val="22"/>
        </w:rPr>
        <w:t xml:space="preserve">IT, </w:t>
      </w:r>
    </w:p>
    <w:p w14:paraId="1143AB5C" w14:textId="794B3051"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 xml:space="preserve">Central Bank of India, </w:t>
      </w:r>
      <w:r w:rsidR="006D65EC">
        <w:rPr>
          <w:rFonts w:ascii="Times New Roman" w:eastAsia="Batang" w:hAnsi="Times New Roman" w:cs="Times New Roman"/>
          <w:sz w:val="22"/>
          <w:szCs w:val="22"/>
        </w:rPr>
        <w:t>DIT</w:t>
      </w:r>
      <w:r w:rsidRPr="0047295E">
        <w:rPr>
          <w:rFonts w:ascii="Times New Roman" w:eastAsia="Batang" w:hAnsi="Times New Roman" w:cs="Times New Roman"/>
          <w:sz w:val="22"/>
          <w:szCs w:val="22"/>
        </w:rPr>
        <w:t>,</w:t>
      </w:r>
    </w:p>
    <w:p w14:paraId="6C119441"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Sector 11,</w:t>
      </w:r>
      <w:r w:rsidR="00D6605F" w:rsidRPr="0047295E">
        <w:rPr>
          <w:rFonts w:ascii="Times New Roman" w:eastAsia="Batang" w:hAnsi="Times New Roman" w:cs="Times New Roman"/>
          <w:sz w:val="22"/>
          <w:szCs w:val="22"/>
        </w:rPr>
        <w:t xml:space="preserve"> </w:t>
      </w:r>
      <w:r w:rsidRPr="0047295E">
        <w:rPr>
          <w:rFonts w:ascii="Times New Roman" w:eastAsia="Batang" w:hAnsi="Times New Roman" w:cs="Times New Roman"/>
          <w:sz w:val="22"/>
          <w:szCs w:val="22"/>
        </w:rPr>
        <w:t>CBD Belapur,</w:t>
      </w:r>
    </w:p>
    <w:p w14:paraId="7971656A" w14:textId="740F8767" w:rsidR="00451720" w:rsidRPr="0047295E" w:rsidRDefault="00451720" w:rsidP="00D578F3">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 xml:space="preserve">Mumbai </w:t>
      </w:r>
      <w:r w:rsidR="001531A7">
        <w:rPr>
          <w:rFonts w:ascii="Times New Roman" w:eastAsia="Batang" w:hAnsi="Times New Roman" w:cs="Times New Roman"/>
          <w:sz w:val="22"/>
          <w:szCs w:val="22"/>
        </w:rPr>
        <w:t>–</w:t>
      </w:r>
      <w:r w:rsidRPr="0047295E">
        <w:rPr>
          <w:rFonts w:ascii="Times New Roman" w:eastAsia="Batang" w:hAnsi="Times New Roman" w:cs="Times New Roman"/>
          <w:sz w:val="22"/>
          <w:szCs w:val="22"/>
        </w:rPr>
        <w:t xml:space="preserve"> 400614</w:t>
      </w:r>
    </w:p>
    <w:p w14:paraId="0E4C919E" w14:textId="77777777" w:rsidR="009142D4" w:rsidRPr="0047295E" w:rsidRDefault="009142D4" w:rsidP="009142D4">
      <w:pPr>
        <w:rPr>
          <w:rFonts w:ascii="Times New Roman" w:hAnsi="Times New Roman" w:cs="Times New Roman"/>
        </w:rPr>
      </w:pPr>
    </w:p>
    <w:p w14:paraId="2A7B027D" w14:textId="77777777" w:rsidR="00451720" w:rsidRPr="0047295E" w:rsidRDefault="00451720" w:rsidP="009142D4">
      <w:pPr>
        <w:rPr>
          <w:rFonts w:ascii="Times New Roman" w:hAnsi="Times New Roman" w:cs="Times New Roman"/>
        </w:rPr>
      </w:pPr>
      <w:r w:rsidRPr="0047295E">
        <w:rPr>
          <w:rFonts w:ascii="Times New Roman" w:hAnsi="Times New Roman" w:cs="Times New Roman"/>
        </w:rPr>
        <w:t>Sub:</w:t>
      </w:r>
      <w:r w:rsidRPr="0047295E">
        <w:rPr>
          <w:rFonts w:ascii="Times New Roman" w:hAnsi="Times New Roman" w:cs="Times New Roman"/>
        </w:rPr>
        <w:tab/>
        <w:t>Agreement to the Online Bidding Process related Terms and Conditions</w:t>
      </w:r>
    </w:p>
    <w:p w14:paraId="4C1B2FB4" w14:textId="77777777" w:rsidR="00451720" w:rsidRPr="0047295E" w:rsidRDefault="00451720" w:rsidP="00451720">
      <w:pPr>
        <w:jc w:val="both"/>
        <w:rPr>
          <w:rFonts w:ascii="Times New Roman" w:eastAsia="Batang" w:hAnsi="Times New Roman" w:cs="Times New Roman"/>
          <w:sz w:val="22"/>
          <w:szCs w:val="22"/>
        </w:rPr>
      </w:pPr>
    </w:p>
    <w:p w14:paraId="4A01F25E"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Dear Sir,</w:t>
      </w:r>
    </w:p>
    <w:p w14:paraId="47BBE228" w14:textId="77777777" w:rsidR="00931721" w:rsidRPr="0047295E" w:rsidRDefault="00451720" w:rsidP="00591CD7">
      <w:pPr>
        <w:jc w:val="center"/>
        <w:rPr>
          <w:rFonts w:ascii="Times New Roman" w:eastAsia="Batang" w:hAnsi="Times New Roman" w:cs="Times New Roman"/>
          <w:sz w:val="22"/>
          <w:szCs w:val="22"/>
        </w:rPr>
      </w:pPr>
      <w:r w:rsidRPr="0047295E">
        <w:rPr>
          <w:rFonts w:ascii="Times New Roman" w:eastAsia="Batang" w:hAnsi="Times New Roman" w:cs="Times New Roman"/>
          <w:sz w:val="22"/>
          <w:szCs w:val="22"/>
        </w:rPr>
        <w:t xml:space="preserve">This has reference to the Terms &amp; Conditions for the Reverse Auction mentioned in the E-procurement Auction Annexure enclosed with the RFP document of Central Bank of India for </w:t>
      </w:r>
    </w:p>
    <w:p w14:paraId="0DDFE27D" w14:textId="1AFA9426" w:rsidR="00451720" w:rsidRPr="00B6360B" w:rsidRDefault="00A31E26" w:rsidP="00B06995">
      <w:pPr>
        <w:jc w:val="center"/>
        <w:rPr>
          <w:rFonts w:ascii="Times New Roman" w:hAnsi="Times New Roman" w:cs="Times New Roman"/>
          <w:b/>
          <w:bCs/>
          <w:sz w:val="22"/>
          <w:szCs w:val="22"/>
        </w:rPr>
      </w:pPr>
      <w:r w:rsidRPr="00B6360B">
        <w:rPr>
          <w:rFonts w:ascii="Times New Roman" w:hAnsi="Times New Roman" w:cs="Times New Roman"/>
          <w:b/>
          <w:bCs/>
          <w:sz w:val="22"/>
          <w:szCs w:val="22"/>
        </w:rPr>
        <w:t>Supply</w:t>
      </w:r>
      <w:r w:rsidR="00CA36A6" w:rsidRPr="00B6360B">
        <w:rPr>
          <w:rFonts w:ascii="Times New Roman" w:hAnsi="Times New Roman" w:cs="Times New Roman"/>
          <w:b/>
          <w:bCs/>
          <w:sz w:val="22"/>
          <w:szCs w:val="22"/>
        </w:rPr>
        <w:t xml:space="preserve"> </w:t>
      </w:r>
      <w:r w:rsidR="00B6360B" w:rsidRPr="00B6360B">
        <w:rPr>
          <w:rFonts w:ascii="Times New Roman" w:hAnsi="Times New Roman" w:cs="Times New Roman"/>
          <w:b/>
          <w:bCs/>
          <w:sz w:val="22"/>
          <w:szCs w:val="22"/>
        </w:rPr>
        <w:t xml:space="preserve">of </w:t>
      </w:r>
      <w:r w:rsidR="007F2FED" w:rsidRPr="007F2FED">
        <w:rPr>
          <w:rFonts w:ascii="Times New Roman" w:eastAsia="Calibri" w:hAnsi="Times New Roman"/>
          <w:b/>
          <w:bCs/>
        </w:rPr>
        <w:t>“MS Office 365 – Apps for Enterprise”</w:t>
      </w:r>
      <w:r w:rsidR="00084783">
        <w:rPr>
          <w:rFonts w:ascii="Times New Roman" w:eastAsia="Calibri" w:hAnsi="Times New Roman"/>
          <w:b/>
          <w:bCs/>
        </w:rPr>
        <w:t xml:space="preserve"> </w:t>
      </w:r>
      <w:r w:rsidR="00084783" w:rsidRPr="00B6360B">
        <w:rPr>
          <w:rFonts w:ascii="Times New Roman" w:hAnsi="Times New Roman" w:cs="Times New Roman"/>
          <w:b/>
        </w:rPr>
        <w:t>Licenses</w:t>
      </w:r>
    </w:p>
    <w:p w14:paraId="61009399" w14:textId="77777777" w:rsidR="00A31E26" w:rsidRPr="0047295E" w:rsidRDefault="00A31E26" w:rsidP="00451720">
      <w:pPr>
        <w:pStyle w:val="Header"/>
        <w:jc w:val="both"/>
        <w:rPr>
          <w:rFonts w:ascii="Times New Roman" w:eastAsia="Batang" w:hAnsi="Times New Roman" w:cs="Times New Roman"/>
          <w:sz w:val="22"/>
          <w:szCs w:val="22"/>
        </w:rPr>
      </w:pPr>
    </w:p>
    <w:p w14:paraId="6E2B4BA4"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This letter is to confirm that:</w:t>
      </w:r>
    </w:p>
    <w:p w14:paraId="0E01C479" w14:textId="77777777" w:rsidR="00451720" w:rsidRPr="0047295E" w:rsidRDefault="00451720" w:rsidP="00451720">
      <w:pPr>
        <w:widowControl/>
        <w:tabs>
          <w:tab w:val="num" w:pos="720"/>
        </w:tabs>
        <w:autoSpaceDE/>
        <w:autoSpaceDN/>
        <w:adjustRightInd/>
        <w:ind w:left="720" w:hanging="360"/>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The undersigned is authorized representative of the company.</w:t>
      </w:r>
    </w:p>
    <w:p w14:paraId="74DB0D07" w14:textId="77777777" w:rsidR="00451720" w:rsidRPr="0047295E" w:rsidRDefault="00451720" w:rsidP="00451720">
      <w:pPr>
        <w:widowControl/>
        <w:tabs>
          <w:tab w:val="num" w:pos="720"/>
        </w:tabs>
        <w:autoSpaceDE/>
        <w:autoSpaceDN/>
        <w:adjustRightInd/>
        <w:ind w:left="720" w:hanging="360"/>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We confirm that we have changed our password after first login.</w:t>
      </w:r>
    </w:p>
    <w:p w14:paraId="128FB2CB" w14:textId="77777777" w:rsidR="00451720" w:rsidRPr="0047295E" w:rsidRDefault="00451720" w:rsidP="00451720">
      <w:pPr>
        <w:widowControl/>
        <w:tabs>
          <w:tab w:val="num" w:pos="720"/>
        </w:tabs>
        <w:autoSpaceDE/>
        <w:autoSpaceDN/>
        <w:adjustRightInd/>
        <w:ind w:left="720" w:hanging="360"/>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We have studied the Commercial Terms and the Business rules governing the Reverse Auction as mentioned in RFP of CBI and confirm our agreement to them.</w:t>
      </w:r>
    </w:p>
    <w:p w14:paraId="2DCAC2EE" w14:textId="77777777" w:rsidR="00451720" w:rsidRPr="0047295E" w:rsidRDefault="00451720" w:rsidP="00451720">
      <w:pPr>
        <w:widowControl/>
        <w:tabs>
          <w:tab w:val="num" w:pos="720"/>
        </w:tabs>
        <w:autoSpaceDE/>
        <w:autoSpaceDN/>
        <w:adjustRightInd/>
        <w:ind w:left="720" w:hanging="360"/>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We also confirm that we have taken the training on the auction tool and have understood the functionality of the same thoroughly.</w:t>
      </w:r>
    </w:p>
    <w:p w14:paraId="56A4EC3E" w14:textId="77777777" w:rsidR="00451720" w:rsidRPr="0047295E" w:rsidRDefault="00451720" w:rsidP="00451720">
      <w:pPr>
        <w:widowControl/>
        <w:tabs>
          <w:tab w:val="num" w:pos="720"/>
        </w:tabs>
        <w:autoSpaceDE/>
        <w:autoSpaceDN/>
        <w:adjustRightInd/>
        <w:ind w:left="720" w:hanging="360"/>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We confirm that CBI and the agency India shall not be liable &amp; responsible in any manner whatsoever for my/our failure to access &amp; bid on the e-auction platform due to loss of internet connectivity, electricity failure, virus attack, problems with the PC etc. before or during the auction event.</w:t>
      </w:r>
    </w:p>
    <w:p w14:paraId="1007E0D1" w14:textId="77777777" w:rsidR="00451720" w:rsidRPr="0047295E" w:rsidRDefault="00451720" w:rsidP="00451720">
      <w:pPr>
        <w:widowControl/>
        <w:tabs>
          <w:tab w:val="num" w:pos="720"/>
        </w:tabs>
        <w:autoSpaceDE/>
        <w:autoSpaceDN/>
        <w:adjustRightInd/>
        <w:ind w:left="720" w:hanging="360"/>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We understand that in the event we are not able to access the auction site, we may authorize the agency to bid on our behalf by sending a fax containing our offer price before the auction close time and no claim can be made by us on either Central Bank of India or the agency appointed by The Bank regarding any loss etc. suffered by us due to acting upon our authenticated fax instructions.</w:t>
      </w:r>
    </w:p>
    <w:p w14:paraId="194860AF" w14:textId="77777777" w:rsidR="00451720" w:rsidRPr="0047295E" w:rsidRDefault="00451720" w:rsidP="00451720">
      <w:pPr>
        <w:widowControl/>
        <w:tabs>
          <w:tab w:val="num" w:pos="720"/>
        </w:tabs>
        <w:autoSpaceDE/>
        <w:autoSpaceDN/>
        <w:adjustRightInd/>
        <w:ind w:left="720" w:hanging="360"/>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 xml:space="preserve">I/we do understand that the agency may bid on behalf of other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s as well in case of above-mentioned exigencies. </w:t>
      </w:r>
    </w:p>
    <w:p w14:paraId="08B1DA3E" w14:textId="77777777" w:rsidR="00451720" w:rsidRPr="0047295E" w:rsidRDefault="00451720" w:rsidP="00451720">
      <w:pPr>
        <w:widowControl/>
        <w:tabs>
          <w:tab w:val="num" w:pos="720"/>
        </w:tabs>
        <w:autoSpaceDE/>
        <w:autoSpaceDN/>
        <w:adjustRightInd/>
        <w:ind w:left="720" w:hanging="360"/>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 xml:space="preserve">We, hereby confirm that we will </w:t>
      </w:r>
      <w:r w:rsidR="00BD6D42" w:rsidRPr="0047295E">
        <w:rPr>
          <w:rFonts w:ascii="Times New Roman" w:eastAsia="Batang" w:hAnsi="Times New Roman" w:cs="Times New Roman"/>
          <w:sz w:val="22"/>
          <w:szCs w:val="22"/>
        </w:rPr>
        <w:t>honor</w:t>
      </w:r>
      <w:r w:rsidRPr="0047295E">
        <w:rPr>
          <w:rFonts w:ascii="Times New Roman" w:eastAsia="Batang" w:hAnsi="Times New Roman" w:cs="Times New Roman"/>
          <w:sz w:val="22"/>
          <w:szCs w:val="22"/>
        </w:rPr>
        <w:t xml:space="preserve"> the Bids placed by us during the auction process. </w:t>
      </w:r>
    </w:p>
    <w:p w14:paraId="2A0E26A3" w14:textId="77777777" w:rsidR="00451720" w:rsidRPr="0047295E" w:rsidRDefault="00451720" w:rsidP="00451720">
      <w:pPr>
        <w:jc w:val="both"/>
        <w:rPr>
          <w:rFonts w:ascii="Times New Roman" w:eastAsia="Batang" w:hAnsi="Times New Roman" w:cs="Times New Roman"/>
          <w:sz w:val="22"/>
          <w:szCs w:val="22"/>
        </w:rPr>
      </w:pPr>
    </w:p>
    <w:p w14:paraId="7BECF1D6" w14:textId="77777777" w:rsidR="00451720" w:rsidRPr="0047295E" w:rsidRDefault="00451720" w:rsidP="00451720">
      <w:pPr>
        <w:tabs>
          <w:tab w:val="right" w:pos="9990"/>
        </w:tabs>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With regards</w:t>
      </w:r>
      <w:r w:rsidRPr="0047295E">
        <w:rPr>
          <w:rFonts w:ascii="Times New Roman" w:eastAsia="Batang" w:hAnsi="Times New Roman" w:cs="Times New Roman"/>
          <w:sz w:val="22"/>
          <w:szCs w:val="22"/>
        </w:rPr>
        <w:tab/>
      </w:r>
    </w:p>
    <w:p w14:paraId="4C06888A"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Signature with company seal</w:t>
      </w:r>
    </w:p>
    <w:p w14:paraId="31B10241"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Name –</w:t>
      </w:r>
    </w:p>
    <w:p w14:paraId="6EB05592"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Company / Organization –</w:t>
      </w:r>
    </w:p>
    <w:p w14:paraId="7DCFB9B2"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Designation within Company / Organization –</w:t>
      </w:r>
    </w:p>
    <w:p w14:paraId="2513E504" w14:textId="77777777" w:rsidR="00451720" w:rsidRPr="0047295E" w:rsidRDefault="00451720" w:rsidP="00451720">
      <w:pPr>
        <w:jc w:val="both"/>
        <w:rPr>
          <w:rFonts w:ascii="Times New Roman" w:eastAsia="Batang" w:hAnsi="Times New Roman" w:cs="Times New Roman"/>
          <w:b/>
          <w:bCs/>
          <w:sz w:val="22"/>
          <w:szCs w:val="22"/>
        </w:rPr>
      </w:pPr>
      <w:r w:rsidRPr="0047295E">
        <w:rPr>
          <w:rFonts w:ascii="Times New Roman" w:eastAsia="Batang" w:hAnsi="Times New Roman" w:cs="Times New Roman"/>
          <w:sz w:val="22"/>
          <w:szCs w:val="22"/>
        </w:rPr>
        <w:t>Address of Company / Organization –</w:t>
      </w:r>
      <w:r w:rsidRPr="0047295E">
        <w:rPr>
          <w:rFonts w:ascii="Times New Roman" w:eastAsia="Batang" w:hAnsi="Times New Roman" w:cs="Times New Roman"/>
          <w:bCs/>
          <w:sz w:val="22"/>
          <w:szCs w:val="22"/>
        </w:rPr>
        <w:t xml:space="preserve">Sign this document and Fax it to the agency. </w:t>
      </w:r>
    </w:p>
    <w:p w14:paraId="07458DF8" w14:textId="77777777" w:rsidR="00C57962" w:rsidRPr="0047295E" w:rsidRDefault="00C57962" w:rsidP="00D3212B">
      <w:pPr>
        <w:rPr>
          <w:rFonts w:ascii="Times New Roman" w:eastAsia="Batang" w:hAnsi="Times New Roman" w:cs="Times New Roman"/>
        </w:rPr>
      </w:pPr>
    </w:p>
    <w:p w14:paraId="12640976" w14:textId="77777777" w:rsidR="00451720" w:rsidRPr="0047295E" w:rsidRDefault="00451720" w:rsidP="00D3212B">
      <w:pPr>
        <w:rPr>
          <w:rFonts w:ascii="Times New Roman" w:eastAsia="Batang" w:hAnsi="Times New Roman" w:cs="Times New Roman"/>
        </w:rPr>
      </w:pPr>
      <w:r w:rsidRPr="0047295E">
        <w:rPr>
          <w:rFonts w:ascii="Times New Roman" w:eastAsia="Batang" w:hAnsi="Times New Roman" w:cs="Times New Roman"/>
        </w:rPr>
        <w:t xml:space="preserve">DECLARATION by the </w:t>
      </w:r>
      <w:r w:rsidR="00991544" w:rsidRPr="0047295E">
        <w:rPr>
          <w:rFonts w:ascii="Times New Roman" w:eastAsia="Batang" w:hAnsi="Times New Roman" w:cs="Times New Roman"/>
        </w:rPr>
        <w:t>BIDDER</w:t>
      </w:r>
    </w:p>
    <w:p w14:paraId="22CBA758" w14:textId="24D0F70D" w:rsidR="005F11C8" w:rsidRPr="0047295E" w:rsidRDefault="00451720" w:rsidP="005F11C8">
      <w:pPr>
        <w:rPr>
          <w:rFonts w:ascii="Times New Roman" w:hAnsi="Times New Roman" w:cs="Times New Roman"/>
          <w:b/>
          <w:sz w:val="22"/>
          <w:szCs w:val="22"/>
        </w:rPr>
      </w:pPr>
      <w:r w:rsidRPr="0047295E">
        <w:rPr>
          <w:rFonts w:ascii="Times New Roman" w:eastAsia="Batang" w:hAnsi="Times New Roman" w:cs="Times New Roman"/>
          <w:sz w:val="22"/>
          <w:szCs w:val="22"/>
        </w:rPr>
        <w:t xml:space="preserve">We hereby undertake and agree to abide by all the terms and conditions stipulated by The Bank in the RFP for </w:t>
      </w:r>
      <w:r w:rsidR="007C6460" w:rsidRPr="0047295E">
        <w:rPr>
          <w:rFonts w:ascii="Times New Roman" w:hAnsi="Times New Roman" w:cs="Times New Roman"/>
          <w:b/>
          <w:sz w:val="22"/>
          <w:szCs w:val="22"/>
        </w:rPr>
        <w:t>Supply of</w:t>
      </w:r>
      <w:r w:rsidR="007C6460">
        <w:rPr>
          <w:rFonts w:ascii="Times New Roman" w:hAnsi="Times New Roman" w:cs="Times New Roman"/>
          <w:b/>
          <w:sz w:val="22"/>
          <w:szCs w:val="22"/>
        </w:rPr>
        <w:t xml:space="preserve"> License for </w:t>
      </w:r>
      <w:r w:rsidR="007F2FED" w:rsidRPr="007F2FED">
        <w:rPr>
          <w:rFonts w:ascii="Times New Roman" w:eastAsia="Calibri" w:hAnsi="Times New Roman"/>
          <w:b/>
          <w:bCs/>
        </w:rPr>
        <w:t>“MS Office 365 – Apps for Enterprise”</w:t>
      </w:r>
    </w:p>
    <w:p w14:paraId="79DFACA3" w14:textId="77777777" w:rsidR="00451720" w:rsidRPr="0047295E" w:rsidRDefault="00451720" w:rsidP="005F11C8">
      <w:pPr>
        <w:jc w:val="both"/>
        <w:rPr>
          <w:rFonts w:ascii="Times New Roman" w:eastAsia="Batang" w:hAnsi="Times New Roman" w:cs="Times New Roman"/>
          <w:sz w:val="22"/>
          <w:szCs w:val="22"/>
        </w:rPr>
      </w:pPr>
    </w:p>
    <w:p w14:paraId="14EEE8F8" w14:textId="77777777" w:rsidR="004913DC" w:rsidRPr="0047295E" w:rsidRDefault="004913DC" w:rsidP="005F11C8">
      <w:pPr>
        <w:jc w:val="both"/>
        <w:rPr>
          <w:rFonts w:ascii="Times New Roman" w:eastAsia="Batang" w:hAnsi="Times New Roman" w:cs="Times New Roman"/>
          <w:sz w:val="22"/>
          <w:szCs w:val="22"/>
        </w:rPr>
      </w:pPr>
    </w:p>
    <w:p w14:paraId="2C6C4065" w14:textId="77777777" w:rsidR="00591CD7" w:rsidRPr="0047295E" w:rsidRDefault="00591CD7" w:rsidP="00451720">
      <w:pPr>
        <w:tabs>
          <w:tab w:val="left" w:pos="195"/>
          <w:tab w:val="left" w:pos="6525"/>
          <w:tab w:val="right" w:pos="9029"/>
        </w:tabs>
        <w:rPr>
          <w:rFonts w:ascii="Times New Roman" w:eastAsia="Batang" w:hAnsi="Times New Roman" w:cs="Times New Roman"/>
          <w:sz w:val="22"/>
          <w:szCs w:val="22"/>
        </w:rPr>
      </w:pPr>
    </w:p>
    <w:p w14:paraId="4FEF3569" w14:textId="77777777" w:rsidR="00451720" w:rsidRPr="0047295E" w:rsidRDefault="00451720" w:rsidP="00451720">
      <w:pPr>
        <w:tabs>
          <w:tab w:val="left" w:pos="195"/>
          <w:tab w:val="left" w:pos="6525"/>
          <w:tab w:val="right" w:pos="9029"/>
        </w:tabs>
        <w:rPr>
          <w:rFonts w:ascii="Times New Roman" w:eastAsia="Batang" w:hAnsi="Times New Roman" w:cs="Times New Roman"/>
          <w:sz w:val="22"/>
          <w:szCs w:val="22"/>
        </w:rPr>
      </w:pPr>
      <w:r w:rsidRPr="0047295E">
        <w:rPr>
          <w:rFonts w:ascii="Times New Roman" w:eastAsia="Batang" w:hAnsi="Times New Roman" w:cs="Times New Roman"/>
          <w:sz w:val="22"/>
          <w:szCs w:val="22"/>
        </w:rPr>
        <w:tab/>
        <w:t xml:space="preserve">Seal of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ab/>
        <w:t xml:space="preserve">Signature of </w:t>
      </w:r>
      <w:r w:rsidR="00991544" w:rsidRPr="0047295E">
        <w:rPr>
          <w:rFonts w:ascii="Times New Roman" w:eastAsia="Batang" w:hAnsi="Times New Roman" w:cs="Times New Roman"/>
          <w:sz w:val="22"/>
          <w:szCs w:val="22"/>
        </w:rPr>
        <w:t>Bidder</w:t>
      </w:r>
    </w:p>
    <w:p w14:paraId="26E0EB5E" w14:textId="77777777" w:rsidR="00591CD7" w:rsidRPr="0047295E" w:rsidRDefault="00591CD7" w:rsidP="00B4510A">
      <w:pPr>
        <w:tabs>
          <w:tab w:val="left" w:pos="180"/>
        </w:tabs>
        <w:jc w:val="center"/>
        <w:rPr>
          <w:rFonts w:ascii="Times New Roman" w:eastAsia="Batang" w:hAnsi="Times New Roman" w:cs="Times New Roman"/>
          <w:b/>
          <w:sz w:val="28"/>
          <w:szCs w:val="28"/>
        </w:rPr>
      </w:pPr>
      <w:r w:rsidRPr="0047295E">
        <w:rPr>
          <w:rFonts w:ascii="Times New Roman" w:eastAsia="Batang" w:hAnsi="Times New Roman" w:cs="Times New Roman"/>
          <w:sz w:val="20"/>
          <w:szCs w:val="20"/>
        </w:rPr>
        <w:br w:type="page"/>
      </w:r>
      <w:r w:rsidRPr="0047295E">
        <w:rPr>
          <w:rFonts w:ascii="Times New Roman" w:eastAsia="Batang" w:hAnsi="Times New Roman" w:cs="Times New Roman"/>
          <w:b/>
          <w:sz w:val="28"/>
          <w:szCs w:val="28"/>
        </w:rPr>
        <w:lastRenderedPageBreak/>
        <w:t>(REVERSE AUCTION PROCESS)</w:t>
      </w:r>
    </w:p>
    <w:p w14:paraId="1DB2300B" w14:textId="77777777" w:rsidR="00591CD7" w:rsidRPr="0047295E" w:rsidRDefault="00591CD7" w:rsidP="00451720">
      <w:pPr>
        <w:tabs>
          <w:tab w:val="left" w:pos="180"/>
        </w:tabs>
        <w:rPr>
          <w:rFonts w:ascii="Times New Roman" w:eastAsia="Batang" w:hAnsi="Times New Roman" w:cs="Times New Roman"/>
          <w:sz w:val="20"/>
          <w:szCs w:val="20"/>
        </w:rPr>
      </w:pPr>
    </w:p>
    <w:p w14:paraId="57E9E6FE" w14:textId="77777777" w:rsidR="00451720" w:rsidRPr="0047295E" w:rsidRDefault="00451720" w:rsidP="00451720">
      <w:pPr>
        <w:jc w:val="both"/>
        <w:rPr>
          <w:rFonts w:ascii="Times New Roman" w:eastAsia="Batang" w:hAnsi="Times New Roman" w:cs="Times New Roman"/>
          <w:sz w:val="20"/>
          <w:szCs w:val="20"/>
        </w:rPr>
      </w:pPr>
      <w:r w:rsidRPr="0047295E">
        <w:rPr>
          <w:rFonts w:ascii="Times New Roman" w:eastAsia="Batang" w:hAnsi="Times New Roman" w:cs="Times New Roman"/>
          <w:sz w:val="20"/>
          <w:szCs w:val="20"/>
        </w:rPr>
        <w:t>LETTER OF INDEMNITY TO BE GIVEN IN THE COMPANY LETTER HEAD</w:t>
      </w:r>
    </w:p>
    <w:p w14:paraId="434F85AD" w14:textId="77777777" w:rsidR="00451720" w:rsidRPr="0047295E" w:rsidRDefault="00451720" w:rsidP="00451720">
      <w:pPr>
        <w:jc w:val="both"/>
        <w:rPr>
          <w:rFonts w:ascii="Times New Roman" w:eastAsia="Batang" w:hAnsi="Times New Roman" w:cs="Times New Roman"/>
          <w:sz w:val="20"/>
          <w:szCs w:val="20"/>
        </w:rPr>
      </w:pPr>
    </w:p>
    <w:p w14:paraId="5CC80ACC"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To</w:t>
      </w:r>
    </w:p>
    <w:p w14:paraId="015322DC" w14:textId="79B87AFF" w:rsidR="00451720" w:rsidRPr="0047295E" w:rsidRDefault="00070C1C"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 xml:space="preserve">The </w:t>
      </w:r>
      <w:r w:rsidR="00451720" w:rsidRPr="0047295E">
        <w:rPr>
          <w:rFonts w:ascii="Times New Roman" w:eastAsia="Batang" w:hAnsi="Times New Roman" w:cs="Times New Roman"/>
          <w:sz w:val="22"/>
          <w:szCs w:val="22"/>
        </w:rPr>
        <w:t xml:space="preserve">General Manager </w:t>
      </w:r>
      <w:r w:rsidR="001531A7">
        <w:rPr>
          <w:rFonts w:ascii="Times New Roman" w:eastAsia="Batang" w:hAnsi="Times New Roman" w:cs="Times New Roman"/>
          <w:sz w:val="22"/>
          <w:szCs w:val="22"/>
        </w:rPr>
        <w:t>–</w:t>
      </w:r>
      <w:r w:rsidR="00451720" w:rsidRPr="0047295E">
        <w:rPr>
          <w:rFonts w:ascii="Times New Roman" w:eastAsia="Batang" w:hAnsi="Times New Roman" w:cs="Times New Roman"/>
          <w:sz w:val="22"/>
          <w:szCs w:val="22"/>
        </w:rPr>
        <w:t>IT,</w:t>
      </w:r>
    </w:p>
    <w:p w14:paraId="6D6CF0DD" w14:textId="7E56860C"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 xml:space="preserve">Central Bank of India, </w:t>
      </w:r>
      <w:r w:rsidR="008622BB">
        <w:rPr>
          <w:rFonts w:ascii="Times New Roman" w:eastAsia="Batang" w:hAnsi="Times New Roman" w:cs="Times New Roman"/>
          <w:sz w:val="22"/>
          <w:szCs w:val="22"/>
        </w:rPr>
        <w:t>DIT</w:t>
      </w:r>
    </w:p>
    <w:p w14:paraId="07614F2B"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Sector 11</w:t>
      </w:r>
      <w:r w:rsidR="00766F18" w:rsidRPr="0047295E">
        <w:rPr>
          <w:rFonts w:ascii="Times New Roman" w:eastAsia="Batang" w:hAnsi="Times New Roman" w:cs="Times New Roman"/>
          <w:sz w:val="22"/>
          <w:szCs w:val="22"/>
        </w:rPr>
        <w:t>, CBD</w:t>
      </w:r>
      <w:r w:rsidRPr="0047295E">
        <w:rPr>
          <w:rFonts w:ascii="Times New Roman" w:eastAsia="Batang" w:hAnsi="Times New Roman" w:cs="Times New Roman"/>
          <w:sz w:val="22"/>
          <w:szCs w:val="22"/>
        </w:rPr>
        <w:t xml:space="preserve"> Belapur.</w:t>
      </w:r>
    </w:p>
    <w:p w14:paraId="3B26CD75"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Navi Mumbai-400614</w:t>
      </w:r>
    </w:p>
    <w:p w14:paraId="5AA4DB1E" w14:textId="77777777" w:rsidR="00451720" w:rsidRPr="0047295E" w:rsidRDefault="00451720" w:rsidP="00451720">
      <w:pPr>
        <w:jc w:val="both"/>
        <w:rPr>
          <w:rFonts w:ascii="Times New Roman" w:eastAsia="Batang" w:hAnsi="Times New Roman" w:cs="Times New Roman"/>
          <w:sz w:val="22"/>
          <w:szCs w:val="22"/>
        </w:rPr>
      </w:pPr>
    </w:p>
    <w:p w14:paraId="0176F108"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Sir,</w:t>
      </w:r>
    </w:p>
    <w:p w14:paraId="4B097F4C" w14:textId="77777777" w:rsidR="005F11C8" w:rsidRPr="0047295E" w:rsidRDefault="005F11C8" w:rsidP="00451720">
      <w:pPr>
        <w:jc w:val="both"/>
        <w:rPr>
          <w:rFonts w:ascii="Times New Roman" w:eastAsia="Batang" w:hAnsi="Times New Roman" w:cs="Times New Roman"/>
          <w:sz w:val="22"/>
          <w:szCs w:val="22"/>
        </w:rPr>
      </w:pPr>
    </w:p>
    <w:p w14:paraId="466553B6" w14:textId="066DC483" w:rsidR="00451720" w:rsidRPr="0047295E" w:rsidRDefault="00451720" w:rsidP="005F11C8">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 xml:space="preserve">We refer to our bid for your RFP No. </w:t>
      </w:r>
      <w:r w:rsidR="00084783" w:rsidRPr="002A4E32">
        <w:rPr>
          <w:rFonts w:ascii="Times New Roman" w:hAnsi="Times New Roman" w:cs="Times New Roman"/>
          <w:b/>
        </w:rPr>
        <w:t>CO:DIT:PUR:</w:t>
      </w:r>
      <w:r w:rsidR="00EB7E7B" w:rsidRPr="00EB7E7B">
        <w:rPr>
          <w:rFonts w:ascii="Times New Roman" w:hAnsi="Times New Roman" w:cs="Times New Roman"/>
          <w:b/>
        </w:rPr>
        <w:t xml:space="preserve"> </w:t>
      </w:r>
      <w:r w:rsidR="00EB7E7B" w:rsidRPr="002A4E32">
        <w:rPr>
          <w:rFonts w:ascii="Times New Roman" w:hAnsi="Times New Roman" w:cs="Times New Roman"/>
          <w:b/>
        </w:rPr>
        <w:t>202</w:t>
      </w:r>
      <w:r w:rsidR="00EB7E7B">
        <w:rPr>
          <w:rFonts w:ascii="Times New Roman" w:hAnsi="Times New Roman" w:cs="Times New Roman"/>
          <w:b/>
        </w:rPr>
        <w:t>4</w:t>
      </w:r>
      <w:r w:rsidR="00EB7E7B" w:rsidRPr="002A4E32">
        <w:rPr>
          <w:rFonts w:ascii="Times New Roman" w:hAnsi="Times New Roman" w:cs="Times New Roman"/>
          <w:b/>
        </w:rPr>
        <w:t>-2</w:t>
      </w:r>
      <w:r w:rsidR="00EB7E7B">
        <w:rPr>
          <w:rFonts w:ascii="Times New Roman" w:hAnsi="Times New Roman" w:cs="Times New Roman"/>
          <w:b/>
        </w:rPr>
        <w:t>5</w:t>
      </w:r>
      <w:r w:rsidR="00EB7E7B" w:rsidRPr="002A4E32">
        <w:rPr>
          <w:rFonts w:ascii="Times New Roman" w:hAnsi="Times New Roman" w:cs="Times New Roman"/>
          <w:b/>
        </w:rPr>
        <w:t>:</w:t>
      </w:r>
      <w:r w:rsidR="00EB7E7B">
        <w:rPr>
          <w:rFonts w:ascii="Times New Roman" w:hAnsi="Times New Roman" w:cs="Times New Roman"/>
          <w:b/>
        </w:rPr>
        <w:t>400</w:t>
      </w:r>
      <w:r w:rsidRPr="0047295E">
        <w:rPr>
          <w:rFonts w:ascii="Times New Roman" w:eastAsia="Batang" w:hAnsi="Times New Roman" w:cs="Times New Roman"/>
          <w:sz w:val="22"/>
          <w:szCs w:val="22"/>
        </w:rPr>
        <w:t xml:space="preserve"> dated</w:t>
      </w:r>
      <w:r w:rsidR="00617799">
        <w:rPr>
          <w:rFonts w:ascii="Times New Roman" w:eastAsia="Batang" w:hAnsi="Times New Roman" w:cs="Times New Roman"/>
          <w:sz w:val="22"/>
          <w:szCs w:val="22"/>
        </w:rPr>
        <w:t xml:space="preserve"> </w:t>
      </w:r>
      <w:r w:rsidR="00EB7E7B">
        <w:rPr>
          <w:rFonts w:ascii="Times New Roman" w:eastAsia="Batang" w:hAnsi="Times New Roman" w:cs="Times New Roman"/>
          <w:sz w:val="22"/>
          <w:szCs w:val="22"/>
        </w:rPr>
        <w:t>08/04/2024</w:t>
      </w:r>
      <w:r w:rsidRPr="0047295E">
        <w:rPr>
          <w:rFonts w:ascii="Times New Roman" w:eastAsia="Batang" w:hAnsi="Times New Roman" w:cs="Times New Roman"/>
          <w:sz w:val="22"/>
          <w:szCs w:val="22"/>
        </w:rPr>
        <w:t xml:space="preserve"> </w:t>
      </w:r>
      <w:r w:rsidRPr="00B6360B">
        <w:rPr>
          <w:rFonts w:ascii="Times New Roman" w:eastAsia="Batang" w:hAnsi="Times New Roman" w:cs="Times New Roman"/>
          <w:b/>
          <w:sz w:val="22"/>
          <w:szCs w:val="22"/>
        </w:rPr>
        <w:t>for</w:t>
      </w:r>
      <w:r w:rsidR="005F11C8" w:rsidRPr="00B6360B">
        <w:rPr>
          <w:rFonts w:ascii="Times New Roman" w:eastAsia="Batang" w:hAnsi="Times New Roman" w:cs="Times New Roman"/>
          <w:b/>
          <w:sz w:val="22"/>
          <w:szCs w:val="22"/>
        </w:rPr>
        <w:t xml:space="preserve"> </w:t>
      </w:r>
      <w:r w:rsidR="00A31E26" w:rsidRPr="00B6360B">
        <w:rPr>
          <w:rFonts w:ascii="Times New Roman" w:hAnsi="Times New Roman" w:cs="Times New Roman"/>
          <w:b/>
          <w:sz w:val="22"/>
          <w:szCs w:val="22"/>
        </w:rPr>
        <w:t>Supply</w:t>
      </w:r>
      <w:r w:rsidR="00CA36A6" w:rsidRPr="00B6360B">
        <w:rPr>
          <w:rFonts w:ascii="Times New Roman" w:hAnsi="Times New Roman" w:cs="Times New Roman"/>
          <w:b/>
          <w:sz w:val="22"/>
          <w:szCs w:val="22"/>
        </w:rPr>
        <w:t xml:space="preserve"> of </w:t>
      </w:r>
      <w:r w:rsidR="00CA36A6" w:rsidRPr="00B6360B">
        <w:rPr>
          <w:rFonts w:ascii="Times New Roman" w:hAnsi="Times New Roman" w:cs="Times New Roman"/>
          <w:b/>
        </w:rPr>
        <w:t xml:space="preserve"> Licenses for </w:t>
      </w:r>
      <w:r w:rsidR="007F2FED" w:rsidRPr="007F2FED">
        <w:rPr>
          <w:rFonts w:ascii="Times New Roman" w:eastAsia="Calibri" w:hAnsi="Times New Roman"/>
          <w:b/>
          <w:bCs/>
        </w:rPr>
        <w:t>“MS Office 365 – Apps for Enterprise”</w:t>
      </w:r>
      <w:r w:rsidR="005F11C8" w:rsidRPr="0047295E">
        <w:rPr>
          <w:rFonts w:ascii="Times New Roman" w:hAnsi="Times New Roman" w:cs="Times New Roman"/>
          <w:b/>
          <w:sz w:val="22"/>
          <w:szCs w:val="22"/>
        </w:rPr>
        <w:t xml:space="preserve">. </w:t>
      </w:r>
      <w:r w:rsidRPr="0047295E">
        <w:rPr>
          <w:rFonts w:ascii="Times New Roman" w:eastAsia="Batang" w:hAnsi="Times New Roman" w:cs="Times New Roman"/>
          <w:sz w:val="22"/>
          <w:szCs w:val="22"/>
        </w:rPr>
        <w:t xml:space="preserve">We, _______________________ (Company) hereby undertake to indemnify central Bank of India and agree to protect and hold The Bank harmless against all claims, losses, costs, damages, expenses, action suits and other proceedings resulting from infringement of any patent, trademark, copyrights etc. </w:t>
      </w:r>
    </w:p>
    <w:p w14:paraId="38494EE6" w14:textId="409E253C" w:rsidR="00451720" w:rsidRPr="0047295E" w:rsidRDefault="00451720" w:rsidP="00451720">
      <w:pPr>
        <w:jc w:val="both"/>
        <w:rPr>
          <w:rFonts w:ascii="Times New Roman" w:eastAsia="Batang" w:hAnsi="Times New Roman" w:cs="Times New Roman"/>
          <w:bCs/>
          <w:sz w:val="22"/>
          <w:szCs w:val="22"/>
        </w:rPr>
      </w:pPr>
      <w:r w:rsidRPr="0047295E">
        <w:rPr>
          <w:rFonts w:ascii="Times New Roman" w:eastAsia="Batang" w:hAnsi="Times New Roman" w:cs="Times New Roman"/>
          <w:sz w:val="22"/>
          <w:szCs w:val="22"/>
        </w:rPr>
        <w:t xml:space="preserve">The Bank undertakes to: (i) give prompt notice to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concerning the existence of the indemnifiable event; (ii) grant authority to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to defend or settle any related action or claim; and, (iii) provide, at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’s expense, such information, cooperation and assistance to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as may be reasonably necessary for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to defend or settle the claim or action. Bank’s failure to give prompt notice shall not constitute a waiver of The Bank’s right to indemnification and shall affect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’s indemnification obligations only to the extent that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’s rights are materially prejudiced by such failure or delay. Notwithstanding anything to the contrary set forth herein, (i) The Bank may participate, at its own expense, in any defense and settlement directly or through counsel of its choice, and (ii)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shall not enter into any settlement agreement on terms that would diminish the rights provided to The Bank or increase the obligations assumed by The Bank under this Agreement, without the prior written consent of The Bank. If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elects not to defend any claim, The Bank shall have the right to defend or settle the claim as it may deem appropriate, at the cost and expense of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and shall be entitled to deduct from payments to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such costs and expenses as may be incurred by The Bank provided however should the amount payable to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be insufficient to recover the expenses incurred by The Bank,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shall promptly reimburse The Bank for all costs, expenses, settlement amounts and other damages. </w:t>
      </w:r>
    </w:p>
    <w:p w14:paraId="6F64A8F7" w14:textId="77777777" w:rsidR="00451720" w:rsidRPr="0047295E" w:rsidRDefault="00451720" w:rsidP="00451720">
      <w:pPr>
        <w:jc w:val="both"/>
        <w:rPr>
          <w:rFonts w:ascii="Times New Roman" w:eastAsia="Batang" w:hAnsi="Times New Roman" w:cs="Times New Roman"/>
          <w:bCs/>
          <w:sz w:val="22"/>
          <w:szCs w:val="22"/>
        </w:rPr>
      </w:pPr>
      <w:r w:rsidRPr="0047295E">
        <w:rPr>
          <w:rFonts w:ascii="Times New Roman" w:eastAsia="Batang" w:hAnsi="Times New Roman" w:cs="Times New Roman"/>
          <w:sz w:val="22"/>
          <w:szCs w:val="22"/>
        </w:rPr>
        <w:t xml:space="preserve">In the event of any loss or damage on account of error in reconciliation, any reason whatsoever,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shall liable to The Bank for each such event and in respect of each occasion at which such event occurs. If The Bank is in a position to recover a part of or the entire amount of loss suffered by The Bank from its insurance claims and provided that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 xml:space="preserve"> has reimbursed The Bank of the entire loss, the amount recovered by The Bank from the insurer shall be refunded to the </w:t>
      </w:r>
      <w:r w:rsidR="00991544" w:rsidRPr="0047295E">
        <w:rPr>
          <w:rFonts w:ascii="Times New Roman" w:eastAsia="Batang" w:hAnsi="Times New Roman" w:cs="Times New Roman"/>
          <w:sz w:val="22"/>
          <w:szCs w:val="22"/>
        </w:rPr>
        <w:t>Bidder</w:t>
      </w:r>
      <w:r w:rsidRPr="0047295E">
        <w:rPr>
          <w:rFonts w:ascii="Times New Roman" w:eastAsia="Batang" w:hAnsi="Times New Roman" w:cs="Times New Roman"/>
          <w:sz w:val="22"/>
          <w:szCs w:val="22"/>
        </w:rPr>
        <w:t>.</w:t>
      </w:r>
    </w:p>
    <w:p w14:paraId="03B2FCA7" w14:textId="77777777" w:rsidR="00451720" w:rsidRPr="0047295E" w:rsidRDefault="00991544"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Bidder</w:t>
      </w:r>
      <w:r w:rsidR="00451720" w:rsidRPr="0047295E">
        <w:rPr>
          <w:rFonts w:ascii="Times New Roman" w:eastAsia="Batang" w:hAnsi="Times New Roman" w:cs="Times New Roman"/>
          <w:sz w:val="22"/>
          <w:szCs w:val="22"/>
        </w:rPr>
        <w:t xml:space="preserve"> is also liable to bear any losses for failure on part of the </w:t>
      </w:r>
      <w:r w:rsidRPr="0047295E">
        <w:rPr>
          <w:rFonts w:ascii="Times New Roman" w:eastAsia="Batang" w:hAnsi="Times New Roman" w:cs="Times New Roman"/>
          <w:sz w:val="22"/>
          <w:szCs w:val="22"/>
        </w:rPr>
        <w:t>bidder</w:t>
      </w:r>
      <w:r w:rsidR="00451720" w:rsidRPr="0047295E">
        <w:rPr>
          <w:rFonts w:ascii="Times New Roman" w:eastAsia="Batang" w:hAnsi="Times New Roman" w:cs="Times New Roman"/>
          <w:sz w:val="22"/>
          <w:szCs w:val="22"/>
        </w:rPr>
        <w:t xml:space="preserve"> that bank or customer suffers owing to lapses in reconciliation or due to occurrence of any fraudulent transactions going unnoticed on account of reconciliation failure, security procedures or standards. The </w:t>
      </w:r>
      <w:r w:rsidRPr="0047295E">
        <w:rPr>
          <w:rFonts w:ascii="Times New Roman" w:eastAsia="Batang" w:hAnsi="Times New Roman" w:cs="Times New Roman"/>
          <w:sz w:val="22"/>
          <w:szCs w:val="22"/>
        </w:rPr>
        <w:t>Bidder</w:t>
      </w:r>
      <w:r w:rsidR="00451720" w:rsidRPr="0047295E">
        <w:rPr>
          <w:rFonts w:ascii="Times New Roman" w:eastAsia="Batang" w:hAnsi="Times New Roman" w:cs="Times New Roman"/>
          <w:sz w:val="22"/>
          <w:szCs w:val="22"/>
        </w:rPr>
        <w:t xml:space="preserve"> shall adequately compensate the bank for any loss occurred to the bank due to the any system/Procedure/Service lacuna of the outsourced agency.</w:t>
      </w:r>
    </w:p>
    <w:p w14:paraId="04933BF5" w14:textId="77777777" w:rsidR="00591CD7" w:rsidRPr="0047295E" w:rsidRDefault="00591CD7" w:rsidP="00451720">
      <w:pPr>
        <w:jc w:val="both"/>
        <w:rPr>
          <w:rFonts w:ascii="Times New Roman" w:eastAsia="Batang" w:hAnsi="Times New Roman" w:cs="Times New Roman"/>
          <w:sz w:val="22"/>
          <w:szCs w:val="22"/>
        </w:rPr>
      </w:pPr>
    </w:p>
    <w:p w14:paraId="2172AFCC" w14:textId="77777777" w:rsidR="00961836" w:rsidRPr="0047295E" w:rsidRDefault="00961836" w:rsidP="00451720">
      <w:pPr>
        <w:jc w:val="both"/>
        <w:rPr>
          <w:rFonts w:ascii="Times New Roman" w:eastAsia="Batang" w:hAnsi="Times New Roman" w:cs="Times New Roman"/>
          <w:sz w:val="22"/>
          <w:szCs w:val="22"/>
        </w:rPr>
      </w:pPr>
    </w:p>
    <w:p w14:paraId="47CEE6BF" w14:textId="77777777" w:rsidR="00451720" w:rsidRPr="0047295E" w:rsidRDefault="00451720" w:rsidP="00451720">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Yours faithfully,</w:t>
      </w:r>
    </w:p>
    <w:p w14:paraId="67770BB8" w14:textId="77777777" w:rsidR="00451720" w:rsidRPr="0047295E" w:rsidRDefault="00451720" w:rsidP="00451720">
      <w:pPr>
        <w:pBdr>
          <w:bottom w:val="single" w:sz="12" w:space="1" w:color="auto"/>
        </w:pBd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(Authorized signatory and company stamp)</w:t>
      </w:r>
    </w:p>
    <w:p w14:paraId="3C376972" w14:textId="77777777" w:rsidR="00303AF3" w:rsidRDefault="00451720" w:rsidP="00B4510A">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Full name and Designation of authorized signatory</w:t>
      </w:r>
    </w:p>
    <w:p w14:paraId="2B35BABE" w14:textId="77777777" w:rsidR="002A5D2A" w:rsidRDefault="00451720" w:rsidP="002A5D2A">
      <w:pPr>
        <w:jc w:val="both"/>
        <w:rPr>
          <w:rFonts w:ascii="Times New Roman" w:eastAsia="Batang" w:hAnsi="Times New Roman" w:cs="Times New Roman"/>
          <w:sz w:val="22"/>
          <w:szCs w:val="22"/>
        </w:rPr>
      </w:pPr>
      <w:r w:rsidRPr="0047295E">
        <w:rPr>
          <w:rFonts w:ascii="Times New Roman" w:eastAsia="Batang" w:hAnsi="Times New Roman" w:cs="Times New Roman"/>
          <w:sz w:val="22"/>
          <w:szCs w:val="22"/>
        </w:rPr>
        <w:t>Date:</w:t>
      </w:r>
    </w:p>
    <w:p w14:paraId="7E5C0530" w14:textId="74A22036" w:rsidR="00215D15" w:rsidRPr="002A5D2A" w:rsidRDefault="00F008D5" w:rsidP="008D59B9">
      <w:pPr>
        <w:pStyle w:val="Heading1"/>
        <w:shd w:val="clear" w:color="auto" w:fill="DBE5F1" w:themeFill="accent1" w:themeFillTint="33"/>
        <w:rPr>
          <w:rFonts w:eastAsia="Batang"/>
          <w:sz w:val="20"/>
          <w:szCs w:val="20"/>
        </w:rPr>
      </w:pPr>
      <w:bookmarkStart w:id="91" w:name="_Toc163487152"/>
      <w:r w:rsidRPr="0047295E">
        <w:lastRenderedPageBreak/>
        <w:t>Annexure-</w:t>
      </w:r>
      <w:r w:rsidR="006846DD" w:rsidRPr="0047295E">
        <w:t>4</w:t>
      </w:r>
      <w:r w:rsidRPr="0047295E">
        <w:t xml:space="preserve"> </w:t>
      </w:r>
      <w:r w:rsidR="00215D15" w:rsidRPr="0047295E">
        <w:t>Bidder’s Information</w:t>
      </w:r>
      <w:bookmarkEnd w:id="91"/>
    </w:p>
    <w:p w14:paraId="5DCC1463" w14:textId="77777777" w:rsidR="00084783" w:rsidRDefault="00084783" w:rsidP="00084783">
      <w:pPr>
        <w:pStyle w:val="Default"/>
        <w:rPr>
          <w:rFonts w:ascii="Times New Roman" w:hAnsi="Times New Roman" w:cs="Times New Roman"/>
          <w:b/>
          <w:color w:val="auto"/>
        </w:rPr>
      </w:pPr>
    </w:p>
    <w:p w14:paraId="75627915" w14:textId="0DE3FA94" w:rsidR="00084783" w:rsidRPr="000C2DD1" w:rsidRDefault="00084783" w:rsidP="00084783">
      <w:pPr>
        <w:pStyle w:val="Default"/>
        <w:rPr>
          <w:rFonts w:ascii="Times New Roman" w:hAnsi="Times New Roman" w:cs="Times New Roman"/>
          <w:color w:val="auto"/>
        </w:rPr>
      </w:pPr>
      <w:r>
        <w:rPr>
          <w:rFonts w:ascii="Times New Roman" w:hAnsi="Times New Roman" w:cs="Times New Roman"/>
          <w:b/>
          <w:color w:val="auto"/>
        </w:rPr>
        <w:t xml:space="preserve">Tender Ref:- </w:t>
      </w:r>
      <w:r w:rsidRPr="002A4E32">
        <w:rPr>
          <w:rFonts w:ascii="Times New Roman" w:hAnsi="Times New Roman" w:cs="Times New Roman"/>
          <w:b/>
          <w:color w:val="auto"/>
        </w:rPr>
        <w:t>CO:DIT:PUR:</w:t>
      </w:r>
      <w:r w:rsidR="00EB7E7B" w:rsidRPr="00EB7E7B">
        <w:rPr>
          <w:rFonts w:ascii="Times New Roman" w:hAnsi="Times New Roman" w:cs="Times New Roman"/>
          <w:b/>
        </w:rPr>
        <w:t xml:space="preserve"> </w:t>
      </w:r>
      <w:r w:rsidR="00EB7E7B" w:rsidRPr="002A4E32">
        <w:rPr>
          <w:rFonts w:ascii="Times New Roman" w:hAnsi="Times New Roman" w:cs="Times New Roman"/>
          <w:b/>
        </w:rPr>
        <w:t>202</w:t>
      </w:r>
      <w:r w:rsidR="00EB7E7B">
        <w:rPr>
          <w:rFonts w:ascii="Times New Roman" w:hAnsi="Times New Roman" w:cs="Times New Roman"/>
          <w:b/>
        </w:rPr>
        <w:t>4</w:t>
      </w:r>
      <w:r w:rsidR="00EB7E7B" w:rsidRPr="002A4E32">
        <w:rPr>
          <w:rFonts w:ascii="Times New Roman" w:hAnsi="Times New Roman" w:cs="Times New Roman"/>
          <w:b/>
        </w:rPr>
        <w:t>-2</w:t>
      </w:r>
      <w:r w:rsidR="00EB7E7B">
        <w:rPr>
          <w:rFonts w:ascii="Times New Roman" w:hAnsi="Times New Roman" w:cs="Times New Roman"/>
          <w:b/>
        </w:rPr>
        <w:t>5</w:t>
      </w:r>
      <w:r w:rsidR="00EB7E7B" w:rsidRPr="002A4E32">
        <w:rPr>
          <w:rFonts w:ascii="Times New Roman" w:hAnsi="Times New Roman" w:cs="Times New Roman"/>
          <w:b/>
        </w:rPr>
        <w:t>:</w:t>
      </w:r>
      <w:r w:rsidR="00EB7E7B">
        <w:rPr>
          <w:rFonts w:ascii="Times New Roman" w:hAnsi="Times New Roman" w:cs="Times New Roman"/>
          <w:b/>
        </w:rPr>
        <w:t>400</w:t>
      </w:r>
      <w:r>
        <w:rPr>
          <w:rFonts w:ascii="Times New Roman" w:hAnsi="Times New Roman" w:cs="Times New Roman"/>
          <w:b/>
          <w:color w:val="auto"/>
        </w:rPr>
        <w:t xml:space="preserve">                     Date: - </w:t>
      </w:r>
    </w:p>
    <w:p w14:paraId="6A8E6FC3" w14:textId="77777777" w:rsidR="00084783" w:rsidRPr="0047295E" w:rsidRDefault="00084783" w:rsidP="00074ECF">
      <w:pPr>
        <w:pStyle w:val="Default"/>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1E0" w:firstRow="1" w:lastRow="1" w:firstColumn="1" w:lastColumn="1" w:noHBand="0" w:noVBand="0"/>
      </w:tblPr>
      <w:tblGrid>
        <w:gridCol w:w="389"/>
        <w:gridCol w:w="3636"/>
        <w:gridCol w:w="5449"/>
      </w:tblGrid>
      <w:tr w:rsidR="00761DDA" w:rsidRPr="00255FCB" w14:paraId="72A1D8EC" w14:textId="77777777" w:rsidTr="009C6C92">
        <w:tc>
          <w:tcPr>
            <w:tcW w:w="205" w:type="pct"/>
          </w:tcPr>
          <w:p w14:paraId="4E50E654" w14:textId="77777777" w:rsidR="00761DDA" w:rsidRPr="00255FCB" w:rsidRDefault="004C6433" w:rsidP="003E5F23">
            <w:pPr>
              <w:pStyle w:val="Default"/>
              <w:widowControl w:val="0"/>
              <w:jc w:val="both"/>
              <w:rPr>
                <w:rFonts w:ascii="Times New Roman" w:hAnsi="Times New Roman" w:cs="Times New Roman"/>
                <w:b/>
                <w:color w:val="auto"/>
                <w:sz w:val="22"/>
                <w:szCs w:val="22"/>
              </w:rPr>
            </w:pPr>
            <w:r w:rsidRPr="00255FCB">
              <w:rPr>
                <w:rFonts w:ascii="Times New Roman" w:hAnsi="Times New Roman" w:cs="Times New Roman"/>
                <w:b/>
                <w:color w:val="auto"/>
                <w:sz w:val="22"/>
                <w:szCs w:val="22"/>
              </w:rPr>
              <w:t>Sr.</w:t>
            </w:r>
          </w:p>
        </w:tc>
        <w:tc>
          <w:tcPr>
            <w:tcW w:w="1919" w:type="pct"/>
          </w:tcPr>
          <w:p w14:paraId="10A0F24B" w14:textId="77777777" w:rsidR="00761DDA" w:rsidRPr="00255FCB" w:rsidRDefault="00761DDA" w:rsidP="003E5F23">
            <w:pPr>
              <w:pStyle w:val="Default"/>
              <w:widowControl w:val="0"/>
              <w:jc w:val="both"/>
              <w:rPr>
                <w:rFonts w:ascii="Times New Roman" w:hAnsi="Times New Roman" w:cs="Times New Roman"/>
                <w:b/>
                <w:color w:val="auto"/>
                <w:sz w:val="22"/>
                <w:szCs w:val="22"/>
              </w:rPr>
            </w:pPr>
            <w:r w:rsidRPr="00255FCB">
              <w:rPr>
                <w:rFonts w:ascii="Times New Roman" w:hAnsi="Times New Roman" w:cs="Times New Roman"/>
                <w:b/>
                <w:color w:val="auto"/>
                <w:sz w:val="22"/>
                <w:szCs w:val="22"/>
              </w:rPr>
              <w:t>Particulars</w:t>
            </w:r>
          </w:p>
        </w:tc>
        <w:tc>
          <w:tcPr>
            <w:tcW w:w="2875" w:type="pct"/>
          </w:tcPr>
          <w:p w14:paraId="097BEF8E" w14:textId="77777777" w:rsidR="00761DDA" w:rsidRPr="00255FCB" w:rsidRDefault="00761DDA" w:rsidP="003E5F23">
            <w:pPr>
              <w:pStyle w:val="Default"/>
              <w:widowControl w:val="0"/>
              <w:jc w:val="both"/>
              <w:rPr>
                <w:rFonts w:ascii="Times New Roman" w:hAnsi="Times New Roman" w:cs="Times New Roman"/>
                <w:b/>
                <w:color w:val="auto"/>
                <w:sz w:val="22"/>
                <w:szCs w:val="22"/>
              </w:rPr>
            </w:pPr>
            <w:r w:rsidRPr="00255FCB">
              <w:rPr>
                <w:rFonts w:ascii="Times New Roman" w:hAnsi="Times New Roman" w:cs="Times New Roman"/>
                <w:b/>
                <w:color w:val="auto"/>
                <w:sz w:val="22"/>
                <w:szCs w:val="22"/>
              </w:rPr>
              <w:t>Details</w:t>
            </w:r>
          </w:p>
        </w:tc>
      </w:tr>
      <w:tr w:rsidR="00761DDA" w:rsidRPr="00255FCB" w14:paraId="49B66028" w14:textId="77777777" w:rsidTr="009C6C92">
        <w:tc>
          <w:tcPr>
            <w:tcW w:w="205" w:type="pct"/>
          </w:tcPr>
          <w:p w14:paraId="460BDABB"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1.</w:t>
            </w:r>
          </w:p>
        </w:tc>
        <w:tc>
          <w:tcPr>
            <w:tcW w:w="1919" w:type="pct"/>
          </w:tcPr>
          <w:p w14:paraId="4FD321A8"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Name of bidder</w:t>
            </w:r>
          </w:p>
        </w:tc>
        <w:tc>
          <w:tcPr>
            <w:tcW w:w="2875" w:type="pct"/>
          </w:tcPr>
          <w:p w14:paraId="71BF0F2F"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6A3A1587" w14:textId="77777777" w:rsidTr="009C6C92">
        <w:tc>
          <w:tcPr>
            <w:tcW w:w="205" w:type="pct"/>
          </w:tcPr>
          <w:p w14:paraId="7493AF87"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2.</w:t>
            </w:r>
          </w:p>
        </w:tc>
        <w:tc>
          <w:tcPr>
            <w:tcW w:w="1919" w:type="pct"/>
          </w:tcPr>
          <w:p w14:paraId="60C1B571"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Constitution</w:t>
            </w:r>
          </w:p>
        </w:tc>
        <w:tc>
          <w:tcPr>
            <w:tcW w:w="2875" w:type="pct"/>
          </w:tcPr>
          <w:p w14:paraId="025AA35F"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0BAAE5B6" w14:textId="77777777" w:rsidTr="009C6C92">
        <w:tc>
          <w:tcPr>
            <w:tcW w:w="205" w:type="pct"/>
          </w:tcPr>
          <w:p w14:paraId="5158C7B7"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3.</w:t>
            </w:r>
          </w:p>
        </w:tc>
        <w:tc>
          <w:tcPr>
            <w:tcW w:w="1919" w:type="pct"/>
          </w:tcPr>
          <w:p w14:paraId="55F2A8FF"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Address</w:t>
            </w:r>
          </w:p>
        </w:tc>
        <w:tc>
          <w:tcPr>
            <w:tcW w:w="2875" w:type="pct"/>
          </w:tcPr>
          <w:p w14:paraId="594A1F98"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6BCD0A0F" w14:textId="77777777" w:rsidTr="009C6C92">
        <w:tc>
          <w:tcPr>
            <w:tcW w:w="205" w:type="pct"/>
          </w:tcPr>
          <w:p w14:paraId="363B2247"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4.</w:t>
            </w:r>
          </w:p>
        </w:tc>
        <w:tc>
          <w:tcPr>
            <w:tcW w:w="1919" w:type="pct"/>
          </w:tcPr>
          <w:p w14:paraId="159EC940" w14:textId="77777777" w:rsidR="00761DDA" w:rsidRPr="00255FCB" w:rsidRDefault="00AE4048"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 xml:space="preserve">Authorized </w:t>
            </w:r>
            <w:r w:rsidR="00761DDA" w:rsidRPr="00255FCB">
              <w:rPr>
                <w:rFonts w:ascii="Times New Roman" w:hAnsi="Times New Roman" w:cs="Times New Roman"/>
                <w:color w:val="auto"/>
                <w:sz w:val="22"/>
                <w:szCs w:val="22"/>
              </w:rPr>
              <w:t>Person</w:t>
            </w:r>
            <w:r w:rsidRPr="00255FCB">
              <w:rPr>
                <w:rFonts w:ascii="Times New Roman" w:hAnsi="Times New Roman" w:cs="Times New Roman"/>
                <w:color w:val="auto"/>
                <w:sz w:val="22"/>
                <w:szCs w:val="22"/>
              </w:rPr>
              <w:t xml:space="preserve"> for bid</w:t>
            </w:r>
          </w:p>
        </w:tc>
        <w:tc>
          <w:tcPr>
            <w:tcW w:w="2875" w:type="pct"/>
          </w:tcPr>
          <w:p w14:paraId="079B4C5C"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27239969" w14:textId="77777777" w:rsidTr="009C6C92">
        <w:tc>
          <w:tcPr>
            <w:tcW w:w="205" w:type="pct"/>
          </w:tcPr>
          <w:p w14:paraId="3407DAD6"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5.</w:t>
            </w:r>
          </w:p>
        </w:tc>
        <w:tc>
          <w:tcPr>
            <w:tcW w:w="1919" w:type="pct"/>
          </w:tcPr>
          <w:p w14:paraId="2C63011C"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Contact Details</w:t>
            </w:r>
          </w:p>
        </w:tc>
        <w:tc>
          <w:tcPr>
            <w:tcW w:w="2875" w:type="pct"/>
          </w:tcPr>
          <w:p w14:paraId="6D2E5FF1"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7472114D" w14:textId="77777777" w:rsidTr="009C6C92">
        <w:tc>
          <w:tcPr>
            <w:tcW w:w="205" w:type="pct"/>
          </w:tcPr>
          <w:p w14:paraId="1BC12A89"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6.</w:t>
            </w:r>
          </w:p>
        </w:tc>
        <w:tc>
          <w:tcPr>
            <w:tcW w:w="1919" w:type="pct"/>
          </w:tcPr>
          <w:p w14:paraId="5C8997FE"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Years of Incorporation</w:t>
            </w:r>
          </w:p>
        </w:tc>
        <w:tc>
          <w:tcPr>
            <w:tcW w:w="2875" w:type="pct"/>
          </w:tcPr>
          <w:p w14:paraId="2598DD64"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42F4D46E" w14:textId="77777777" w:rsidTr="009C6C92">
        <w:tc>
          <w:tcPr>
            <w:tcW w:w="205" w:type="pct"/>
          </w:tcPr>
          <w:p w14:paraId="570EBE38"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7.</w:t>
            </w:r>
          </w:p>
        </w:tc>
        <w:tc>
          <w:tcPr>
            <w:tcW w:w="1919" w:type="pct"/>
          </w:tcPr>
          <w:p w14:paraId="6BA43EEF" w14:textId="1B4A92E2" w:rsidR="00761DDA" w:rsidRPr="00255FCB" w:rsidRDefault="00761DDA" w:rsidP="00084783">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 xml:space="preserve">Number of years of experience in  </w:t>
            </w:r>
            <w:r w:rsidR="00084783">
              <w:rPr>
                <w:rFonts w:ascii="Times New Roman" w:hAnsi="Times New Roman" w:cs="Times New Roman"/>
                <w:color w:val="auto"/>
                <w:sz w:val="22"/>
                <w:szCs w:val="22"/>
              </w:rPr>
              <w:t>supplying Microsoft licenses</w:t>
            </w:r>
          </w:p>
        </w:tc>
        <w:tc>
          <w:tcPr>
            <w:tcW w:w="2875" w:type="pct"/>
          </w:tcPr>
          <w:p w14:paraId="170F59CD"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4C9C68A1" w14:textId="77777777" w:rsidTr="009C6C92">
        <w:tc>
          <w:tcPr>
            <w:tcW w:w="205" w:type="pct"/>
          </w:tcPr>
          <w:p w14:paraId="45865A53"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8.</w:t>
            </w:r>
          </w:p>
        </w:tc>
        <w:tc>
          <w:tcPr>
            <w:tcW w:w="1919" w:type="pct"/>
          </w:tcPr>
          <w:p w14:paraId="4E43FE3D"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 xml:space="preserve">Turnover ( In </w:t>
            </w:r>
            <w:r w:rsidR="00C15867" w:rsidRPr="00255FCB">
              <w:rPr>
                <w:rFonts w:ascii="Times New Roman" w:hAnsi="Times New Roman" w:cs="Times New Roman"/>
                <w:color w:val="auto"/>
                <w:sz w:val="22"/>
                <w:szCs w:val="22"/>
              </w:rPr>
              <w:t>Rs</w:t>
            </w:r>
            <w:r w:rsidRPr="00255FCB">
              <w:rPr>
                <w:rFonts w:ascii="Times New Roman" w:hAnsi="Times New Roman" w:cs="Times New Roman"/>
                <w:color w:val="auto"/>
                <w:sz w:val="22"/>
                <w:szCs w:val="22"/>
              </w:rPr>
              <w:t>)</w:t>
            </w:r>
          </w:p>
          <w:p w14:paraId="217D4D11" w14:textId="5D80AF8A" w:rsidR="00761DDA" w:rsidRPr="00255FCB" w:rsidRDefault="005F11C8"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20</w:t>
            </w:r>
            <w:r w:rsidR="003215B4">
              <w:rPr>
                <w:rFonts w:ascii="Times New Roman" w:hAnsi="Times New Roman" w:cs="Times New Roman"/>
                <w:color w:val="auto"/>
                <w:sz w:val="22"/>
                <w:szCs w:val="22"/>
              </w:rPr>
              <w:t>20</w:t>
            </w:r>
            <w:r w:rsidR="00DB0F4F" w:rsidRPr="00255FCB">
              <w:rPr>
                <w:rFonts w:ascii="Times New Roman" w:hAnsi="Times New Roman" w:cs="Times New Roman"/>
                <w:color w:val="auto"/>
                <w:sz w:val="22"/>
                <w:szCs w:val="22"/>
              </w:rPr>
              <w:t>-</w:t>
            </w:r>
            <w:r w:rsidR="003215B4">
              <w:rPr>
                <w:rFonts w:ascii="Times New Roman" w:hAnsi="Times New Roman" w:cs="Times New Roman"/>
                <w:color w:val="auto"/>
                <w:sz w:val="22"/>
                <w:szCs w:val="22"/>
              </w:rPr>
              <w:t>21</w:t>
            </w:r>
            <w:r w:rsidR="00761DDA" w:rsidRPr="00255FCB">
              <w:rPr>
                <w:rFonts w:ascii="Times New Roman" w:hAnsi="Times New Roman" w:cs="Times New Roman"/>
                <w:color w:val="auto"/>
                <w:sz w:val="22"/>
                <w:szCs w:val="22"/>
              </w:rPr>
              <w:t>:</w:t>
            </w:r>
          </w:p>
          <w:p w14:paraId="5F025606" w14:textId="10795610"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20</w:t>
            </w:r>
            <w:r w:rsidR="003215B4">
              <w:rPr>
                <w:rFonts w:ascii="Times New Roman" w:hAnsi="Times New Roman" w:cs="Times New Roman"/>
                <w:color w:val="auto"/>
                <w:sz w:val="22"/>
                <w:szCs w:val="22"/>
              </w:rPr>
              <w:t>21</w:t>
            </w:r>
            <w:r w:rsidRPr="00255FCB">
              <w:rPr>
                <w:rFonts w:ascii="Times New Roman" w:hAnsi="Times New Roman" w:cs="Times New Roman"/>
                <w:color w:val="auto"/>
                <w:sz w:val="22"/>
                <w:szCs w:val="22"/>
              </w:rPr>
              <w:t>-</w:t>
            </w:r>
            <w:r w:rsidR="003215B4">
              <w:rPr>
                <w:rFonts w:ascii="Times New Roman" w:hAnsi="Times New Roman" w:cs="Times New Roman"/>
                <w:color w:val="auto"/>
                <w:sz w:val="22"/>
                <w:szCs w:val="22"/>
              </w:rPr>
              <w:t>22</w:t>
            </w:r>
            <w:r w:rsidR="005F11C8" w:rsidRPr="00255FCB">
              <w:rPr>
                <w:rFonts w:ascii="Times New Roman" w:hAnsi="Times New Roman" w:cs="Times New Roman"/>
                <w:color w:val="auto"/>
                <w:sz w:val="22"/>
                <w:szCs w:val="22"/>
              </w:rPr>
              <w:t>:</w:t>
            </w:r>
          </w:p>
          <w:p w14:paraId="77AAFDA4" w14:textId="5B122780"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20</w:t>
            </w:r>
            <w:r w:rsidR="003215B4">
              <w:rPr>
                <w:rFonts w:ascii="Times New Roman" w:hAnsi="Times New Roman" w:cs="Times New Roman"/>
                <w:color w:val="auto"/>
                <w:sz w:val="22"/>
                <w:szCs w:val="22"/>
              </w:rPr>
              <w:t>22</w:t>
            </w:r>
            <w:r w:rsidR="005F11C8" w:rsidRPr="00255FCB">
              <w:rPr>
                <w:rFonts w:ascii="Times New Roman" w:hAnsi="Times New Roman" w:cs="Times New Roman"/>
                <w:color w:val="auto"/>
                <w:sz w:val="22"/>
                <w:szCs w:val="22"/>
              </w:rPr>
              <w:t>-</w:t>
            </w:r>
            <w:r w:rsidR="001721B4" w:rsidRPr="00255FCB">
              <w:rPr>
                <w:rFonts w:ascii="Times New Roman" w:hAnsi="Times New Roman" w:cs="Times New Roman"/>
                <w:color w:val="auto"/>
                <w:sz w:val="22"/>
                <w:szCs w:val="22"/>
              </w:rPr>
              <w:t>2</w:t>
            </w:r>
            <w:r w:rsidR="003215B4">
              <w:rPr>
                <w:rFonts w:ascii="Times New Roman" w:hAnsi="Times New Roman" w:cs="Times New Roman"/>
                <w:color w:val="auto"/>
                <w:sz w:val="22"/>
                <w:szCs w:val="22"/>
              </w:rPr>
              <w:t>3</w:t>
            </w:r>
            <w:r w:rsidRPr="00255FCB">
              <w:rPr>
                <w:rFonts w:ascii="Times New Roman" w:hAnsi="Times New Roman" w:cs="Times New Roman"/>
                <w:color w:val="auto"/>
                <w:sz w:val="22"/>
                <w:szCs w:val="22"/>
              </w:rPr>
              <w:t>:</w:t>
            </w:r>
          </w:p>
          <w:p w14:paraId="75D17822" w14:textId="77777777" w:rsidR="00761DDA" w:rsidRPr="00255FCB" w:rsidRDefault="00C15867"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(submit</w:t>
            </w:r>
            <w:r w:rsidR="005F11C8" w:rsidRPr="00255FCB">
              <w:rPr>
                <w:rFonts w:ascii="Times New Roman" w:hAnsi="Times New Roman" w:cs="Times New Roman"/>
                <w:color w:val="auto"/>
                <w:sz w:val="22"/>
                <w:szCs w:val="22"/>
              </w:rPr>
              <w:t xml:space="preserve"> audited B/S for </w:t>
            </w:r>
            <w:r w:rsidRPr="00255FCB">
              <w:rPr>
                <w:rFonts w:ascii="Times New Roman" w:hAnsi="Times New Roman" w:cs="Times New Roman"/>
                <w:color w:val="auto"/>
                <w:sz w:val="22"/>
                <w:szCs w:val="22"/>
              </w:rPr>
              <w:t xml:space="preserve">last </w:t>
            </w:r>
            <w:r w:rsidR="005F11C8" w:rsidRPr="00255FCB">
              <w:rPr>
                <w:rFonts w:ascii="Times New Roman" w:hAnsi="Times New Roman" w:cs="Times New Roman"/>
                <w:color w:val="auto"/>
                <w:sz w:val="22"/>
                <w:szCs w:val="22"/>
              </w:rPr>
              <w:t>3 years)</w:t>
            </w:r>
          </w:p>
        </w:tc>
        <w:tc>
          <w:tcPr>
            <w:tcW w:w="2875" w:type="pct"/>
          </w:tcPr>
          <w:p w14:paraId="7FFA9E6B"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209A21B0" w14:textId="77777777" w:rsidTr="009C6C92">
        <w:tc>
          <w:tcPr>
            <w:tcW w:w="205" w:type="pct"/>
          </w:tcPr>
          <w:p w14:paraId="2766C8C6"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9.</w:t>
            </w:r>
          </w:p>
        </w:tc>
        <w:tc>
          <w:tcPr>
            <w:tcW w:w="1919" w:type="pct"/>
          </w:tcPr>
          <w:p w14:paraId="2D311711"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 xml:space="preserve">Profit ( In </w:t>
            </w:r>
            <w:r w:rsidR="00C15867" w:rsidRPr="00255FCB">
              <w:rPr>
                <w:rFonts w:ascii="Times New Roman" w:hAnsi="Times New Roman" w:cs="Times New Roman"/>
                <w:color w:val="auto"/>
                <w:sz w:val="22"/>
                <w:szCs w:val="22"/>
              </w:rPr>
              <w:t>Rs</w:t>
            </w:r>
            <w:r w:rsidRPr="00255FCB">
              <w:rPr>
                <w:rFonts w:ascii="Times New Roman" w:hAnsi="Times New Roman" w:cs="Times New Roman"/>
                <w:color w:val="auto"/>
                <w:sz w:val="22"/>
                <w:szCs w:val="22"/>
              </w:rPr>
              <w:t>)</w:t>
            </w:r>
          </w:p>
          <w:p w14:paraId="75A8BC7B" w14:textId="77777777" w:rsidR="003215B4" w:rsidRPr="00255FCB" w:rsidRDefault="003215B4" w:rsidP="003215B4">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20</w:t>
            </w:r>
            <w:r>
              <w:rPr>
                <w:rFonts w:ascii="Times New Roman" w:hAnsi="Times New Roman" w:cs="Times New Roman"/>
                <w:color w:val="auto"/>
                <w:sz w:val="22"/>
                <w:szCs w:val="22"/>
              </w:rPr>
              <w:t>20</w:t>
            </w:r>
            <w:r w:rsidRPr="00255FCB">
              <w:rPr>
                <w:rFonts w:ascii="Times New Roman" w:hAnsi="Times New Roman" w:cs="Times New Roman"/>
                <w:color w:val="auto"/>
                <w:sz w:val="22"/>
                <w:szCs w:val="22"/>
              </w:rPr>
              <w:t>-</w:t>
            </w:r>
            <w:r>
              <w:rPr>
                <w:rFonts w:ascii="Times New Roman" w:hAnsi="Times New Roman" w:cs="Times New Roman"/>
                <w:color w:val="auto"/>
                <w:sz w:val="22"/>
                <w:szCs w:val="22"/>
              </w:rPr>
              <w:t>21</w:t>
            </w:r>
            <w:r w:rsidRPr="00255FCB">
              <w:rPr>
                <w:rFonts w:ascii="Times New Roman" w:hAnsi="Times New Roman" w:cs="Times New Roman"/>
                <w:color w:val="auto"/>
                <w:sz w:val="22"/>
                <w:szCs w:val="22"/>
              </w:rPr>
              <w:t>:</w:t>
            </w:r>
          </w:p>
          <w:p w14:paraId="6553B916" w14:textId="77777777" w:rsidR="003215B4" w:rsidRPr="00255FCB" w:rsidRDefault="003215B4" w:rsidP="003215B4">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20</w:t>
            </w:r>
            <w:r>
              <w:rPr>
                <w:rFonts w:ascii="Times New Roman" w:hAnsi="Times New Roman" w:cs="Times New Roman"/>
                <w:color w:val="auto"/>
                <w:sz w:val="22"/>
                <w:szCs w:val="22"/>
              </w:rPr>
              <w:t>21</w:t>
            </w:r>
            <w:r w:rsidRPr="00255FCB">
              <w:rPr>
                <w:rFonts w:ascii="Times New Roman" w:hAnsi="Times New Roman" w:cs="Times New Roman"/>
                <w:color w:val="auto"/>
                <w:sz w:val="22"/>
                <w:szCs w:val="22"/>
              </w:rPr>
              <w:t>-</w:t>
            </w:r>
            <w:r>
              <w:rPr>
                <w:rFonts w:ascii="Times New Roman" w:hAnsi="Times New Roman" w:cs="Times New Roman"/>
                <w:color w:val="auto"/>
                <w:sz w:val="22"/>
                <w:szCs w:val="22"/>
              </w:rPr>
              <w:t>22</w:t>
            </w:r>
            <w:r w:rsidRPr="00255FCB">
              <w:rPr>
                <w:rFonts w:ascii="Times New Roman" w:hAnsi="Times New Roman" w:cs="Times New Roman"/>
                <w:color w:val="auto"/>
                <w:sz w:val="22"/>
                <w:szCs w:val="22"/>
              </w:rPr>
              <w:t>:</w:t>
            </w:r>
          </w:p>
          <w:p w14:paraId="57F06B50" w14:textId="77777777" w:rsidR="003215B4" w:rsidRPr="00255FCB" w:rsidRDefault="003215B4" w:rsidP="003215B4">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20</w:t>
            </w:r>
            <w:r>
              <w:rPr>
                <w:rFonts w:ascii="Times New Roman" w:hAnsi="Times New Roman" w:cs="Times New Roman"/>
                <w:color w:val="auto"/>
                <w:sz w:val="22"/>
                <w:szCs w:val="22"/>
              </w:rPr>
              <w:t>22</w:t>
            </w:r>
            <w:r w:rsidRPr="00255FCB">
              <w:rPr>
                <w:rFonts w:ascii="Times New Roman" w:hAnsi="Times New Roman" w:cs="Times New Roman"/>
                <w:color w:val="auto"/>
                <w:sz w:val="22"/>
                <w:szCs w:val="22"/>
              </w:rPr>
              <w:t>-2</w:t>
            </w:r>
            <w:r>
              <w:rPr>
                <w:rFonts w:ascii="Times New Roman" w:hAnsi="Times New Roman" w:cs="Times New Roman"/>
                <w:color w:val="auto"/>
                <w:sz w:val="22"/>
                <w:szCs w:val="22"/>
              </w:rPr>
              <w:t>3</w:t>
            </w:r>
            <w:r w:rsidRPr="00255FCB">
              <w:rPr>
                <w:rFonts w:ascii="Times New Roman" w:hAnsi="Times New Roman" w:cs="Times New Roman"/>
                <w:color w:val="auto"/>
                <w:sz w:val="22"/>
                <w:szCs w:val="22"/>
              </w:rPr>
              <w:t>:</w:t>
            </w:r>
          </w:p>
          <w:p w14:paraId="09A606BA" w14:textId="07091F10" w:rsidR="005F11C8" w:rsidRPr="00255FCB" w:rsidRDefault="00C15867" w:rsidP="003215B4">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(submit</w:t>
            </w:r>
            <w:r w:rsidR="005F11C8" w:rsidRPr="00255FCB">
              <w:rPr>
                <w:rFonts w:ascii="Times New Roman" w:hAnsi="Times New Roman" w:cs="Times New Roman"/>
                <w:color w:val="auto"/>
                <w:sz w:val="22"/>
                <w:szCs w:val="22"/>
              </w:rPr>
              <w:t xml:space="preserve"> audited P/L for</w:t>
            </w:r>
            <w:r w:rsidRPr="00255FCB">
              <w:rPr>
                <w:rFonts w:ascii="Times New Roman" w:hAnsi="Times New Roman" w:cs="Times New Roman"/>
                <w:color w:val="auto"/>
                <w:sz w:val="22"/>
                <w:szCs w:val="22"/>
              </w:rPr>
              <w:t xml:space="preserve"> last</w:t>
            </w:r>
            <w:r w:rsidR="005F11C8" w:rsidRPr="00255FCB">
              <w:rPr>
                <w:rFonts w:ascii="Times New Roman" w:hAnsi="Times New Roman" w:cs="Times New Roman"/>
                <w:color w:val="auto"/>
                <w:sz w:val="22"/>
                <w:szCs w:val="22"/>
              </w:rPr>
              <w:t xml:space="preserve">  3 years)</w:t>
            </w:r>
          </w:p>
        </w:tc>
        <w:tc>
          <w:tcPr>
            <w:tcW w:w="2875" w:type="pct"/>
          </w:tcPr>
          <w:p w14:paraId="415CCFBB"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2E72B6C7" w14:textId="77777777" w:rsidTr="009C6C92">
        <w:tc>
          <w:tcPr>
            <w:tcW w:w="205" w:type="pct"/>
          </w:tcPr>
          <w:p w14:paraId="540B0DDD" w14:textId="77777777" w:rsidR="00761DDA" w:rsidRPr="00255FCB" w:rsidRDefault="00761DDA" w:rsidP="003E5F2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10.</w:t>
            </w:r>
          </w:p>
        </w:tc>
        <w:tc>
          <w:tcPr>
            <w:tcW w:w="1919" w:type="pct"/>
          </w:tcPr>
          <w:p w14:paraId="471FC894"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 xml:space="preserve">Whether OEM or authorized distributor </w:t>
            </w:r>
          </w:p>
        </w:tc>
        <w:tc>
          <w:tcPr>
            <w:tcW w:w="2875" w:type="pct"/>
          </w:tcPr>
          <w:p w14:paraId="295EA1D2"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9D16E3" w:rsidRPr="00255FCB" w14:paraId="4B008B4A" w14:textId="77777777" w:rsidTr="009C6C92">
        <w:tc>
          <w:tcPr>
            <w:tcW w:w="205" w:type="pct"/>
          </w:tcPr>
          <w:p w14:paraId="15CCFDEF" w14:textId="6EEC6FF2" w:rsidR="009D16E3" w:rsidRPr="00255FCB" w:rsidRDefault="009D16E3" w:rsidP="003E5F23">
            <w:pPr>
              <w:pStyle w:val="Default"/>
              <w:widowControl w:val="0"/>
              <w:jc w:val="both"/>
              <w:rPr>
                <w:rFonts w:ascii="Times New Roman" w:hAnsi="Times New Roman" w:cs="Times New Roman"/>
                <w:color w:val="auto"/>
                <w:sz w:val="22"/>
                <w:szCs w:val="22"/>
              </w:rPr>
            </w:pPr>
            <w:r>
              <w:rPr>
                <w:rFonts w:ascii="Times New Roman" w:hAnsi="Times New Roman" w:cs="Times New Roman"/>
                <w:color w:val="auto"/>
                <w:sz w:val="22"/>
                <w:szCs w:val="22"/>
              </w:rPr>
              <w:t>11.</w:t>
            </w:r>
          </w:p>
        </w:tc>
        <w:tc>
          <w:tcPr>
            <w:tcW w:w="1919" w:type="pct"/>
          </w:tcPr>
          <w:p w14:paraId="74366534" w14:textId="268A21EA" w:rsidR="009D16E3" w:rsidRPr="00255FCB" w:rsidRDefault="009D16E3" w:rsidP="00255FCB">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GSTIN No</w:t>
            </w:r>
          </w:p>
        </w:tc>
        <w:tc>
          <w:tcPr>
            <w:tcW w:w="2875" w:type="pct"/>
          </w:tcPr>
          <w:p w14:paraId="65D5829C" w14:textId="77777777" w:rsidR="009D16E3" w:rsidRPr="00255FCB" w:rsidRDefault="009D16E3" w:rsidP="003E5F23">
            <w:pPr>
              <w:pStyle w:val="Default"/>
              <w:widowControl w:val="0"/>
              <w:jc w:val="both"/>
              <w:rPr>
                <w:rFonts w:ascii="Times New Roman" w:hAnsi="Times New Roman" w:cs="Times New Roman"/>
                <w:color w:val="auto"/>
                <w:sz w:val="22"/>
                <w:szCs w:val="22"/>
              </w:rPr>
            </w:pPr>
          </w:p>
        </w:tc>
      </w:tr>
      <w:tr w:rsidR="009D16E3" w:rsidRPr="00255FCB" w14:paraId="4909D1FB" w14:textId="77777777" w:rsidTr="009C6C92">
        <w:tc>
          <w:tcPr>
            <w:tcW w:w="205" w:type="pct"/>
          </w:tcPr>
          <w:p w14:paraId="7B81F90C" w14:textId="18C969DF" w:rsidR="009D16E3" w:rsidRDefault="009D16E3" w:rsidP="003E5F23">
            <w:pPr>
              <w:pStyle w:val="Default"/>
              <w:widowControl w:val="0"/>
              <w:jc w:val="both"/>
              <w:rPr>
                <w:rFonts w:ascii="Times New Roman" w:hAnsi="Times New Roman" w:cs="Times New Roman"/>
                <w:color w:val="auto"/>
                <w:sz w:val="22"/>
                <w:szCs w:val="22"/>
              </w:rPr>
            </w:pPr>
            <w:r>
              <w:rPr>
                <w:rFonts w:ascii="Times New Roman" w:hAnsi="Times New Roman" w:cs="Times New Roman"/>
                <w:color w:val="auto"/>
                <w:sz w:val="22"/>
                <w:szCs w:val="22"/>
              </w:rPr>
              <w:t>12.</w:t>
            </w:r>
          </w:p>
        </w:tc>
        <w:tc>
          <w:tcPr>
            <w:tcW w:w="1919" w:type="pct"/>
          </w:tcPr>
          <w:p w14:paraId="443C4E60" w14:textId="01EF41C5" w:rsidR="009D16E3" w:rsidRDefault="009D16E3" w:rsidP="00255FCB">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PAN No</w:t>
            </w:r>
          </w:p>
        </w:tc>
        <w:tc>
          <w:tcPr>
            <w:tcW w:w="2875" w:type="pct"/>
          </w:tcPr>
          <w:p w14:paraId="58978D05" w14:textId="77777777" w:rsidR="009D16E3" w:rsidRPr="00255FCB" w:rsidRDefault="009D16E3" w:rsidP="003E5F23">
            <w:pPr>
              <w:pStyle w:val="Default"/>
              <w:widowControl w:val="0"/>
              <w:jc w:val="both"/>
              <w:rPr>
                <w:rFonts w:ascii="Times New Roman" w:hAnsi="Times New Roman" w:cs="Times New Roman"/>
                <w:color w:val="auto"/>
                <w:sz w:val="22"/>
                <w:szCs w:val="22"/>
              </w:rPr>
            </w:pPr>
          </w:p>
        </w:tc>
      </w:tr>
      <w:tr w:rsidR="00761DDA" w:rsidRPr="00255FCB" w14:paraId="5FD45BB8" w14:textId="77777777" w:rsidTr="009C6C92">
        <w:tc>
          <w:tcPr>
            <w:tcW w:w="205" w:type="pct"/>
          </w:tcPr>
          <w:p w14:paraId="01DAC0B2" w14:textId="62734F89" w:rsidR="00761DDA" w:rsidRPr="00255FCB" w:rsidRDefault="00761DDA" w:rsidP="009D16E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1</w:t>
            </w:r>
            <w:r w:rsidR="009D16E3">
              <w:rPr>
                <w:rFonts w:ascii="Times New Roman" w:hAnsi="Times New Roman" w:cs="Times New Roman"/>
                <w:color w:val="auto"/>
                <w:sz w:val="22"/>
                <w:szCs w:val="22"/>
              </w:rPr>
              <w:t>3</w:t>
            </w:r>
            <w:r w:rsidRPr="00255FCB">
              <w:rPr>
                <w:rFonts w:ascii="Times New Roman" w:hAnsi="Times New Roman" w:cs="Times New Roman"/>
                <w:color w:val="auto"/>
                <w:sz w:val="22"/>
                <w:szCs w:val="22"/>
              </w:rPr>
              <w:t>.</w:t>
            </w:r>
          </w:p>
        </w:tc>
        <w:tc>
          <w:tcPr>
            <w:tcW w:w="1919" w:type="pct"/>
          </w:tcPr>
          <w:p w14:paraId="401F1C52"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Number of service outlets across India</w:t>
            </w:r>
          </w:p>
        </w:tc>
        <w:tc>
          <w:tcPr>
            <w:tcW w:w="2875" w:type="pct"/>
          </w:tcPr>
          <w:p w14:paraId="048E3D5A"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r w:rsidR="00761DDA" w:rsidRPr="00255FCB" w14:paraId="09714A0A" w14:textId="77777777" w:rsidTr="009C6C92">
        <w:tc>
          <w:tcPr>
            <w:tcW w:w="205" w:type="pct"/>
          </w:tcPr>
          <w:p w14:paraId="70CF7A42" w14:textId="49F0D18F" w:rsidR="00761DDA" w:rsidRPr="00255FCB" w:rsidRDefault="00761DDA" w:rsidP="009D16E3">
            <w:pPr>
              <w:pStyle w:val="Default"/>
              <w:widowControl w:val="0"/>
              <w:jc w:val="both"/>
              <w:rPr>
                <w:rFonts w:ascii="Times New Roman" w:hAnsi="Times New Roman" w:cs="Times New Roman"/>
                <w:color w:val="auto"/>
                <w:sz w:val="22"/>
                <w:szCs w:val="22"/>
              </w:rPr>
            </w:pPr>
            <w:r w:rsidRPr="00255FCB">
              <w:rPr>
                <w:rFonts w:ascii="Times New Roman" w:hAnsi="Times New Roman" w:cs="Times New Roman"/>
                <w:color w:val="auto"/>
                <w:sz w:val="22"/>
                <w:szCs w:val="22"/>
              </w:rPr>
              <w:t>1</w:t>
            </w:r>
            <w:r w:rsidR="009D16E3">
              <w:rPr>
                <w:rFonts w:ascii="Times New Roman" w:hAnsi="Times New Roman" w:cs="Times New Roman"/>
                <w:color w:val="auto"/>
                <w:sz w:val="22"/>
                <w:szCs w:val="22"/>
              </w:rPr>
              <w:t>4</w:t>
            </w:r>
            <w:r w:rsidRPr="00255FCB">
              <w:rPr>
                <w:rFonts w:ascii="Times New Roman" w:hAnsi="Times New Roman" w:cs="Times New Roman"/>
                <w:color w:val="auto"/>
                <w:sz w:val="22"/>
                <w:szCs w:val="22"/>
              </w:rPr>
              <w:t>.</w:t>
            </w:r>
          </w:p>
        </w:tc>
        <w:tc>
          <w:tcPr>
            <w:tcW w:w="1919" w:type="pct"/>
          </w:tcPr>
          <w:p w14:paraId="62921CB4" w14:textId="77777777" w:rsidR="00761DDA" w:rsidRPr="00255FCB" w:rsidRDefault="00761DDA" w:rsidP="00255FCB">
            <w:pPr>
              <w:pStyle w:val="Default"/>
              <w:widowControl w:val="0"/>
              <w:rPr>
                <w:rFonts w:ascii="Times New Roman" w:hAnsi="Times New Roman" w:cs="Times New Roman"/>
                <w:color w:val="auto"/>
                <w:sz w:val="22"/>
                <w:szCs w:val="22"/>
              </w:rPr>
            </w:pPr>
            <w:r w:rsidRPr="00255FCB">
              <w:rPr>
                <w:rFonts w:ascii="Times New Roman" w:hAnsi="Times New Roman" w:cs="Times New Roman"/>
                <w:color w:val="auto"/>
                <w:sz w:val="22"/>
                <w:szCs w:val="22"/>
              </w:rPr>
              <w:t xml:space="preserve">Whether all RFP terms &amp; conditions complied with. </w:t>
            </w:r>
          </w:p>
        </w:tc>
        <w:tc>
          <w:tcPr>
            <w:tcW w:w="2875" w:type="pct"/>
          </w:tcPr>
          <w:p w14:paraId="1A64006E" w14:textId="77777777" w:rsidR="00761DDA" w:rsidRPr="00255FCB" w:rsidRDefault="00761DDA" w:rsidP="003E5F23">
            <w:pPr>
              <w:pStyle w:val="Default"/>
              <w:widowControl w:val="0"/>
              <w:jc w:val="both"/>
              <w:rPr>
                <w:rFonts w:ascii="Times New Roman" w:hAnsi="Times New Roman" w:cs="Times New Roman"/>
                <w:color w:val="auto"/>
                <w:sz w:val="22"/>
                <w:szCs w:val="22"/>
              </w:rPr>
            </w:pPr>
          </w:p>
        </w:tc>
      </w:tr>
    </w:tbl>
    <w:p w14:paraId="5A321F73" w14:textId="77777777" w:rsidR="00761DDA" w:rsidRPr="0047295E" w:rsidRDefault="00DB1568" w:rsidP="00074ECF">
      <w:pPr>
        <w:pStyle w:val="Default"/>
        <w:jc w:val="both"/>
        <w:rPr>
          <w:rFonts w:ascii="Times New Roman" w:hAnsi="Times New Roman" w:cs="Times New Roman"/>
          <w:color w:val="auto"/>
        </w:rPr>
      </w:pPr>
      <w:r w:rsidRPr="0047295E">
        <w:rPr>
          <w:rFonts w:ascii="Times New Roman" w:hAnsi="Times New Roman" w:cs="Times New Roman"/>
          <w:color w:val="auto"/>
        </w:rPr>
        <w:t xml:space="preserve"> </w:t>
      </w:r>
    </w:p>
    <w:p w14:paraId="4FED52FF" w14:textId="77777777" w:rsidR="00761DDA" w:rsidRDefault="00761DDA" w:rsidP="00074ECF">
      <w:pPr>
        <w:pStyle w:val="Default"/>
        <w:jc w:val="both"/>
        <w:rPr>
          <w:rFonts w:ascii="Times New Roman" w:hAnsi="Times New Roman" w:cs="Times New Roman"/>
          <w:b/>
          <w:bCs/>
          <w:color w:val="auto"/>
        </w:rPr>
      </w:pPr>
    </w:p>
    <w:p w14:paraId="2061C9A2" w14:textId="77777777" w:rsidR="00DA5E5B" w:rsidRPr="0047295E" w:rsidRDefault="00DA5E5B" w:rsidP="00074ECF">
      <w:pPr>
        <w:pStyle w:val="Default"/>
        <w:jc w:val="both"/>
        <w:rPr>
          <w:rFonts w:ascii="Times New Roman" w:hAnsi="Times New Roman" w:cs="Times New Roman"/>
          <w:b/>
          <w:bCs/>
          <w:color w:val="auto"/>
        </w:rPr>
      </w:pPr>
    </w:p>
    <w:p w14:paraId="5E95E0C5" w14:textId="77777777" w:rsidR="00BD5F5F" w:rsidRPr="0047295E" w:rsidRDefault="00BD5F5F" w:rsidP="00074ECF">
      <w:pPr>
        <w:pStyle w:val="Default"/>
        <w:jc w:val="both"/>
        <w:rPr>
          <w:rFonts w:ascii="Times New Roman" w:hAnsi="Times New Roman" w:cs="Times New Roman"/>
          <w:b/>
          <w:bCs/>
          <w:color w:val="auto"/>
        </w:rPr>
      </w:pPr>
      <w:r w:rsidRPr="0047295E">
        <w:rPr>
          <w:rFonts w:ascii="Times New Roman" w:hAnsi="Times New Roman" w:cs="Times New Roman"/>
          <w:b/>
          <w:bCs/>
          <w:color w:val="auto"/>
        </w:rPr>
        <w:t xml:space="preserve">Signature: </w:t>
      </w:r>
    </w:p>
    <w:p w14:paraId="36DCC121" w14:textId="77777777" w:rsidR="00643CD0" w:rsidRPr="0047295E" w:rsidRDefault="00643CD0" w:rsidP="00074ECF">
      <w:pPr>
        <w:pStyle w:val="Default"/>
        <w:jc w:val="both"/>
        <w:rPr>
          <w:rFonts w:ascii="Times New Roman" w:hAnsi="Times New Roman" w:cs="Times New Roman"/>
          <w:b/>
          <w:bCs/>
          <w:color w:val="auto"/>
        </w:rPr>
      </w:pPr>
      <w:r w:rsidRPr="0047295E">
        <w:rPr>
          <w:rFonts w:ascii="Times New Roman" w:hAnsi="Times New Roman" w:cs="Times New Roman"/>
          <w:b/>
          <w:bCs/>
          <w:color w:val="auto"/>
        </w:rPr>
        <w:t>Name:-</w:t>
      </w:r>
    </w:p>
    <w:p w14:paraId="4DE9E77A" w14:textId="77777777" w:rsidR="00643CD0" w:rsidRPr="0047295E" w:rsidRDefault="00643CD0" w:rsidP="00074ECF">
      <w:pPr>
        <w:pStyle w:val="Default"/>
        <w:jc w:val="both"/>
        <w:rPr>
          <w:rFonts w:ascii="Times New Roman" w:hAnsi="Times New Roman" w:cs="Times New Roman"/>
          <w:color w:val="auto"/>
        </w:rPr>
      </w:pPr>
      <w:r w:rsidRPr="0047295E">
        <w:rPr>
          <w:rFonts w:ascii="Times New Roman" w:hAnsi="Times New Roman" w:cs="Times New Roman"/>
          <w:b/>
          <w:bCs/>
          <w:color w:val="auto"/>
        </w:rPr>
        <w:t>Designation:-</w:t>
      </w:r>
    </w:p>
    <w:p w14:paraId="21622104" w14:textId="77777777" w:rsidR="00BD5F5F" w:rsidRPr="0047295E" w:rsidRDefault="00BD5F5F" w:rsidP="00761DDA">
      <w:pPr>
        <w:pStyle w:val="Default"/>
        <w:rPr>
          <w:rFonts w:ascii="Times New Roman" w:hAnsi="Times New Roman" w:cs="Times New Roman"/>
          <w:b/>
          <w:bCs/>
          <w:color w:val="auto"/>
        </w:rPr>
      </w:pPr>
      <w:r w:rsidRPr="0047295E">
        <w:rPr>
          <w:rFonts w:ascii="Times New Roman" w:hAnsi="Times New Roman" w:cs="Times New Roman"/>
          <w:b/>
          <w:bCs/>
          <w:color w:val="auto"/>
        </w:rPr>
        <w:t xml:space="preserve">Seal of </w:t>
      </w:r>
      <w:r w:rsidR="00902680" w:rsidRPr="0047295E">
        <w:rPr>
          <w:rFonts w:ascii="Times New Roman" w:hAnsi="Times New Roman" w:cs="Times New Roman"/>
          <w:b/>
          <w:bCs/>
          <w:color w:val="auto"/>
        </w:rPr>
        <w:t>company:</w:t>
      </w:r>
    </w:p>
    <w:p w14:paraId="4C996D4B" w14:textId="77777777" w:rsidR="00761DDA" w:rsidRPr="0047295E" w:rsidRDefault="00761DDA" w:rsidP="00761DDA">
      <w:pPr>
        <w:pStyle w:val="Default"/>
        <w:rPr>
          <w:rFonts w:ascii="Times New Roman" w:hAnsi="Times New Roman" w:cs="Times New Roman"/>
          <w:b/>
          <w:bCs/>
          <w:color w:val="auto"/>
        </w:rPr>
      </w:pPr>
    </w:p>
    <w:p w14:paraId="27DFB61C" w14:textId="77777777" w:rsidR="004D353D" w:rsidRDefault="00761DDA" w:rsidP="004D353D">
      <w:pPr>
        <w:pStyle w:val="Default"/>
        <w:rPr>
          <w:rFonts w:cs="Times New Roman"/>
        </w:rPr>
      </w:pPr>
      <w:r w:rsidRPr="0047295E">
        <w:rPr>
          <w:rFonts w:ascii="Times New Roman" w:hAnsi="Times New Roman" w:cs="Times New Roman"/>
          <w:b/>
          <w:bCs/>
          <w:color w:val="auto"/>
        </w:rPr>
        <w:t>Date:</w:t>
      </w:r>
    </w:p>
    <w:p w14:paraId="30856183" w14:textId="77777777" w:rsidR="004D353D" w:rsidRDefault="004D353D">
      <w:pPr>
        <w:widowControl/>
        <w:autoSpaceDE/>
        <w:autoSpaceDN/>
        <w:adjustRightInd/>
        <w:rPr>
          <w:rFonts w:ascii="Arial" w:hAnsi="Arial" w:cs="Times New Roman"/>
          <w:color w:val="000000"/>
        </w:rPr>
      </w:pPr>
      <w:r>
        <w:rPr>
          <w:rFonts w:cs="Times New Roman"/>
        </w:rPr>
        <w:br w:type="page"/>
      </w:r>
    </w:p>
    <w:p w14:paraId="26C9DFBA" w14:textId="77777777" w:rsidR="00464550" w:rsidRPr="0047295E" w:rsidRDefault="00464550" w:rsidP="00464550">
      <w:pPr>
        <w:pStyle w:val="Default"/>
        <w:rPr>
          <w:rFonts w:ascii="Times New Roman" w:hAnsi="Times New Roman" w:cs="Times New Roman"/>
          <w:b/>
          <w:bCs/>
          <w:color w:val="auto"/>
        </w:rPr>
      </w:pPr>
    </w:p>
    <w:p w14:paraId="2AC481BF" w14:textId="7A6BB12B" w:rsidR="00BD5F5F" w:rsidRPr="0047295E" w:rsidRDefault="000267BD" w:rsidP="008D59B9">
      <w:pPr>
        <w:pStyle w:val="Heading1"/>
        <w:shd w:val="clear" w:color="auto" w:fill="DBE5F1" w:themeFill="accent1" w:themeFillTint="33"/>
        <w:rPr>
          <w:rFonts w:cs="Times New Roman"/>
        </w:rPr>
      </w:pPr>
      <w:bookmarkStart w:id="92" w:name="_Toc163487153"/>
      <w:r w:rsidRPr="0047295E">
        <w:rPr>
          <w:rFonts w:cs="Times New Roman"/>
        </w:rPr>
        <w:t>Annexure</w:t>
      </w:r>
      <w:r w:rsidR="006846DD" w:rsidRPr="0047295E">
        <w:rPr>
          <w:rFonts w:cs="Times New Roman"/>
        </w:rPr>
        <w:t>-</w:t>
      </w:r>
      <w:r w:rsidR="00BF3640">
        <w:rPr>
          <w:rFonts w:cs="Times New Roman"/>
        </w:rPr>
        <w:t>5</w:t>
      </w:r>
      <w:r w:rsidR="00F878F7" w:rsidRPr="0047295E">
        <w:rPr>
          <w:rFonts w:cs="Times New Roman"/>
        </w:rPr>
        <w:t xml:space="preserve"> </w:t>
      </w:r>
      <w:r w:rsidR="00BF3640">
        <w:rPr>
          <w:rFonts w:cs="Times New Roman"/>
        </w:rPr>
        <w:t>Letter for Conformity of Product as per RFP</w:t>
      </w:r>
      <w:bookmarkEnd w:id="92"/>
      <w:r w:rsidR="00BF3640">
        <w:rPr>
          <w:rFonts w:cs="Times New Roman"/>
        </w:rPr>
        <w:t xml:space="preserve"> </w:t>
      </w:r>
    </w:p>
    <w:p w14:paraId="4FB25254" w14:textId="77777777" w:rsidR="005F11C8" w:rsidRPr="0047295E" w:rsidRDefault="005F11C8" w:rsidP="00074ECF">
      <w:pPr>
        <w:pStyle w:val="Default"/>
        <w:jc w:val="both"/>
        <w:rPr>
          <w:rFonts w:ascii="Times New Roman" w:hAnsi="Times New Roman" w:cs="Times New Roman"/>
          <w:color w:val="auto"/>
        </w:rPr>
      </w:pPr>
    </w:p>
    <w:p w14:paraId="3267368B" w14:textId="0A25CD78" w:rsidR="00172A93" w:rsidRPr="000C2DD1" w:rsidRDefault="00172A93" w:rsidP="00172A93">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EB7E7B" w:rsidRPr="00EB7E7B">
        <w:rPr>
          <w:rFonts w:ascii="Times New Roman" w:hAnsi="Times New Roman" w:cs="Times New Roman"/>
          <w:b/>
        </w:rPr>
        <w:t xml:space="preserve"> </w:t>
      </w:r>
      <w:r w:rsidR="00EB7E7B" w:rsidRPr="002A4E32">
        <w:rPr>
          <w:rFonts w:ascii="Times New Roman" w:hAnsi="Times New Roman" w:cs="Times New Roman"/>
          <w:b/>
        </w:rPr>
        <w:t>202</w:t>
      </w:r>
      <w:r w:rsidR="00EB7E7B">
        <w:rPr>
          <w:rFonts w:ascii="Times New Roman" w:hAnsi="Times New Roman" w:cs="Times New Roman"/>
          <w:b/>
        </w:rPr>
        <w:t>4</w:t>
      </w:r>
      <w:r w:rsidR="00EB7E7B" w:rsidRPr="002A4E32">
        <w:rPr>
          <w:rFonts w:ascii="Times New Roman" w:hAnsi="Times New Roman" w:cs="Times New Roman"/>
          <w:b/>
        </w:rPr>
        <w:t>-2</w:t>
      </w:r>
      <w:r w:rsidR="00EB7E7B">
        <w:rPr>
          <w:rFonts w:ascii="Times New Roman" w:hAnsi="Times New Roman" w:cs="Times New Roman"/>
          <w:b/>
        </w:rPr>
        <w:t>5</w:t>
      </w:r>
      <w:r w:rsidR="00EB7E7B" w:rsidRPr="002A4E32">
        <w:rPr>
          <w:rFonts w:ascii="Times New Roman" w:hAnsi="Times New Roman" w:cs="Times New Roman"/>
          <w:b/>
        </w:rPr>
        <w:t>:</w:t>
      </w:r>
      <w:r w:rsidR="00EB7E7B">
        <w:rPr>
          <w:rFonts w:ascii="Times New Roman" w:hAnsi="Times New Roman" w:cs="Times New Roman"/>
          <w:b/>
        </w:rPr>
        <w:t>400</w:t>
      </w:r>
      <w:r>
        <w:rPr>
          <w:rFonts w:ascii="Times New Roman" w:hAnsi="Times New Roman" w:cs="Times New Roman"/>
          <w:b/>
          <w:color w:val="auto"/>
        </w:rPr>
        <w:t xml:space="preserve">                     Date: - </w:t>
      </w:r>
    </w:p>
    <w:p w14:paraId="3CA434A9" w14:textId="77777777" w:rsidR="00172A93" w:rsidRPr="0047295E" w:rsidRDefault="00172A93" w:rsidP="00172A93">
      <w:pPr>
        <w:rPr>
          <w:rFonts w:ascii="Times New Roman" w:hAnsi="Times New Roman" w:cs="Times New Roman"/>
        </w:rPr>
      </w:pPr>
    </w:p>
    <w:p w14:paraId="0284F9C9" w14:textId="77777777" w:rsidR="00172A93" w:rsidRPr="0047295E" w:rsidRDefault="00172A93" w:rsidP="00172A93">
      <w:pPr>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t>Date:</w:t>
      </w:r>
    </w:p>
    <w:p w14:paraId="426F44F3" w14:textId="77777777" w:rsidR="00172A93" w:rsidRPr="00C65961" w:rsidRDefault="00172A93" w:rsidP="00172A93">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41B4E935" w14:textId="77777777" w:rsidR="00172A93" w:rsidRPr="00C65961" w:rsidRDefault="00172A93" w:rsidP="00172A93">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5463794F" w14:textId="77777777" w:rsidR="00172A93" w:rsidRPr="00C65961" w:rsidRDefault="00172A93" w:rsidP="00172A93">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0731AA7D" w14:textId="77777777" w:rsidR="00172A93" w:rsidRDefault="00172A93" w:rsidP="00172A93">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r>
        <w:rPr>
          <w:rFonts w:ascii="Times New Roman" w:hAnsi="Times New Roman" w:cs="Times New Roman"/>
          <w:color w:val="auto"/>
        </w:rPr>
        <w:t xml:space="preserve">, </w:t>
      </w:r>
      <w:r w:rsidRPr="00C65961">
        <w:rPr>
          <w:rFonts w:ascii="Times New Roman" w:hAnsi="Times New Roman" w:cs="Times New Roman"/>
          <w:color w:val="auto"/>
        </w:rPr>
        <w:t xml:space="preserve">CBD Belapur </w:t>
      </w:r>
    </w:p>
    <w:p w14:paraId="17662846" w14:textId="77777777" w:rsidR="00172A93" w:rsidRDefault="00172A93" w:rsidP="00172A93">
      <w:pPr>
        <w:pStyle w:val="Default"/>
        <w:jc w:val="both"/>
        <w:rPr>
          <w:rFonts w:ascii="Times New Roman" w:hAnsi="Times New Roman" w:cs="Times New Roman"/>
          <w:color w:val="auto"/>
        </w:rPr>
      </w:pPr>
      <w:r w:rsidRPr="00C65961">
        <w:rPr>
          <w:rFonts w:ascii="Times New Roman" w:hAnsi="Times New Roman" w:cs="Times New Roman"/>
          <w:color w:val="auto"/>
        </w:rPr>
        <w:t>Navi Mumbai-400614</w:t>
      </w:r>
      <w:r>
        <w:rPr>
          <w:rFonts w:ascii="Times New Roman" w:hAnsi="Times New Roman" w:cs="Times New Roman"/>
          <w:color w:val="auto"/>
        </w:rPr>
        <w:t>,</w:t>
      </w:r>
      <w:r w:rsidRPr="00C65961">
        <w:rPr>
          <w:rFonts w:ascii="Times New Roman" w:hAnsi="Times New Roman" w:cs="Times New Roman"/>
          <w:color w:val="auto"/>
        </w:rPr>
        <w:t xml:space="preserve"> </w:t>
      </w:r>
    </w:p>
    <w:p w14:paraId="6FCC1531" w14:textId="77777777" w:rsidR="00894425" w:rsidRPr="0047295E" w:rsidRDefault="00894425" w:rsidP="00074ECF">
      <w:pPr>
        <w:pStyle w:val="Default"/>
        <w:jc w:val="both"/>
        <w:rPr>
          <w:rFonts w:ascii="Times New Roman" w:hAnsi="Times New Roman" w:cs="Times New Roman"/>
          <w:color w:val="auto"/>
        </w:rPr>
      </w:pPr>
    </w:p>
    <w:p w14:paraId="0355F6AF" w14:textId="77777777" w:rsidR="00BD5F5F" w:rsidRPr="0047295E" w:rsidRDefault="00545D61" w:rsidP="00074ECF">
      <w:pPr>
        <w:pStyle w:val="Default"/>
        <w:jc w:val="both"/>
        <w:rPr>
          <w:rFonts w:ascii="Times New Roman" w:hAnsi="Times New Roman" w:cs="Times New Roman"/>
          <w:color w:val="auto"/>
        </w:rPr>
      </w:pPr>
      <w:r w:rsidRPr="0047295E">
        <w:rPr>
          <w:rFonts w:ascii="Times New Roman" w:hAnsi="Times New Roman" w:cs="Times New Roman"/>
          <w:color w:val="auto"/>
        </w:rPr>
        <w:t>Sir,</w:t>
      </w:r>
      <w:r w:rsidR="00BD5F5F" w:rsidRPr="0047295E">
        <w:rPr>
          <w:rFonts w:ascii="Times New Roman" w:hAnsi="Times New Roman" w:cs="Times New Roman"/>
          <w:color w:val="auto"/>
        </w:rPr>
        <w:t xml:space="preserve"> </w:t>
      </w:r>
    </w:p>
    <w:p w14:paraId="13E5510C" w14:textId="77777777" w:rsidR="009A0436" w:rsidRPr="0047295E" w:rsidRDefault="009A0436" w:rsidP="00074ECF">
      <w:pPr>
        <w:pStyle w:val="Default"/>
        <w:jc w:val="both"/>
        <w:rPr>
          <w:rFonts w:ascii="Times New Roman" w:hAnsi="Times New Roman" w:cs="Times New Roman"/>
          <w:color w:val="auto"/>
        </w:rPr>
      </w:pPr>
    </w:p>
    <w:p w14:paraId="5F62F90C" w14:textId="1259FA7B" w:rsidR="00BD5F5F" w:rsidRPr="0047295E" w:rsidRDefault="00BD5F5F" w:rsidP="00074ECF">
      <w:pPr>
        <w:pStyle w:val="Default"/>
        <w:jc w:val="both"/>
        <w:rPr>
          <w:rFonts w:ascii="Times New Roman" w:hAnsi="Times New Roman" w:cs="Times New Roman"/>
          <w:b/>
          <w:bCs/>
          <w:color w:val="auto"/>
        </w:rPr>
      </w:pPr>
      <w:r w:rsidRPr="0047295E">
        <w:rPr>
          <w:rFonts w:ascii="Times New Roman" w:hAnsi="Times New Roman" w:cs="Times New Roman"/>
          <w:b/>
          <w:bCs/>
          <w:color w:val="auto"/>
        </w:rPr>
        <w:t xml:space="preserve">Reg: </w:t>
      </w:r>
      <w:r w:rsidRPr="00B6360B">
        <w:rPr>
          <w:rFonts w:ascii="Times New Roman" w:hAnsi="Times New Roman" w:cs="Times New Roman"/>
          <w:b/>
          <w:bCs/>
          <w:color w:val="auto"/>
        </w:rPr>
        <w:t xml:space="preserve">Our bid </w:t>
      </w:r>
      <w:r w:rsidR="00766F18" w:rsidRPr="00B6360B">
        <w:rPr>
          <w:rFonts w:ascii="Times New Roman" w:hAnsi="Times New Roman" w:cs="Times New Roman"/>
          <w:b/>
          <w:bCs/>
          <w:color w:val="auto"/>
        </w:rPr>
        <w:t xml:space="preserve">for </w:t>
      </w:r>
      <w:r w:rsidR="00A31E26" w:rsidRPr="00B6360B">
        <w:rPr>
          <w:rFonts w:ascii="Times New Roman" w:hAnsi="Times New Roman" w:cs="Times New Roman"/>
          <w:b/>
          <w:bCs/>
          <w:color w:val="auto"/>
        </w:rPr>
        <w:t>Supply</w:t>
      </w:r>
      <w:r w:rsidR="00CA36A6" w:rsidRPr="00B6360B">
        <w:rPr>
          <w:rFonts w:ascii="Times New Roman" w:hAnsi="Times New Roman" w:cs="Times New Roman"/>
          <w:b/>
          <w:bCs/>
          <w:color w:val="auto"/>
        </w:rPr>
        <w:t xml:space="preserve"> </w:t>
      </w:r>
      <w:r w:rsidR="00B6360B" w:rsidRPr="00B6360B">
        <w:rPr>
          <w:rFonts w:ascii="Times New Roman" w:hAnsi="Times New Roman" w:cs="Times New Roman"/>
          <w:b/>
          <w:bCs/>
          <w:color w:val="auto"/>
        </w:rPr>
        <w:t xml:space="preserve">of </w:t>
      </w:r>
      <w:r w:rsidR="00B6360B" w:rsidRPr="00B6360B">
        <w:rPr>
          <w:rFonts w:ascii="Times New Roman" w:hAnsi="Times New Roman" w:cs="Times New Roman"/>
          <w:b/>
        </w:rPr>
        <w:t>Licenses</w:t>
      </w:r>
      <w:r w:rsidR="00CA36A6" w:rsidRPr="00B6360B">
        <w:rPr>
          <w:rFonts w:ascii="Times New Roman" w:hAnsi="Times New Roman" w:cs="Times New Roman"/>
          <w:b/>
        </w:rPr>
        <w:t xml:space="preserve"> for </w:t>
      </w:r>
      <w:r w:rsidR="00D767A1" w:rsidRPr="00D767A1">
        <w:rPr>
          <w:rFonts w:ascii="Times New Roman" w:eastAsia="Calibri" w:hAnsi="Times New Roman"/>
          <w:b/>
          <w:bCs/>
        </w:rPr>
        <w:t>“MS Office 365 – Apps for Enterprise”</w:t>
      </w:r>
      <w:r w:rsidR="00AA488F" w:rsidRPr="00B6360B">
        <w:rPr>
          <w:rFonts w:ascii="Times New Roman" w:hAnsi="Times New Roman" w:cs="Times New Roman"/>
          <w:b/>
          <w:bCs/>
          <w:color w:val="auto"/>
        </w:rPr>
        <w:t xml:space="preserve"> by</w:t>
      </w:r>
      <w:r w:rsidRPr="00B6360B">
        <w:rPr>
          <w:rFonts w:ascii="Times New Roman" w:hAnsi="Times New Roman" w:cs="Times New Roman"/>
          <w:b/>
          <w:bCs/>
          <w:color w:val="auto"/>
        </w:rPr>
        <w:t xml:space="preserve"> the bank</w:t>
      </w:r>
      <w:r w:rsidRPr="0047295E">
        <w:rPr>
          <w:rFonts w:ascii="Times New Roman" w:hAnsi="Times New Roman" w:cs="Times New Roman"/>
          <w:b/>
          <w:bCs/>
          <w:color w:val="auto"/>
        </w:rPr>
        <w:t xml:space="preserve">. </w:t>
      </w:r>
    </w:p>
    <w:p w14:paraId="72F92A55" w14:textId="77777777" w:rsidR="009A0436" w:rsidRPr="0047295E" w:rsidRDefault="009A0436" w:rsidP="00074ECF">
      <w:pPr>
        <w:pStyle w:val="Default"/>
        <w:jc w:val="both"/>
        <w:rPr>
          <w:rFonts w:ascii="Times New Roman" w:hAnsi="Times New Roman" w:cs="Times New Roman"/>
          <w:color w:val="auto"/>
        </w:rPr>
      </w:pPr>
    </w:p>
    <w:p w14:paraId="5BD9EB13" w14:textId="77777777" w:rsidR="00977D66" w:rsidRPr="0047295E" w:rsidRDefault="00BD5F5F" w:rsidP="00074ECF">
      <w:pPr>
        <w:pStyle w:val="Default"/>
        <w:jc w:val="both"/>
        <w:rPr>
          <w:rFonts w:ascii="Times New Roman" w:hAnsi="Times New Roman" w:cs="Times New Roman"/>
          <w:color w:val="auto"/>
        </w:rPr>
      </w:pPr>
      <w:r w:rsidRPr="0047295E">
        <w:rPr>
          <w:rFonts w:ascii="Times New Roman" w:hAnsi="Times New Roman" w:cs="Times New Roman"/>
          <w:color w:val="auto"/>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521C1CD4" w14:textId="77777777" w:rsidR="00977D66" w:rsidRPr="0047295E" w:rsidRDefault="00977D66" w:rsidP="00977D66">
      <w:pPr>
        <w:pStyle w:val="Default"/>
        <w:rPr>
          <w:rFonts w:ascii="Times New Roman" w:hAnsi="Times New Roman" w:cs="Times New Roman"/>
          <w:color w:val="auto"/>
        </w:rPr>
      </w:pPr>
    </w:p>
    <w:p w14:paraId="1B8AE48F" w14:textId="77777777" w:rsidR="00175C3B" w:rsidRPr="0047295E" w:rsidRDefault="00977D66" w:rsidP="00977D66">
      <w:pPr>
        <w:pStyle w:val="Default"/>
        <w:rPr>
          <w:rFonts w:ascii="Times New Roman" w:hAnsi="Times New Roman" w:cs="Times New Roman"/>
          <w:color w:val="auto"/>
          <w:sz w:val="22"/>
          <w:szCs w:val="22"/>
        </w:rPr>
      </w:pPr>
      <w:r w:rsidRPr="0047295E">
        <w:rPr>
          <w:rFonts w:ascii="Times New Roman" w:hAnsi="Times New Roman" w:cs="Times New Roman"/>
          <w:color w:val="auto"/>
          <w:sz w:val="22"/>
          <w:szCs w:val="22"/>
        </w:rPr>
        <w:t xml:space="preserve">We understand that any deviations mentioned elsewhere in the bid will not be </w:t>
      </w:r>
      <w:r w:rsidR="0005258F" w:rsidRPr="0047295E">
        <w:rPr>
          <w:rFonts w:ascii="Times New Roman" w:hAnsi="Times New Roman" w:cs="Times New Roman"/>
          <w:color w:val="auto"/>
          <w:sz w:val="22"/>
          <w:szCs w:val="22"/>
        </w:rPr>
        <w:t>c</w:t>
      </w:r>
      <w:r w:rsidRPr="0047295E">
        <w:rPr>
          <w:rFonts w:ascii="Times New Roman" w:hAnsi="Times New Roman" w:cs="Times New Roman"/>
          <w:color w:val="auto"/>
          <w:sz w:val="22"/>
          <w:szCs w:val="22"/>
        </w:rPr>
        <w:t>onsidered and evaluated by the Bank. We also agree that the Bank reserves its right to reject the bid, if the bid is not submitted in proper format as per subject RFP.</w:t>
      </w:r>
    </w:p>
    <w:p w14:paraId="3A6EF8DF" w14:textId="77777777" w:rsidR="00977D66" w:rsidRPr="0047295E" w:rsidRDefault="00977D66" w:rsidP="00977D66">
      <w:pPr>
        <w:pStyle w:val="Default"/>
        <w:rPr>
          <w:rFonts w:ascii="Times New Roman" w:hAnsi="Times New Roman" w:cs="Times New Roman"/>
          <w:color w:val="auto"/>
        </w:rPr>
      </w:pPr>
    </w:p>
    <w:p w14:paraId="4E4E6252" w14:textId="02DC99EF" w:rsidR="0082234A" w:rsidRPr="0047295E" w:rsidRDefault="0082234A" w:rsidP="0082234A">
      <w:pPr>
        <w:pStyle w:val="Default"/>
        <w:jc w:val="both"/>
        <w:rPr>
          <w:rFonts w:ascii="Times New Roman" w:hAnsi="Times New Roman" w:cs="Times New Roman"/>
          <w:color w:val="auto"/>
        </w:rPr>
      </w:pPr>
      <w:r w:rsidRPr="0047295E">
        <w:rPr>
          <w:rFonts w:ascii="Times New Roman" w:hAnsi="Times New Roman" w:cs="Times New Roman"/>
          <w:color w:val="auto"/>
        </w:rPr>
        <w:t xml:space="preserve">We undertake that </w:t>
      </w:r>
      <w:r w:rsidR="00BF3640">
        <w:rPr>
          <w:rFonts w:ascii="Times New Roman" w:hAnsi="Times New Roman" w:cs="Times New Roman"/>
          <w:color w:val="auto"/>
        </w:rPr>
        <w:t xml:space="preserve">product </w:t>
      </w:r>
      <w:r w:rsidRPr="0047295E">
        <w:rPr>
          <w:rFonts w:ascii="Times New Roman" w:hAnsi="Times New Roman" w:cs="Times New Roman"/>
          <w:color w:val="auto"/>
        </w:rPr>
        <w:t xml:space="preserve">supplied shall </w:t>
      </w:r>
      <w:r w:rsidR="00BF3640">
        <w:rPr>
          <w:rFonts w:ascii="Times New Roman" w:hAnsi="Times New Roman" w:cs="Times New Roman"/>
          <w:color w:val="auto"/>
        </w:rPr>
        <w:t xml:space="preserve">be as per </w:t>
      </w:r>
      <w:r w:rsidR="00B6360B">
        <w:rPr>
          <w:rFonts w:ascii="Times New Roman" w:hAnsi="Times New Roman" w:cs="Times New Roman"/>
          <w:color w:val="auto"/>
        </w:rPr>
        <w:t>the:</w:t>
      </w:r>
      <w:r w:rsidR="00BF3640">
        <w:rPr>
          <w:rFonts w:ascii="Times New Roman" w:hAnsi="Times New Roman" w:cs="Times New Roman"/>
          <w:color w:val="auto"/>
        </w:rPr>
        <w:t xml:space="preserve">- </w:t>
      </w:r>
    </w:p>
    <w:p w14:paraId="301EBF6D" w14:textId="77777777" w:rsidR="0082234A" w:rsidRPr="0047295E" w:rsidRDefault="0082234A" w:rsidP="00074ECF">
      <w:pPr>
        <w:pStyle w:val="Default"/>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3656"/>
      </w:tblGrid>
      <w:tr w:rsidR="00977D66" w:rsidRPr="00AA488F" w14:paraId="036D1700" w14:textId="77777777" w:rsidTr="00AA488F">
        <w:tc>
          <w:tcPr>
            <w:tcW w:w="3510" w:type="dxa"/>
            <w:shd w:val="clear" w:color="auto" w:fill="auto"/>
          </w:tcPr>
          <w:p w14:paraId="26A2980F" w14:textId="77777777" w:rsidR="00977D66" w:rsidRPr="00AA488F" w:rsidRDefault="00977D66" w:rsidP="00977D66">
            <w:pPr>
              <w:rPr>
                <w:rFonts w:ascii="Times New Roman" w:hAnsi="Times New Roman" w:cs="Times New Roman"/>
                <w:sz w:val="22"/>
                <w:szCs w:val="22"/>
              </w:rPr>
            </w:pPr>
            <w:r w:rsidRPr="00AA488F">
              <w:rPr>
                <w:rFonts w:ascii="Times New Roman" w:hAnsi="Times New Roman" w:cs="Times New Roman"/>
                <w:sz w:val="22"/>
                <w:szCs w:val="22"/>
              </w:rPr>
              <w:t xml:space="preserve">Compliance </w:t>
            </w:r>
          </w:p>
        </w:tc>
        <w:tc>
          <w:tcPr>
            <w:tcW w:w="2410" w:type="dxa"/>
            <w:shd w:val="clear" w:color="auto" w:fill="auto"/>
          </w:tcPr>
          <w:p w14:paraId="46B03AA9" w14:textId="77777777" w:rsidR="00977D66" w:rsidRPr="00AA488F" w:rsidRDefault="00977D66" w:rsidP="00A90575">
            <w:pPr>
              <w:pStyle w:val="Default"/>
              <w:widowControl w:val="0"/>
              <w:jc w:val="both"/>
              <w:rPr>
                <w:rFonts w:ascii="Times New Roman" w:hAnsi="Times New Roman" w:cs="Times New Roman"/>
                <w:color w:val="auto"/>
                <w:sz w:val="22"/>
                <w:szCs w:val="22"/>
              </w:rPr>
            </w:pPr>
            <w:r w:rsidRPr="00AA488F">
              <w:rPr>
                <w:rFonts w:ascii="Times New Roman" w:hAnsi="Times New Roman" w:cs="Times New Roman"/>
                <w:color w:val="auto"/>
                <w:sz w:val="22"/>
                <w:szCs w:val="22"/>
              </w:rPr>
              <w:t>Compliance (Yes / No)</w:t>
            </w:r>
          </w:p>
        </w:tc>
        <w:tc>
          <w:tcPr>
            <w:tcW w:w="3656" w:type="dxa"/>
            <w:shd w:val="clear" w:color="auto" w:fill="auto"/>
          </w:tcPr>
          <w:p w14:paraId="71C73C9C" w14:textId="77777777" w:rsidR="00977D66" w:rsidRPr="00AA488F" w:rsidRDefault="00977D66" w:rsidP="00A90575">
            <w:pPr>
              <w:pStyle w:val="Default"/>
              <w:widowControl w:val="0"/>
              <w:jc w:val="both"/>
              <w:rPr>
                <w:rFonts w:ascii="Times New Roman" w:hAnsi="Times New Roman" w:cs="Times New Roman"/>
                <w:color w:val="auto"/>
                <w:sz w:val="22"/>
                <w:szCs w:val="22"/>
              </w:rPr>
            </w:pPr>
            <w:r w:rsidRPr="00AA488F">
              <w:rPr>
                <w:rFonts w:ascii="Times New Roman" w:hAnsi="Times New Roman" w:cs="Times New Roman"/>
                <w:color w:val="auto"/>
                <w:sz w:val="22"/>
                <w:szCs w:val="22"/>
              </w:rPr>
              <w:t>Remarks / Deviations</w:t>
            </w:r>
          </w:p>
        </w:tc>
      </w:tr>
      <w:tr w:rsidR="00977D66" w:rsidRPr="00AA488F" w14:paraId="595ABA07" w14:textId="77777777" w:rsidTr="00AA488F">
        <w:tc>
          <w:tcPr>
            <w:tcW w:w="3510" w:type="dxa"/>
            <w:shd w:val="clear" w:color="auto" w:fill="auto"/>
          </w:tcPr>
          <w:p w14:paraId="0B1804E3" w14:textId="77777777" w:rsidR="00977D66" w:rsidRPr="00AA488F" w:rsidRDefault="00977D66" w:rsidP="00977D66">
            <w:pPr>
              <w:rPr>
                <w:rFonts w:ascii="Times New Roman" w:hAnsi="Times New Roman" w:cs="Times New Roman"/>
                <w:sz w:val="22"/>
                <w:szCs w:val="22"/>
              </w:rPr>
            </w:pPr>
            <w:r w:rsidRPr="00AA488F">
              <w:rPr>
                <w:rFonts w:ascii="Times New Roman" w:hAnsi="Times New Roman" w:cs="Times New Roman"/>
                <w:sz w:val="22"/>
                <w:szCs w:val="22"/>
              </w:rPr>
              <w:t>Terms and Conditions</w:t>
            </w:r>
          </w:p>
        </w:tc>
        <w:tc>
          <w:tcPr>
            <w:tcW w:w="2410" w:type="dxa"/>
            <w:shd w:val="clear" w:color="auto" w:fill="auto"/>
          </w:tcPr>
          <w:p w14:paraId="3380408C" w14:textId="77777777" w:rsidR="00977D66" w:rsidRPr="00AA488F" w:rsidRDefault="00977D66" w:rsidP="00A90575">
            <w:pPr>
              <w:pStyle w:val="Default"/>
              <w:widowControl w:val="0"/>
              <w:jc w:val="both"/>
              <w:rPr>
                <w:rFonts w:ascii="Times New Roman" w:hAnsi="Times New Roman" w:cs="Times New Roman"/>
                <w:color w:val="auto"/>
                <w:sz w:val="22"/>
                <w:szCs w:val="22"/>
              </w:rPr>
            </w:pPr>
          </w:p>
        </w:tc>
        <w:tc>
          <w:tcPr>
            <w:tcW w:w="3656" w:type="dxa"/>
            <w:shd w:val="clear" w:color="auto" w:fill="auto"/>
          </w:tcPr>
          <w:p w14:paraId="5A390AA8" w14:textId="77777777" w:rsidR="00977D66" w:rsidRPr="00AA488F" w:rsidRDefault="00977D66" w:rsidP="00A90575">
            <w:pPr>
              <w:pStyle w:val="Default"/>
              <w:widowControl w:val="0"/>
              <w:jc w:val="both"/>
              <w:rPr>
                <w:rFonts w:ascii="Times New Roman" w:hAnsi="Times New Roman" w:cs="Times New Roman"/>
                <w:color w:val="auto"/>
                <w:sz w:val="22"/>
                <w:szCs w:val="22"/>
              </w:rPr>
            </w:pPr>
          </w:p>
        </w:tc>
      </w:tr>
      <w:tr w:rsidR="00977D66" w:rsidRPr="00AA488F" w14:paraId="6E8A8D54" w14:textId="77777777" w:rsidTr="00AA488F">
        <w:tc>
          <w:tcPr>
            <w:tcW w:w="3510" w:type="dxa"/>
            <w:shd w:val="clear" w:color="auto" w:fill="auto"/>
          </w:tcPr>
          <w:p w14:paraId="089F8712" w14:textId="6F04CD51" w:rsidR="00977D66" w:rsidRPr="002E039E" w:rsidRDefault="00CA36A6" w:rsidP="00977D66">
            <w:pPr>
              <w:rPr>
                <w:rFonts w:ascii="Times New Roman" w:hAnsi="Times New Roman" w:cs="Times New Roman"/>
              </w:rPr>
            </w:pPr>
            <w:r w:rsidRPr="002E039E">
              <w:rPr>
                <w:rFonts w:ascii="Times New Roman" w:hAnsi="Times New Roman" w:cs="Times New Roman"/>
              </w:rPr>
              <w:t xml:space="preserve">Licenses for </w:t>
            </w:r>
            <w:r w:rsidR="00D767A1">
              <w:rPr>
                <w:rFonts w:ascii="Times New Roman" w:eastAsia="Calibri" w:hAnsi="Times New Roman"/>
              </w:rPr>
              <w:t>“MS Office 365 – Apps for Enterprise”</w:t>
            </w:r>
            <w:r w:rsidR="00A06883">
              <w:rPr>
                <w:rFonts w:ascii="Times New Roman" w:hAnsi="Times New Roman" w:cs="Times New Roman"/>
              </w:rPr>
              <w:t xml:space="preserve"> with regular updates/patches </w:t>
            </w:r>
          </w:p>
        </w:tc>
        <w:tc>
          <w:tcPr>
            <w:tcW w:w="2410" w:type="dxa"/>
            <w:shd w:val="clear" w:color="auto" w:fill="auto"/>
          </w:tcPr>
          <w:p w14:paraId="6B0D7FEC" w14:textId="77777777" w:rsidR="00977D66" w:rsidRPr="00AA488F" w:rsidRDefault="00977D66" w:rsidP="00A90575">
            <w:pPr>
              <w:pStyle w:val="Default"/>
              <w:widowControl w:val="0"/>
              <w:jc w:val="both"/>
              <w:rPr>
                <w:rFonts w:ascii="Times New Roman" w:hAnsi="Times New Roman" w:cs="Times New Roman"/>
                <w:color w:val="auto"/>
                <w:sz w:val="22"/>
                <w:szCs w:val="22"/>
              </w:rPr>
            </w:pPr>
          </w:p>
        </w:tc>
        <w:tc>
          <w:tcPr>
            <w:tcW w:w="3656" w:type="dxa"/>
            <w:shd w:val="clear" w:color="auto" w:fill="auto"/>
          </w:tcPr>
          <w:p w14:paraId="7FF17E63" w14:textId="77777777" w:rsidR="00977D66" w:rsidRPr="00AA488F" w:rsidRDefault="00977D66" w:rsidP="00A90575">
            <w:pPr>
              <w:pStyle w:val="Default"/>
              <w:widowControl w:val="0"/>
              <w:jc w:val="both"/>
              <w:rPr>
                <w:rFonts w:ascii="Times New Roman" w:hAnsi="Times New Roman" w:cs="Times New Roman"/>
                <w:color w:val="auto"/>
                <w:sz w:val="22"/>
                <w:szCs w:val="22"/>
              </w:rPr>
            </w:pPr>
          </w:p>
        </w:tc>
      </w:tr>
      <w:tr w:rsidR="00977D66" w:rsidRPr="00AA488F" w14:paraId="185F41D7" w14:textId="77777777" w:rsidTr="00AA488F">
        <w:tc>
          <w:tcPr>
            <w:tcW w:w="3510" w:type="dxa"/>
            <w:shd w:val="clear" w:color="auto" w:fill="auto"/>
          </w:tcPr>
          <w:p w14:paraId="545CC8F9" w14:textId="689E58C2" w:rsidR="00977D66" w:rsidRPr="00AA488F" w:rsidRDefault="00B57CD4" w:rsidP="00977D66">
            <w:pPr>
              <w:rPr>
                <w:rFonts w:ascii="Times New Roman" w:hAnsi="Times New Roman" w:cs="Times New Roman"/>
                <w:sz w:val="22"/>
                <w:szCs w:val="22"/>
              </w:rPr>
            </w:pPr>
            <w:r>
              <w:rPr>
                <w:rFonts w:ascii="Times New Roman" w:hAnsi="Times New Roman" w:cs="Times New Roman"/>
                <w:sz w:val="22"/>
                <w:szCs w:val="22"/>
              </w:rPr>
              <w:t>Scope of Work as Per Annexure-6</w:t>
            </w:r>
          </w:p>
        </w:tc>
        <w:tc>
          <w:tcPr>
            <w:tcW w:w="2410" w:type="dxa"/>
            <w:shd w:val="clear" w:color="auto" w:fill="auto"/>
          </w:tcPr>
          <w:p w14:paraId="0696E33C" w14:textId="77777777" w:rsidR="00977D66" w:rsidRPr="00AA488F" w:rsidRDefault="00977D66" w:rsidP="00A90575">
            <w:pPr>
              <w:pStyle w:val="Default"/>
              <w:widowControl w:val="0"/>
              <w:jc w:val="both"/>
              <w:rPr>
                <w:rFonts w:ascii="Times New Roman" w:hAnsi="Times New Roman" w:cs="Times New Roman"/>
                <w:color w:val="auto"/>
                <w:sz w:val="22"/>
                <w:szCs w:val="22"/>
              </w:rPr>
            </w:pPr>
          </w:p>
        </w:tc>
        <w:tc>
          <w:tcPr>
            <w:tcW w:w="3656" w:type="dxa"/>
            <w:shd w:val="clear" w:color="auto" w:fill="auto"/>
          </w:tcPr>
          <w:p w14:paraId="6598220D" w14:textId="77777777" w:rsidR="00977D66" w:rsidRPr="00AA488F" w:rsidRDefault="00977D66" w:rsidP="00A90575">
            <w:pPr>
              <w:pStyle w:val="Default"/>
              <w:widowControl w:val="0"/>
              <w:jc w:val="both"/>
              <w:rPr>
                <w:rFonts w:ascii="Times New Roman" w:hAnsi="Times New Roman" w:cs="Times New Roman"/>
                <w:color w:val="auto"/>
                <w:sz w:val="22"/>
                <w:szCs w:val="22"/>
              </w:rPr>
            </w:pPr>
          </w:p>
        </w:tc>
      </w:tr>
    </w:tbl>
    <w:p w14:paraId="196D84EA" w14:textId="77777777" w:rsidR="00175C3B" w:rsidRPr="0047295E" w:rsidRDefault="00175C3B" w:rsidP="00074ECF">
      <w:pPr>
        <w:pStyle w:val="Default"/>
        <w:jc w:val="both"/>
        <w:rPr>
          <w:rFonts w:ascii="Times New Roman" w:hAnsi="Times New Roman" w:cs="Times New Roman"/>
          <w:color w:val="auto"/>
        </w:rPr>
      </w:pPr>
    </w:p>
    <w:p w14:paraId="1990B424" w14:textId="77777777" w:rsidR="00051A56" w:rsidRPr="0047295E" w:rsidRDefault="00977D66" w:rsidP="00074ECF">
      <w:pPr>
        <w:pStyle w:val="Default"/>
        <w:jc w:val="both"/>
        <w:rPr>
          <w:rFonts w:ascii="Times New Roman" w:hAnsi="Times New Roman" w:cs="Times New Roman"/>
          <w:color w:val="auto"/>
        </w:rPr>
      </w:pPr>
      <w:r w:rsidRPr="0047295E">
        <w:rPr>
          <w:rFonts w:ascii="Times New Roman" w:hAnsi="Times New Roman" w:cs="Times New Roman"/>
          <w:color w:val="auto"/>
        </w:rPr>
        <w:t>(If left blank it will be construed that there is no deviation from the specifications given above)</w:t>
      </w:r>
    </w:p>
    <w:p w14:paraId="5F5B8638" w14:textId="77777777" w:rsidR="00175C3B" w:rsidRPr="0047295E" w:rsidRDefault="00175C3B" w:rsidP="00074ECF">
      <w:pPr>
        <w:pStyle w:val="Default"/>
        <w:jc w:val="both"/>
        <w:rPr>
          <w:rFonts w:ascii="Times New Roman" w:hAnsi="Times New Roman" w:cs="Times New Roman"/>
          <w:color w:val="auto"/>
        </w:rPr>
      </w:pPr>
    </w:p>
    <w:p w14:paraId="5538F493" w14:textId="77777777" w:rsidR="00051A56" w:rsidRPr="0047295E" w:rsidRDefault="00051A56" w:rsidP="00074ECF">
      <w:pPr>
        <w:pStyle w:val="Default"/>
        <w:jc w:val="both"/>
        <w:rPr>
          <w:rFonts w:ascii="Times New Roman" w:hAnsi="Times New Roman" w:cs="Times New Roman"/>
          <w:color w:val="auto"/>
        </w:rPr>
      </w:pPr>
    </w:p>
    <w:p w14:paraId="050B8A44" w14:textId="77777777" w:rsidR="0047319B" w:rsidRPr="0047295E" w:rsidRDefault="0047319B" w:rsidP="00074ECF">
      <w:pPr>
        <w:pStyle w:val="Default"/>
        <w:jc w:val="both"/>
        <w:rPr>
          <w:rFonts w:ascii="Times New Roman" w:hAnsi="Times New Roman" w:cs="Times New Roman"/>
          <w:color w:val="auto"/>
        </w:rPr>
      </w:pPr>
    </w:p>
    <w:p w14:paraId="26C40488" w14:textId="4E4DFAC7" w:rsidR="00BD5F5F" w:rsidRPr="0047295E" w:rsidRDefault="00BD5F5F" w:rsidP="00E00883">
      <w:pPr>
        <w:pStyle w:val="Default"/>
        <w:jc w:val="both"/>
        <w:rPr>
          <w:rFonts w:ascii="Times New Roman" w:hAnsi="Times New Roman" w:cs="Times New Roman"/>
          <w:color w:val="auto"/>
        </w:rPr>
      </w:pPr>
      <w:r w:rsidRPr="0047295E">
        <w:rPr>
          <w:rFonts w:ascii="Times New Roman" w:hAnsi="Times New Roman" w:cs="Times New Roman"/>
          <w:color w:val="auto"/>
        </w:rPr>
        <w:t>Dated at ____</w:t>
      </w:r>
      <w:r w:rsidR="0047319B" w:rsidRPr="0047295E">
        <w:rPr>
          <w:rFonts w:ascii="Times New Roman" w:hAnsi="Times New Roman" w:cs="Times New Roman"/>
          <w:color w:val="auto"/>
        </w:rPr>
        <w:t>__ / ______ day of _______ 20</w:t>
      </w:r>
      <w:r w:rsidR="00DB0F4F" w:rsidRPr="0047295E">
        <w:rPr>
          <w:rFonts w:ascii="Times New Roman" w:hAnsi="Times New Roman" w:cs="Times New Roman"/>
          <w:color w:val="auto"/>
        </w:rPr>
        <w:t>2</w:t>
      </w:r>
      <w:r w:rsidR="004F0EBB">
        <w:rPr>
          <w:rFonts w:ascii="Times New Roman" w:hAnsi="Times New Roman" w:cs="Times New Roman"/>
          <w:color w:val="auto"/>
        </w:rPr>
        <w:t>4</w:t>
      </w:r>
      <w:r w:rsidRPr="0047295E">
        <w:rPr>
          <w:rFonts w:ascii="Times New Roman" w:hAnsi="Times New Roman" w:cs="Times New Roman"/>
          <w:color w:val="auto"/>
        </w:rPr>
        <w:t xml:space="preserve"> </w:t>
      </w:r>
    </w:p>
    <w:p w14:paraId="48EEA73A" w14:textId="77777777" w:rsidR="0047319B" w:rsidRPr="0047295E" w:rsidRDefault="0047319B" w:rsidP="00074ECF">
      <w:pPr>
        <w:pStyle w:val="Default"/>
        <w:jc w:val="both"/>
        <w:rPr>
          <w:rFonts w:ascii="Times New Roman" w:hAnsi="Times New Roman" w:cs="Times New Roman"/>
          <w:color w:val="auto"/>
        </w:rPr>
      </w:pPr>
    </w:p>
    <w:p w14:paraId="06924366" w14:textId="77777777" w:rsidR="00BD5F5F" w:rsidRPr="0047295E" w:rsidRDefault="00977D66" w:rsidP="00977D66">
      <w:pPr>
        <w:pStyle w:val="Default"/>
        <w:jc w:val="both"/>
        <w:rPr>
          <w:rFonts w:ascii="Times New Roman" w:hAnsi="Times New Roman" w:cs="Times New Roman"/>
          <w:color w:val="auto"/>
        </w:rPr>
      </w:pPr>
      <w:r w:rsidRPr="0047295E">
        <w:rPr>
          <w:rFonts w:ascii="Times New Roman" w:hAnsi="Times New Roman" w:cs="Times New Roman"/>
          <w:color w:val="auto"/>
        </w:rPr>
        <w:t>Date</w:t>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Signature with seal</w:t>
      </w:r>
      <w:r w:rsidRPr="0047295E">
        <w:rPr>
          <w:rFonts w:ascii="Times New Roman" w:hAnsi="Times New Roman" w:cs="Times New Roman"/>
          <w:color w:val="auto"/>
        </w:rPr>
        <w:tab/>
      </w:r>
      <w:r w:rsidRPr="0047295E">
        <w:rPr>
          <w:rFonts w:ascii="Times New Roman" w:hAnsi="Times New Roman" w:cs="Times New Roman"/>
          <w:color w:val="auto"/>
        </w:rPr>
        <w:tab/>
      </w:r>
      <w:r w:rsidR="00BD5F5F" w:rsidRPr="0047295E">
        <w:rPr>
          <w:rFonts w:ascii="Times New Roman" w:hAnsi="Times New Roman" w:cs="Times New Roman"/>
          <w:color w:val="auto"/>
        </w:rPr>
        <w:t xml:space="preserve"> </w:t>
      </w:r>
    </w:p>
    <w:p w14:paraId="3430660A" w14:textId="77777777" w:rsidR="00977D66" w:rsidRPr="0047295E" w:rsidRDefault="00977D66" w:rsidP="00977D66">
      <w:pPr>
        <w:jc w:val="both"/>
        <w:rPr>
          <w:rFonts w:ascii="Times New Roman" w:hAnsi="Times New Roman" w:cs="Times New Roman"/>
        </w:rPr>
      </w:pP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t>Name</w:t>
      </w:r>
      <w:r w:rsidRPr="0047295E">
        <w:rPr>
          <w:rFonts w:ascii="Times New Roman" w:hAnsi="Times New Roman" w:cs="Times New Roman"/>
        </w:rPr>
        <w:tab/>
      </w:r>
    </w:p>
    <w:p w14:paraId="041A7F58" w14:textId="209A7D3C" w:rsidR="00B81841" w:rsidRPr="0047295E" w:rsidRDefault="00977D66" w:rsidP="00977D66">
      <w:pPr>
        <w:jc w:val="both"/>
        <w:rPr>
          <w:rFonts w:ascii="Times New Roman" w:hAnsi="Times New Roman" w:cs="Times New Roman"/>
        </w:rPr>
      </w:pP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t>Designation</w:t>
      </w:r>
      <w:r w:rsidRPr="0047295E">
        <w:rPr>
          <w:rFonts w:ascii="Times New Roman" w:hAnsi="Times New Roman" w:cs="Times New Roman"/>
        </w:rPr>
        <w:tab/>
      </w:r>
    </w:p>
    <w:p w14:paraId="606522BA" w14:textId="77777777" w:rsidR="005B4CE9" w:rsidRDefault="00AC38E1" w:rsidP="00AC38E1">
      <w:pPr>
        <w:pStyle w:val="Default"/>
        <w:rPr>
          <w:rFonts w:ascii="Times New Roman" w:hAnsi="Times New Roman" w:cs="Times New Roman"/>
          <w:color w:val="auto"/>
        </w:rPr>
      </w:pPr>
      <w:r w:rsidRPr="0047295E">
        <w:rPr>
          <w:rFonts w:ascii="Times New Roman" w:hAnsi="Times New Roman" w:cs="Times New Roman"/>
          <w:color w:val="auto"/>
        </w:rPr>
        <w:lastRenderedPageBreak/>
        <w:tab/>
      </w:r>
    </w:p>
    <w:p w14:paraId="4B9A8035" w14:textId="55159B00" w:rsidR="005B4CE9" w:rsidRPr="005B4CE9" w:rsidRDefault="005B4CE9" w:rsidP="005B4CE9">
      <w:pPr>
        <w:pStyle w:val="Heading1"/>
        <w:shd w:val="clear" w:color="auto" w:fill="DBE5F1" w:themeFill="accent1" w:themeFillTint="33"/>
        <w:rPr>
          <w:rFonts w:eastAsia="Batang"/>
          <w:sz w:val="20"/>
          <w:szCs w:val="20"/>
        </w:rPr>
      </w:pPr>
      <w:bookmarkStart w:id="93" w:name="_Toc163487154"/>
      <w:r w:rsidRPr="005B4CE9">
        <w:rPr>
          <w:rFonts w:cs="Times New Roman"/>
          <w:bCs w:val="0"/>
        </w:rPr>
        <w:t xml:space="preserve">Annexure-6 Scope of Work for Licenses of </w:t>
      </w:r>
      <w:r w:rsidR="00D767A1">
        <w:rPr>
          <w:rFonts w:eastAsia="Calibri"/>
        </w:rPr>
        <w:t>“MS Office 365 – Apps for Enterprise”</w:t>
      </w:r>
      <w:bookmarkEnd w:id="93"/>
    </w:p>
    <w:p w14:paraId="0BF3FE63" w14:textId="77777777" w:rsidR="00B361C2" w:rsidRDefault="00AC38E1" w:rsidP="00AC38E1">
      <w:pPr>
        <w:pStyle w:val="Default"/>
        <w:rPr>
          <w:rFonts w:ascii="Times New Roman" w:hAnsi="Times New Roman" w:cs="Times New Roman"/>
          <w:color w:val="auto"/>
        </w:rPr>
      </w:pPr>
      <w:r w:rsidRPr="0047295E">
        <w:rPr>
          <w:rFonts w:ascii="Times New Roman" w:hAnsi="Times New Roman" w:cs="Times New Roman"/>
          <w:color w:val="auto"/>
        </w:rPr>
        <w:tab/>
      </w:r>
    </w:p>
    <w:p w14:paraId="68D9493B" w14:textId="689F815D" w:rsidR="00B361C2" w:rsidRPr="000C2DD1" w:rsidRDefault="00B361C2" w:rsidP="00B361C2">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EB7E7B" w:rsidRPr="00EB7E7B">
        <w:rPr>
          <w:rFonts w:ascii="Times New Roman" w:hAnsi="Times New Roman" w:cs="Times New Roman"/>
          <w:b/>
        </w:rPr>
        <w:t xml:space="preserve"> </w:t>
      </w:r>
      <w:r w:rsidR="00EB7E7B" w:rsidRPr="002A4E32">
        <w:rPr>
          <w:rFonts w:ascii="Times New Roman" w:hAnsi="Times New Roman" w:cs="Times New Roman"/>
          <w:b/>
        </w:rPr>
        <w:t>202</w:t>
      </w:r>
      <w:r w:rsidR="00EB7E7B">
        <w:rPr>
          <w:rFonts w:ascii="Times New Roman" w:hAnsi="Times New Roman" w:cs="Times New Roman"/>
          <w:b/>
        </w:rPr>
        <w:t>4</w:t>
      </w:r>
      <w:r w:rsidR="00EB7E7B" w:rsidRPr="002A4E32">
        <w:rPr>
          <w:rFonts w:ascii="Times New Roman" w:hAnsi="Times New Roman" w:cs="Times New Roman"/>
          <w:b/>
        </w:rPr>
        <w:t>-2</w:t>
      </w:r>
      <w:r w:rsidR="00EB7E7B">
        <w:rPr>
          <w:rFonts w:ascii="Times New Roman" w:hAnsi="Times New Roman" w:cs="Times New Roman"/>
          <w:b/>
        </w:rPr>
        <w:t>5</w:t>
      </w:r>
      <w:r w:rsidR="00EB7E7B" w:rsidRPr="002A4E32">
        <w:rPr>
          <w:rFonts w:ascii="Times New Roman" w:hAnsi="Times New Roman" w:cs="Times New Roman"/>
          <w:b/>
        </w:rPr>
        <w:t>:</w:t>
      </w:r>
      <w:r w:rsidR="00EB7E7B">
        <w:rPr>
          <w:rFonts w:ascii="Times New Roman" w:hAnsi="Times New Roman" w:cs="Times New Roman"/>
          <w:b/>
        </w:rPr>
        <w:t>400</w:t>
      </w:r>
      <w:r>
        <w:rPr>
          <w:rFonts w:ascii="Times New Roman" w:hAnsi="Times New Roman" w:cs="Times New Roman"/>
          <w:b/>
          <w:color w:val="auto"/>
        </w:rPr>
        <w:t xml:space="preserve">                     Date: - </w:t>
      </w:r>
    </w:p>
    <w:p w14:paraId="4BFC8330" w14:textId="2A72E59F" w:rsidR="00AC38E1" w:rsidRPr="0047295E" w:rsidRDefault="00AC38E1" w:rsidP="00AC38E1">
      <w:pPr>
        <w:pStyle w:val="Default"/>
        <w:rPr>
          <w:rFonts w:ascii="Times New Roman" w:hAnsi="Times New Roman" w:cs="Times New Roman"/>
          <w:color w:val="auto"/>
        </w:rPr>
      </w:pP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
        <w:gridCol w:w="7507"/>
        <w:gridCol w:w="1523"/>
      </w:tblGrid>
      <w:tr w:rsidR="00AC38E1" w:rsidRPr="002D58C4" w14:paraId="2B4E3EFA" w14:textId="77777777" w:rsidTr="002D58C4">
        <w:tc>
          <w:tcPr>
            <w:tcW w:w="444" w:type="dxa"/>
            <w:shd w:val="clear" w:color="auto" w:fill="auto"/>
          </w:tcPr>
          <w:p w14:paraId="167EC743" w14:textId="3E4C0596" w:rsidR="00AC38E1" w:rsidRPr="002D58C4" w:rsidRDefault="002D58C4" w:rsidP="009B5F01">
            <w:pPr>
              <w:pStyle w:val="Default"/>
              <w:widowControl w:val="0"/>
              <w:rPr>
                <w:rFonts w:ascii="Times New Roman" w:hAnsi="Times New Roman" w:cs="Times New Roman"/>
                <w:b/>
                <w:bCs/>
                <w:color w:val="auto"/>
                <w:sz w:val="22"/>
                <w:szCs w:val="22"/>
              </w:rPr>
            </w:pPr>
            <w:r w:rsidRPr="002D58C4">
              <w:rPr>
                <w:rFonts w:ascii="Times New Roman" w:hAnsi="Times New Roman" w:cs="Times New Roman"/>
                <w:b/>
                <w:bCs/>
                <w:color w:val="auto"/>
                <w:sz w:val="22"/>
                <w:szCs w:val="22"/>
              </w:rPr>
              <w:t>Sr</w:t>
            </w:r>
          </w:p>
        </w:tc>
        <w:tc>
          <w:tcPr>
            <w:tcW w:w="7507" w:type="dxa"/>
            <w:shd w:val="clear" w:color="auto" w:fill="auto"/>
          </w:tcPr>
          <w:p w14:paraId="18AF0D9D" w14:textId="77777777" w:rsidR="00AC38E1" w:rsidRPr="002D58C4" w:rsidRDefault="00AC38E1" w:rsidP="009B5F01">
            <w:pPr>
              <w:pStyle w:val="Default"/>
              <w:widowControl w:val="0"/>
              <w:rPr>
                <w:rFonts w:ascii="Times New Roman" w:hAnsi="Times New Roman" w:cs="Times New Roman"/>
                <w:b/>
                <w:bCs/>
                <w:color w:val="auto"/>
                <w:sz w:val="22"/>
                <w:szCs w:val="22"/>
              </w:rPr>
            </w:pPr>
            <w:r w:rsidRPr="002D58C4">
              <w:rPr>
                <w:rFonts w:ascii="Times New Roman" w:hAnsi="Times New Roman" w:cs="Times New Roman"/>
                <w:b/>
                <w:bCs/>
                <w:color w:val="auto"/>
                <w:sz w:val="22"/>
                <w:szCs w:val="22"/>
              </w:rPr>
              <w:t>Broad Scope of Work</w:t>
            </w:r>
          </w:p>
        </w:tc>
        <w:tc>
          <w:tcPr>
            <w:tcW w:w="1523" w:type="dxa"/>
            <w:shd w:val="clear" w:color="auto" w:fill="auto"/>
          </w:tcPr>
          <w:p w14:paraId="0EAA0353" w14:textId="77777777" w:rsidR="00AC38E1" w:rsidRPr="002D58C4" w:rsidRDefault="00AC38E1" w:rsidP="009B5F01">
            <w:pPr>
              <w:pStyle w:val="Default"/>
              <w:widowControl w:val="0"/>
              <w:rPr>
                <w:rFonts w:ascii="Times New Roman" w:hAnsi="Times New Roman" w:cs="Times New Roman"/>
                <w:b/>
                <w:bCs/>
                <w:color w:val="auto"/>
                <w:sz w:val="22"/>
                <w:szCs w:val="22"/>
              </w:rPr>
            </w:pPr>
            <w:r w:rsidRPr="002D58C4">
              <w:rPr>
                <w:rFonts w:ascii="Times New Roman" w:hAnsi="Times New Roman" w:cs="Times New Roman"/>
                <w:b/>
                <w:bCs/>
                <w:color w:val="auto"/>
                <w:sz w:val="22"/>
                <w:szCs w:val="22"/>
              </w:rPr>
              <w:t>Compliance (Yes/No)</w:t>
            </w:r>
          </w:p>
        </w:tc>
      </w:tr>
      <w:tr w:rsidR="00AC38E1" w:rsidRPr="002D58C4" w14:paraId="31DC9E7D" w14:textId="77777777" w:rsidTr="002D58C4">
        <w:tc>
          <w:tcPr>
            <w:tcW w:w="444" w:type="dxa"/>
            <w:shd w:val="clear" w:color="auto" w:fill="auto"/>
          </w:tcPr>
          <w:p w14:paraId="73D2BCA8" w14:textId="77777777" w:rsidR="00AC38E1" w:rsidRPr="002D58C4" w:rsidRDefault="00AC38E1" w:rsidP="009B5F01">
            <w:pPr>
              <w:pStyle w:val="Default"/>
              <w:widowControl w:val="0"/>
              <w:rPr>
                <w:rFonts w:ascii="Times New Roman" w:hAnsi="Times New Roman" w:cs="Times New Roman"/>
                <w:color w:val="auto"/>
                <w:sz w:val="22"/>
                <w:szCs w:val="22"/>
              </w:rPr>
            </w:pPr>
            <w:r w:rsidRPr="002D58C4">
              <w:rPr>
                <w:rFonts w:ascii="Times New Roman" w:hAnsi="Times New Roman" w:cs="Times New Roman"/>
                <w:color w:val="auto"/>
                <w:sz w:val="22"/>
                <w:szCs w:val="22"/>
              </w:rPr>
              <w:t>1</w:t>
            </w:r>
          </w:p>
        </w:tc>
        <w:tc>
          <w:tcPr>
            <w:tcW w:w="7507" w:type="dxa"/>
            <w:shd w:val="clear" w:color="auto" w:fill="auto"/>
          </w:tcPr>
          <w:p w14:paraId="769C6FF0" w14:textId="7E419E33" w:rsidR="00AC38E1" w:rsidRPr="002D58C4" w:rsidRDefault="00AC38E1" w:rsidP="008F6453">
            <w:pPr>
              <w:pStyle w:val="Default"/>
              <w:widowControl w:val="0"/>
              <w:jc w:val="both"/>
              <w:rPr>
                <w:rFonts w:ascii="Times New Roman" w:hAnsi="Times New Roman" w:cs="Times New Roman"/>
                <w:color w:val="auto"/>
                <w:sz w:val="22"/>
                <w:szCs w:val="22"/>
              </w:rPr>
            </w:pPr>
            <w:r w:rsidRPr="002D58C4">
              <w:rPr>
                <w:rFonts w:ascii="Times New Roman" w:hAnsi="Times New Roman" w:cs="Times New Roman"/>
                <w:color w:val="auto"/>
                <w:sz w:val="22"/>
                <w:szCs w:val="22"/>
              </w:rPr>
              <w:t>The Scope of the work is for Supply</w:t>
            </w:r>
            <w:r w:rsidR="00D767A1">
              <w:rPr>
                <w:rFonts w:ascii="Times New Roman" w:hAnsi="Times New Roman" w:cs="Times New Roman"/>
                <w:color w:val="auto"/>
                <w:sz w:val="22"/>
                <w:szCs w:val="22"/>
              </w:rPr>
              <w:t>, Implementation and Support of</w:t>
            </w:r>
            <w:r w:rsidRPr="002D58C4">
              <w:rPr>
                <w:rFonts w:ascii="Times New Roman" w:hAnsi="Times New Roman" w:cs="Times New Roman"/>
                <w:color w:val="auto"/>
                <w:sz w:val="22"/>
                <w:szCs w:val="22"/>
              </w:rPr>
              <w:t xml:space="preserve"> </w:t>
            </w:r>
            <w:r w:rsidR="00535DFF">
              <w:rPr>
                <w:rFonts w:ascii="Times New Roman" w:hAnsi="Times New Roman" w:cs="Times New Roman"/>
                <w:color w:val="auto"/>
                <w:sz w:val="22"/>
                <w:szCs w:val="22"/>
              </w:rPr>
              <w:t xml:space="preserve">Licenses for </w:t>
            </w:r>
            <w:r w:rsidR="00D767A1">
              <w:rPr>
                <w:rFonts w:ascii="Times New Roman" w:eastAsia="Calibri" w:hAnsi="Times New Roman"/>
              </w:rPr>
              <w:t>“MS Office 365 – Apps for Enterprise”</w:t>
            </w:r>
            <w:r w:rsidR="00FF4534">
              <w:rPr>
                <w:rFonts w:ascii="Times New Roman" w:hAnsi="Times New Roman" w:cs="Times New Roman"/>
                <w:color w:val="auto"/>
                <w:sz w:val="22"/>
                <w:szCs w:val="22"/>
              </w:rPr>
              <w:t xml:space="preserve"> with </w:t>
            </w:r>
            <w:r w:rsidR="00D767A1">
              <w:rPr>
                <w:rFonts w:ascii="Times New Roman" w:hAnsi="Times New Roman" w:cs="Times New Roman"/>
                <w:color w:val="auto"/>
                <w:sz w:val="22"/>
                <w:szCs w:val="22"/>
              </w:rPr>
              <w:t>three</w:t>
            </w:r>
            <w:r w:rsidR="00FF4534">
              <w:rPr>
                <w:rFonts w:ascii="Times New Roman" w:hAnsi="Times New Roman" w:cs="Times New Roman"/>
                <w:color w:val="auto"/>
                <w:sz w:val="22"/>
                <w:szCs w:val="22"/>
              </w:rPr>
              <w:t xml:space="preserve"> year subscription</w:t>
            </w:r>
            <w:r w:rsidR="009B5F01" w:rsidRPr="002D58C4">
              <w:rPr>
                <w:rFonts w:ascii="Times New Roman" w:hAnsi="Times New Roman" w:cs="Times New Roman"/>
                <w:color w:val="auto"/>
                <w:sz w:val="22"/>
                <w:szCs w:val="22"/>
              </w:rPr>
              <w:t xml:space="preserve"> </w:t>
            </w:r>
            <w:r w:rsidR="008F6453">
              <w:rPr>
                <w:rFonts w:ascii="Times New Roman" w:hAnsi="Times New Roman" w:cs="Times New Roman"/>
                <w:color w:val="auto"/>
                <w:sz w:val="22"/>
                <w:szCs w:val="22"/>
              </w:rPr>
              <w:t>and</w:t>
            </w:r>
            <w:r w:rsidR="00A06883">
              <w:rPr>
                <w:rFonts w:ascii="Times New Roman" w:hAnsi="Times New Roman" w:cs="Times New Roman"/>
                <w:color w:val="auto"/>
                <w:sz w:val="22"/>
                <w:szCs w:val="22"/>
              </w:rPr>
              <w:t xml:space="preserve"> regular updates/patches</w:t>
            </w:r>
            <w:r w:rsidR="008F6453">
              <w:rPr>
                <w:rFonts w:ascii="Times New Roman" w:hAnsi="Times New Roman" w:cs="Times New Roman"/>
                <w:color w:val="auto"/>
                <w:sz w:val="22"/>
                <w:szCs w:val="22"/>
              </w:rPr>
              <w:t xml:space="preserve"> during contract period.</w:t>
            </w:r>
          </w:p>
        </w:tc>
        <w:tc>
          <w:tcPr>
            <w:tcW w:w="1523" w:type="dxa"/>
            <w:shd w:val="clear" w:color="auto" w:fill="auto"/>
          </w:tcPr>
          <w:p w14:paraId="6A7F5494" w14:textId="77777777" w:rsidR="00AC38E1" w:rsidRPr="002D58C4" w:rsidRDefault="00AC38E1" w:rsidP="009B5F01">
            <w:pPr>
              <w:pStyle w:val="Default"/>
              <w:widowControl w:val="0"/>
              <w:rPr>
                <w:rFonts w:ascii="Times New Roman" w:hAnsi="Times New Roman" w:cs="Times New Roman"/>
                <w:color w:val="auto"/>
                <w:sz w:val="22"/>
                <w:szCs w:val="22"/>
              </w:rPr>
            </w:pPr>
          </w:p>
        </w:tc>
      </w:tr>
      <w:tr w:rsidR="00AC38E1" w:rsidRPr="002D58C4" w14:paraId="60C48619" w14:textId="77777777" w:rsidTr="00C823BB">
        <w:tc>
          <w:tcPr>
            <w:tcW w:w="444" w:type="dxa"/>
            <w:shd w:val="clear" w:color="auto" w:fill="auto"/>
          </w:tcPr>
          <w:p w14:paraId="77B8EA63" w14:textId="77777777" w:rsidR="00AC38E1" w:rsidRPr="002D58C4" w:rsidRDefault="00AC38E1" w:rsidP="009B5F01">
            <w:pPr>
              <w:pStyle w:val="Default"/>
              <w:widowControl w:val="0"/>
              <w:rPr>
                <w:rFonts w:ascii="Times New Roman" w:hAnsi="Times New Roman" w:cs="Times New Roman"/>
                <w:color w:val="auto"/>
                <w:sz w:val="22"/>
                <w:szCs w:val="22"/>
              </w:rPr>
            </w:pPr>
            <w:r w:rsidRPr="002D58C4">
              <w:rPr>
                <w:rFonts w:ascii="Times New Roman" w:hAnsi="Times New Roman" w:cs="Times New Roman"/>
                <w:color w:val="auto"/>
                <w:sz w:val="22"/>
                <w:szCs w:val="22"/>
              </w:rPr>
              <w:t>2</w:t>
            </w:r>
          </w:p>
        </w:tc>
        <w:tc>
          <w:tcPr>
            <w:tcW w:w="7507" w:type="dxa"/>
            <w:shd w:val="clear" w:color="auto" w:fill="auto"/>
          </w:tcPr>
          <w:p w14:paraId="0C04D506" w14:textId="365F05DC" w:rsidR="00AC38E1" w:rsidRPr="00C823BB" w:rsidRDefault="00C823BB" w:rsidP="00C823BB">
            <w:pPr>
              <w:spacing w:before="120"/>
              <w:rPr>
                <w:rFonts w:ascii="Times New Roman" w:eastAsia="Calibri" w:hAnsi="Times New Roman"/>
              </w:rPr>
            </w:pPr>
            <w:r w:rsidRPr="00C823BB">
              <w:rPr>
                <w:rFonts w:ascii="Times New Roman" w:eastAsia="Calibri" w:hAnsi="Times New Roman"/>
              </w:rPr>
              <w:t>The selected bidder has to ensure timely delivery, successful implementation and</w:t>
            </w:r>
            <w:r w:rsidR="008F6453">
              <w:rPr>
                <w:rFonts w:ascii="Times New Roman" w:eastAsia="Calibri" w:hAnsi="Times New Roman"/>
              </w:rPr>
              <w:t xml:space="preserve"> support</w:t>
            </w:r>
            <w:r w:rsidRPr="00C823BB">
              <w:rPr>
                <w:rFonts w:ascii="Times New Roman" w:eastAsia="Calibri" w:hAnsi="Times New Roman"/>
              </w:rPr>
              <w:t xml:space="preserve"> subscription services of “MS Office 365 – Apps for Enterprise Licenses” in </w:t>
            </w:r>
            <w:r w:rsidRPr="00C823BB">
              <w:rPr>
                <w:rFonts w:ascii="Times New Roman" w:hAnsi="Times New Roman"/>
              </w:rPr>
              <w:t xml:space="preserve">the proposed Desktop PCs / Laptops / I-Pads etc. across </w:t>
            </w:r>
            <w:r w:rsidRPr="00C823BB">
              <w:rPr>
                <w:rFonts w:ascii="Times New Roman" w:eastAsia="Calibri" w:hAnsi="Times New Roman"/>
              </w:rPr>
              <w:t>all locations of the Bank.</w:t>
            </w:r>
          </w:p>
        </w:tc>
        <w:tc>
          <w:tcPr>
            <w:tcW w:w="1523" w:type="dxa"/>
            <w:shd w:val="clear" w:color="auto" w:fill="auto"/>
          </w:tcPr>
          <w:p w14:paraId="306D00CD" w14:textId="77777777" w:rsidR="00AC38E1" w:rsidRPr="002D58C4" w:rsidRDefault="00AC38E1" w:rsidP="009B5F01">
            <w:pPr>
              <w:pStyle w:val="Default"/>
              <w:widowControl w:val="0"/>
              <w:rPr>
                <w:rFonts w:ascii="Times New Roman" w:hAnsi="Times New Roman" w:cs="Times New Roman"/>
                <w:color w:val="auto"/>
                <w:sz w:val="22"/>
                <w:szCs w:val="22"/>
              </w:rPr>
            </w:pPr>
          </w:p>
        </w:tc>
      </w:tr>
      <w:tr w:rsidR="00C823BB" w:rsidRPr="002D58C4" w14:paraId="43D7F4CC" w14:textId="77777777" w:rsidTr="00C823BB">
        <w:tc>
          <w:tcPr>
            <w:tcW w:w="444" w:type="dxa"/>
            <w:shd w:val="clear" w:color="auto" w:fill="auto"/>
          </w:tcPr>
          <w:p w14:paraId="600A8D0F" w14:textId="0AF7A287" w:rsidR="00C823BB" w:rsidRPr="002D58C4" w:rsidRDefault="00C823BB"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7507" w:type="dxa"/>
            <w:shd w:val="clear" w:color="auto" w:fill="auto"/>
          </w:tcPr>
          <w:p w14:paraId="0FD266F9" w14:textId="68F64346" w:rsidR="00C823BB" w:rsidRPr="00C823BB" w:rsidRDefault="00FF556A" w:rsidP="00FF556A">
            <w:pPr>
              <w:spacing w:before="120"/>
              <w:jc w:val="both"/>
              <w:rPr>
                <w:rFonts w:ascii="Times New Roman" w:eastAsia="Calibri" w:hAnsi="Times New Roman"/>
              </w:rPr>
            </w:pPr>
            <w:r w:rsidRPr="00FF556A">
              <w:rPr>
                <w:rFonts w:ascii="Times New Roman" w:eastAsia="Calibri" w:hAnsi="Times New Roman"/>
              </w:rPr>
              <w:t>During the subscription period, if any issue is raised, then successful bidder need to resolve the issue in coordination with M/s Microsoft involving assigned technical manager / customer success account manager to get the break fix support directly from the OEM as per Service Levels and Uptime guarantee</w:t>
            </w:r>
          </w:p>
        </w:tc>
        <w:tc>
          <w:tcPr>
            <w:tcW w:w="1523" w:type="dxa"/>
            <w:shd w:val="clear" w:color="auto" w:fill="auto"/>
          </w:tcPr>
          <w:p w14:paraId="15C50EDD" w14:textId="77777777" w:rsidR="00C823BB" w:rsidRPr="002D58C4" w:rsidRDefault="00C823BB" w:rsidP="009B5F01">
            <w:pPr>
              <w:pStyle w:val="Default"/>
              <w:widowControl w:val="0"/>
              <w:rPr>
                <w:rFonts w:ascii="Times New Roman" w:hAnsi="Times New Roman" w:cs="Times New Roman"/>
                <w:color w:val="auto"/>
                <w:sz w:val="22"/>
                <w:szCs w:val="22"/>
              </w:rPr>
            </w:pPr>
          </w:p>
        </w:tc>
      </w:tr>
      <w:tr w:rsidR="00C823BB" w:rsidRPr="002D58C4" w14:paraId="77106F9E" w14:textId="77777777" w:rsidTr="00C823BB">
        <w:tc>
          <w:tcPr>
            <w:tcW w:w="444" w:type="dxa"/>
            <w:shd w:val="clear" w:color="auto" w:fill="auto"/>
          </w:tcPr>
          <w:p w14:paraId="5200D3CA" w14:textId="5922D5C8" w:rsidR="00C823BB" w:rsidRPr="002D58C4" w:rsidRDefault="00C823BB"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7507" w:type="dxa"/>
            <w:shd w:val="clear" w:color="auto" w:fill="auto"/>
          </w:tcPr>
          <w:p w14:paraId="04C9D8BC" w14:textId="70C4B04A" w:rsidR="00C823BB" w:rsidRPr="00C823BB" w:rsidRDefault="00C823BB" w:rsidP="00C823BB">
            <w:pPr>
              <w:spacing w:before="120"/>
              <w:jc w:val="both"/>
              <w:rPr>
                <w:rFonts w:ascii="Times New Roman" w:eastAsia="Calibri" w:hAnsi="Times New Roman"/>
              </w:rPr>
            </w:pPr>
            <w:r w:rsidRPr="00C823BB">
              <w:rPr>
                <w:rFonts w:ascii="Times New Roman" w:eastAsia="Calibri" w:hAnsi="Times New Roman"/>
              </w:rPr>
              <w:t>The patches / updates released by Microsoft from time to time should be available for life cycle of the product and will be downloaded and applied automatically whenever internet connections given to the systems. However, the successful bidder has to provide the patches/updates, which are not available on website or not downloadable from the website for any technical reason.</w:t>
            </w:r>
          </w:p>
        </w:tc>
        <w:tc>
          <w:tcPr>
            <w:tcW w:w="1523" w:type="dxa"/>
            <w:shd w:val="clear" w:color="auto" w:fill="auto"/>
          </w:tcPr>
          <w:p w14:paraId="4E8C4A6F" w14:textId="77777777" w:rsidR="00C823BB" w:rsidRPr="002D58C4" w:rsidRDefault="00C823BB" w:rsidP="009B5F01">
            <w:pPr>
              <w:pStyle w:val="Default"/>
              <w:widowControl w:val="0"/>
              <w:rPr>
                <w:rFonts w:ascii="Times New Roman" w:hAnsi="Times New Roman" w:cs="Times New Roman"/>
                <w:color w:val="auto"/>
                <w:sz w:val="22"/>
                <w:szCs w:val="22"/>
              </w:rPr>
            </w:pPr>
          </w:p>
        </w:tc>
      </w:tr>
      <w:tr w:rsidR="00C823BB" w:rsidRPr="002D58C4" w14:paraId="422FC74B" w14:textId="77777777" w:rsidTr="00C823BB">
        <w:tc>
          <w:tcPr>
            <w:tcW w:w="444" w:type="dxa"/>
            <w:shd w:val="clear" w:color="auto" w:fill="auto"/>
          </w:tcPr>
          <w:p w14:paraId="1FF05D59" w14:textId="28703119" w:rsidR="00C823BB" w:rsidRPr="002D58C4" w:rsidRDefault="00C823BB"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5</w:t>
            </w:r>
          </w:p>
        </w:tc>
        <w:tc>
          <w:tcPr>
            <w:tcW w:w="7507" w:type="dxa"/>
            <w:shd w:val="clear" w:color="auto" w:fill="auto"/>
          </w:tcPr>
          <w:p w14:paraId="6339D7AD" w14:textId="0F8A0618" w:rsidR="00C823BB" w:rsidRPr="00C823BB" w:rsidRDefault="00C823BB" w:rsidP="00FF556A">
            <w:pPr>
              <w:jc w:val="both"/>
              <w:rPr>
                <w:rFonts w:ascii="Times New Roman" w:eastAsia="Calibri" w:hAnsi="Times New Roman"/>
              </w:rPr>
            </w:pPr>
            <w:r w:rsidRPr="00C823BB">
              <w:rPr>
                <w:rFonts w:ascii="Times New Roman" w:eastAsia="Calibri" w:hAnsi="Times New Roman"/>
              </w:rPr>
              <w:t>The successful bidder has to provide adequate training and operational guidelines to designated Bank personal as and when required.</w:t>
            </w:r>
            <w:r w:rsidR="00AF424B">
              <w:rPr>
                <w:rFonts w:ascii="Times New Roman" w:eastAsia="Calibri" w:hAnsi="Times New Roman"/>
              </w:rPr>
              <w:t xml:space="preserve"> </w:t>
            </w:r>
            <w:r w:rsidR="00AF424B" w:rsidRPr="00FF556A">
              <w:rPr>
                <w:rFonts w:ascii="Times New Roman" w:eastAsia="Calibri" w:hAnsi="Times New Roman"/>
              </w:rPr>
              <w:t>The bidder should arrange Trainings for the bank through Microsoft team.</w:t>
            </w:r>
          </w:p>
        </w:tc>
        <w:tc>
          <w:tcPr>
            <w:tcW w:w="1523" w:type="dxa"/>
            <w:shd w:val="clear" w:color="auto" w:fill="auto"/>
          </w:tcPr>
          <w:p w14:paraId="3D13F877" w14:textId="77777777" w:rsidR="00C823BB" w:rsidRPr="002D58C4" w:rsidRDefault="00C823BB" w:rsidP="009B5F01">
            <w:pPr>
              <w:pStyle w:val="Default"/>
              <w:widowControl w:val="0"/>
              <w:rPr>
                <w:rFonts w:ascii="Times New Roman" w:hAnsi="Times New Roman" w:cs="Times New Roman"/>
                <w:color w:val="auto"/>
                <w:sz w:val="22"/>
                <w:szCs w:val="22"/>
              </w:rPr>
            </w:pPr>
          </w:p>
        </w:tc>
      </w:tr>
      <w:tr w:rsidR="00C823BB" w:rsidRPr="002D58C4" w14:paraId="519145BE" w14:textId="77777777" w:rsidTr="00C823BB">
        <w:tc>
          <w:tcPr>
            <w:tcW w:w="444" w:type="dxa"/>
            <w:shd w:val="clear" w:color="auto" w:fill="auto"/>
          </w:tcPr>
          <w:p w14:paraId="184E95D1" w14:textId="731864F2" w:rsidR="00C823BB" w:rsidRPr="002D58C4" w:rsidRDefault="00C823BB"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7507" w:type="dxa"/>
            <w:shd w:val="clear" w:color="auto" w:fill="auto"/>
          </w:tcPr>
          <w:p w14:paraId="19D6219C" w14:textId="7D208B1E" w:rsidR="00C823BB" w:rsidRPr="00C823BB" w:rsidRDefault="00834007" w:rsidP="00C823BB">
            <w:pPr>
              <w:spacing w:before="120"/>
              <w:jc w:val="both"/>
              <w:rPr>
                <w:rFonts w:ascii="Times New Roman" w:eastAsia="Calibri" w:hAnsi="Times New Roman"/>
              </w:rPr>
            </w:pPr>
            <w:r w:rsidRPr="002C2688">
              <w:rPr>
                <w:rFonts w:ascii="Times New Roman" w:eastAsia="Calibri" w:hAnsi="Times New Roman"/>
              </w:rPr>
              <w:t xml:space="preserve">The uninstallation /installation and </w:t>
            </w:r>
            <w:r w:rsidR="002C2688" w:rsidRPr="002C2688">
              <w:rPr>
                <w:rFonts w:ascii="Times New Roman" w:eastAsia="Calibri" w:hAnsi="Times New Roman"/>
              </w:rPr>
              <w:t>activation of MS Office have to be done by the successful bidder on Bank’s Desktops/ Laptops/Devices at the required Bank’s branches/offices/locations using the options: a. remotely from Bank’s central location using Microsoft’s Office Deployment Tool, b. pushing image file to respective devices through file transfer. Onsite support would be required during initial period of implementation and subsequently during half yearly validation only and telephonic as well as offline support will be required for rest of the time to resolve issues if arises during contract period. However, onsite support will be extended whenever issues not resolved through telephonic and offline support during contract period.</w:t>
            </w:r>
          </w:p>
        </w:tc>
        <w:tc>
          <w:tcPr>
            <w:tcW w:w="1523" w:type="dxa"/>
            <w:shd w:val="clear" w:color="auto" w:fill="auto"/>
          </w:tcPr>
          <w:p w14:paraId="46D4175E" w14:textId="77777777" w:rsidR="00C823BB" w:rsidRPr="002D58C4" w:rsidRDefault="00C823BB" w:rsidP="009B5F01">
            <w:pPr>
              <w:pStyle w:val="Default"/>
              <w:widowControl w:val="0"/>
              <w:rPr>
                <w:rFonts w:ascii="Times New Roman" w:hAnsi="Times New Roman" w:cs="Times New Roman"/>
                <w:color w:val="auto"/>
                <w:sz w:val="22"/>
                <w:szCs w:val="22"/>
              </w:rPr>
            </w:pPr>
          </w:p>
        </w:tc>
      </w:tr>
      <w:tr w:rsidR="00C823BB" w:rsidRPr="002D58C4" w14:paraId="1E88A822" w14:textId="77777777" w:rsidTr="00C823BB">
        <w:tc>
          <w:tcPr>
            <w:tcW w:w="444" w:type="dxa"/>
            <w:shd w:val="clear" w:color="auto" w:fill="auto"/>
          </w:tcPr>
          <w:p w14:paraId="3F75ED01" w14:textId="09E58217" w:rsidR="00C823BB" w:rsidRPr="002D58C4" w:rsidRDefault="00C823BB"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7</w:t>
            </w:r>
          </w:p>
        </w:tc>
        <w:tc>
          <w:tcPr>
            <w:tcW w:w="7507" w:type="dxa"/>
            <w:shd w:val="clear" w:color="auto" w:fill="auto"/>
          </w:tcPr>
          <w:p w14:paraId="2A120A85" w14:textId="32B2E109" w:rsidR="00C823BB" w:rsidRPr="00C823BB" w:rsidRDefault="00C823BB" w:rsidP="00C823BB">
            <w:pPr>
              <w:spacing w:before="120"/>
              <w:jc w:val="both"/>
              <w:rPr>
                <w:rFonts w:ascii="Times New Roman" w:eastAsia="Calibri" w:hAnsi="Times New Roman"/>
              </w:rPr>
            </w:pPr>
            <w:r w:rsidRPr="00FF556A">
              <w:rPr>
                <w:rFonts w:ascii="Times New Roman" w:eastAsia="Calibri" w:hAnsi="Times New Roman"/>
              </w:rPr>
              <w:t xml:space="preserve">Considering the enormity of the assignment, any service which forms a part of the Project Scope that is not explicitly mentioned in scope of work as excluded would form part of this RFP, and the successful bidder needs to provide the same at no additional cost to the Bank. The successful bidder </w:t>
            </w:r>
            <w:r w:rsidRPr="00FF556A">
              <w:rPr>
                <w:rFonts w:ascii="Times New Roman" w:eastAsia="Calibri" w:hAnsi="Times New Roman"/>
              </w:rPr>
              <w:lastRenderedPageBreak/>
              <w:t>needs to consider and envisage all services that would be required in the Scope and ensure the same is delivered to the Bank. The Bank will not accept any plea of the successful bidder at a later date for omission of services on the pretext that the same was not explicitly mentioned in the RFP.</w:t>
            </w:r>
          </w:p>
        </w:tc>
        <w:tc>
          <w:tcPr>
            <w:tcW w:w="1523" w:type="dxa"/>
            <w:shd w:val="clear" w:color="auto" w:fill="auto"/>
          </w:tcPr>
          <w:p w14:paraId="112A4AEA" w14:textId="77777777" w:rsidR="00C823BB" w:rsidRPr="002D58C4" w:rsidRDefault="00C823BB" w:rsidP="009B5F01">
            <w:pPr>
              <w:pStyle w:val="Default"/>
              <w:widowControl w:val="0"/>
              <w:rPr>
                <w:rFonts w:ascii="Times New Roman" w:hAnsi="Times New Roman" w:cs="Times New Roman"/>
                <w:color w:val="auto"/>
                <w:sz w:val="22"/>
                <w:szCs w:val="22"/>
              </w:rPr>
            </w:pPr>
          </w:p>
        </w:tc>
      </w:tr>
      <w:tr w:rsidR="00C823BB" w:rsidRPr="002D58C4" w14:paraId="7B24478A" w14:textId="77777777" w:rsidTr="00C823BB">
        <w:tc>
          <w:tcPr>
            <w:tcW w:w="444" w:type="dxa"/>
            <w:shd w:val="clear" w:color="auto" w:fill="auto"/>
          </w:tcPr>
          <w:p w14:paraId="73C4CCF9" w14:textId="75E70B40" w:rsidR="00C823BB" w:rsidRPr="002D58C4" w:rsidRDefault="00B361C2"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lastRenderedPageBreak/>
              <w:t>8</w:t>
            </w:r>
          </w:p>
        </w:tc>
        <w:tc>
          <w:tcPr>
            <w:tcW w:w="7507" w:type="dxa"/>
            <w:shd w:val="clear" w:color="auto" w:fill="auto"/>
          </w:tcPr>
          <w:p w14:paraId="5FF86D2F" w14:textId="230166F6" w:rsidR="00C823BB" w:rsidRPr="00C823BB" w:rsidRDefault="00C823BB" w:rsidP="00AF424B">
            <w:pPr>
              <w:spacing w:before="120"/>
              <w:jc w:val="both"/>
              <w:rPr>
                <w:rFonts w:ascii="Times New Roman" w:eastAsia="Calibri" w:hAnsi="Times New Roman"/>
              </w:rPr>
            </w:pPr>
            <w:r w:rsidRPr="00C823BB">
              <w:rPr>
                <w:rFonts w:ascii="Times New Roman" w:eastAsia="Calibri" w:hAnsi="Times New Roman"/>
              </w:rPr>
              <w:t xml:space="preserve">Renewal of subscription services of “MS Office 365 – Apps for Enterprise Licenses” will be made for further periods after expiry of contract period as per the mutually agreed terms between Bank and the successful bidder. In such cases, </w:t>
            </w:r>
            <w:r w:rsidRPr="00C823BB">
              <w:rPr>
                <w:rFonts w:ascii="Times New Roman" w:hAnsi="Times New Roman"/>
              </w:rPr>
              <w:t>the successful bidder has to provide inventory of the active licenses utilized by the branches/offices/locations</w:t>
            </w:r>
            <w:r w:rsidRPr="00FF0F9B">
              <w:t xml:space="preserve"> </w:t>
            </w:r>
            <w:r>
              <w:t xml:space="preserve">to </w:t>
            </w:r>
            <w:r w:rsidRPr="00C823BB">
              <w:rPr>
                <w:rFonts w:ascii="Times New Roman" w:hAnsi="Times New Roman"/>
              </w:rPr>
              <w:t>Bank</w:t>
            </w:r>
            <w:r>
              <w:t xml:space="preserve"> </w:t>
            </w:r>
            <w:r w:rsidRPr="00C823BB">
              <w:rPr>
                <w:rFonts w:ascii="Times New Roman" w:hAnsi="Times New Roman"/>
              </w:rPr>
              <w:t xml:space="preserve">before three months of expiry of the contract. </w:t>
            </w:r>
            <w:r w:rsidRPr="00FF556A">
              <w:rPr>
                <w:rFonts w:ascii="Times New Roman" w:hAnsi="Times New Roman"/>
              </w:rPr>
              <w:t xml:space="preserve">However, units of licenses eligible for renewal will be decided by Bank and such number of licenses will be </w:t>
            </w:r>
            <w:r w:rsidR="00AF424B" w:rsidRPr="00FF556A">
              <w:rPr>
                <w:rFonts w:ascii="Times New Roman" w:hAnsi="Times New Roman"/>
              </w:rPr>
              <w:t>in actual</w:t>
            </w:r>
            <w:r w:rsidRPr="00FF556A">
              <w:rPr>
                <w:rFonts w:ascii="Times New Roman" w:hAnsi="Times New Roman"/>
              </w:rPr>
              <w:t xml:space="preserve"> than the subscribed licenses which must be accepted by the bidder.</w:t>
            </w:r>
          </w:p>
        </w:tc>
        <w:tc>
          <w:tcPr>
            <w:tcW w:w="1523" w:type="dxa"/>
            <w:shd w:val="clear" w:color="auto" w:fill="auto"/>
          </w:tcPr>
          <w:p w14:paraId="5881804F" w14:textId="77777777" w:rsidR="00C823BB" w:rsidRPr="002D58C4" w:rsidRDefault="00C823BB" w:rsidP="009B5F01">
            <w:pPr>
              <w:pStyle w:val="Default"/>
              <w:widowControl w:val="0"/>
              <w:rPr>
                <w:rFonts w:ascii="Times New Roman" w:hAnsi="Times New Roman" w:cs="Times New Roman"/>
                <w:color w:val="auto"/>
                <w:sz w:val="22"/>
                <w:szCs w:val="22"/>
              </w:rPr>
            </w:pPr>
          </w:p>
        </w:tc>
      </w:tr>
      <w:tr w:rsidR="00C823BB" w:rsidRPr="002D58C4" w14:paraId="02359504" w14:textId="77777777" w:rsidTr="00C823BB">
        <w:tc>
          <w:tcPr>
            <w:tcW w:w="444" w:type="dxa"/>
            <w:shd w:val="clear" w:color="auto" w:fill="auto"/>
          </w:tcPr>
          <w:p w14:paraId="5B1ABFE5" w14:textId="3BA79D45" w:rsidR="00C823BB" w:rsidRPr="002D58C4" w:rsidRDefault="00B361C2"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9</w:t>
            </w:r>
          </w:p>
        </w:tc>
        <w:tc>
          <w:tcPr>
            <w:tcW w:w="7507" w:type="dxa"/>
            <w:shd w:val="clear" w:color="auto" w:fill="auto"/>
          </w:tcPr>
          <w:p w14:paraId="2C40A410" w14:textId="2328A280" w:rsidR="00C823BB" w:rsidRPr="00C823BB" w:rsidRDefault="00C823BB" w:rsidP="00C823BB">
            <w:pPr>
              <w:spacing w:before="60" w:after="60"/>
              <w:jc w:val="both"/>
              <w:rPr>
                <w:rFonts w:ascii="Times New Roman" w:hAnsi="Times New Roman"/>
              </w:rPr>
            </w:pPr>
            <w:r w:rsidRPr="00C823BB">
              <w:rPr>
                <w:rFonts w:ascii="Times New Roman" w:hAnsi="Times New Roman"/>
              </w:rPr>
              <w:t xml:space="preserve">The successful Bidder shall ensure that no existing Hardware / Software / Structure / Setup get damaged / corrupted while performing their activities towards implementation / subscription of </w:t>
            </w:r>
            <w:r w:rsidRPr="00C823BB">
              <w:rPr>
                <w:rFonts w:ascii="Times New Roman" w:eastAsia="Calibri" w:hAnsi="Times New Roman"/>
              </w:rPr>
              <w:t>“MS Office 365 – Apps for Enterprise Licenses”</w:t>
            </w:r>
            <w:r w:rsidRPr="00C823BB">
              <w:rPr>
                <w:rFonts w:ascii="Times New Roman" w:hAnsi="Times New Roman"/>
              </w:rPr>
              <w:t xml:space="preserve">. Any damages / losses caused to Bank due to Bidder’s negligence shall be passed on the Bidder’s account </w:t>
            </w:r>
          </w:p>
        </w:tc>
        <w:tc>
          <w:tcPr>
            <w:tcW w:w="1523" w:type="dxa"/>
            <w:shd w:val="clear" w:color="auto" w:fill="auto"/>
          </w:tcPr>
          <w:p w14:paraId="46E2B48E" w14:textId="77777777" w:rsidR="00C823BB" w:rsidRPr="002D58C4" w:rsidRDefault="00C823BB" w:rsidP="009B5F01">
            <w:pPr>
              <w:pStyle w:val="Default"/>
              <w:widowControl w:val="0"/>
              <w:rPr>
                <w:rFonts w:ascii="Times New Roman" w:hAnsi="Times New Roman" w:cs="Times New Roman"/>
                <w:color w:val="auto"/>
                <w:sz w:val="22"/>
                <w:szCs w:val="22"/>
              </w:rPr>
            </w:pPr>
          </w:p>
        </w:tc>
      </w:tr>
      <w:tr w:rsidR="00C62A53" w:rsidRPr="002D58C4" w14:paraId="32D3F852" w14:textId="77777777" w:rsidTr="00C823BB">
        <w:tc>
          <w:tcPr>
            <w:tcW w:w="444" w:type="dxa"/>
            <w:shd w:val="clear" w:color="auto" w:fill="auto"/>
          </w:tcPr>
          <w:p w14:paraId="40206199" w14:textId="2368C284" w:rsidR="00C62A53" w:rsidRDefault="00C62A53"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10</w:t>
            </w:r>
          </w:p>
        </w:tc>
        <w:tc>
          <w:tcPr>
            <w:tcW w:w="7507" w:type="dxa"/>
            <w:shd w:val="clear" w:color="auto" w:fill="auto"/>
          </w:tcPr>
          <w:p w14:paraId="354D11AF" w14:textId="47F5FD8F" w:rsidR="00C62A53" w:rsidRPr="00C823BB" w:rsidRDefault="00C62A53" w:rsidP="00C823BB">
            <w:pPr>
              <w:spacing w:before="60" w:after="60"/>
              <w:jc w:val="both"/>
              <w:rPr>
                <w:rFonts w:ascii="Times New Roman" w:hAnsi="Times New Roman"/>
              </w:rPr>
            </w:pPr>
            <w:r w:rsidRPr="00C62A53">
              <w:rPr>
                <w:rFonts w:ascii="Times New Roman" w:hAnsi="Times New Roman"/>
              </w:rPr>
              <w:t>The successful bidder should ensure that the setup / link provided for updation / downloading / authorisation of licenses either on Banks network or through Internet should be free of any malware / viruses etc. Any damages / losses caused to Bank due to aforesaid shall be passed on to the bidder account.</w:t>
            </w:r>
          </w:p>
        </w:tc>
        <w:tc>
          <w:tcPr>
            <w:tcW w:w="1523" w:type="dxa"/>
            <w:shd w:val="clear" w:color="auto" w:fill="auto"/>
          </w:tcPr>
          <w:p w14:paraId="68AC3E03" w14:textId="77777777" w:rsidR="00C62A53" w:rsidRPr="002D58C4" w:rsidRDefault="00C62A53" w:rsidP="009B5F01">
            <w:pPr>
              <w:pStyle w:val="Default"/>
              <w:widowControl w:val="0"/>
              <w:rPr>
                <w:rFonts w:ascii="Times New Roman" w:hAnsi="Times New Roman" w:cs="Times New Roman"/>
                <w:color w:val="auto"/>
                <w:sz w:val="22"/>
                <w:szCs w:val="22"/>
              </w:rPr>
            </w:pPr>
          </w:p>
        </w:tc>
      </w:tr>
      <w:tr w:rsidR="00C62A53" w:rsidRPr="002D58C4" w14:paraId="23735FF2" w14:textId="77777777" w:rsidTr="00C823BB">
        <w:tc>
          <w:tcPr>
            <w:tcW w:w="444" w:type="dxa"/>
            <w:shd w:val="clear" w:color="auto" w:fill="auto"/>
          </w:tcPr>
          <w:p w14:paraId="26233EFB" w14:textId="04FAF881" w:rsidR="00C62A53" w:rsidRPr="002D58C4" w:rsidRDefault="00C62A53"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11</w:t>
            </w:r>
          </w:p>
        </w:tc>
        <w:tc>
          <w:tcPr>
            <w:tcW w:w="7507" w:type="dxa"/>
            <w:shd w:val="clear" w:color="auto" w:fill="auto"/>
          </w:tcPr>
          <w:p w14:paraId="3133F95A" w14:textId="68DEBAFF" w:rsidR="00C62A53" w:rsidRPr="00C823BB" w:rsidRDefault="00C62A53" w:rsidP="00C823BB">
            <w:pPr>
              <w:spacing w:before="60" w:after="60"/>
              <w:jc w:val="both"/>
              <w:rPr>
                <w:rFonts w:ascii="Times New Roman" w:hAnsi="Times New Roman"/>
              </w:rPr>
            </w:pPr>
            <w:r w:rsidRPr="00C823BB">
              <w:rPr>
                <w:rFonts w:ascii="Times New Roman" w:hAnsi="Times New Roman"/>
              </w:rPr>
              <w:t>The successful Bidder shall complete the entire work and make all the systems operational and handing over to Bank within stipulated timeline mentioned in the delivery schedule of this RFP.</w:t>
            </w:r>
          </w:p>
        </w:tc>
        <w:tc>
          <w:tcPr>
            <w:tcW w:w="1523" w:type="dxa"/>
            <w:shd w:val="clear" w:color="auto" w:fill="auto"/>
          </w:tcPr>
          <w:p w14:paraId="31F1C731" w14:textId="77777777" w:rsidR="00C62A53" w:rsidRPr="002D58C4" w:rsidRDefault="00C62A53" w:rsidP="009B5F01">
            <w:pPr>
              <w:pStyle w:val="Default"/>
              <w:widowControl w:val="0"/>
              <w:rPr>
                <w:rFonts w:ascii="Times New Roman" w:hAnsi="Times New Roman" w:cs="Times New Roman"/>
                <w:color w:val="auto"/>
                <w:sz w:val="22"/>
                <w:szCs w:val="22"/>
              </w:rPr>
            </w:pPr>
          </w:p>
        </w:tc>
      </w:tr>
      <w:tr w:rsidR="00C62A53" w:rsidRPr="002D58C4" w14:paraId="5ACA0ECF" w14:textId="77777777" w:rsidTr="00C823BB">
        <w:tc>
          <w:tcPr>
            <w:tcW w:w="444" w:type="dxa"/>
            <w:shd w:val="clear" w:color="auto" w:fill="auto"/>
          </w:tcPr>
          <w:p w14:paraId="42F74357" w14:textId="2B1C2955" w:rsidR="00C62A53" w:rsidRPr="002D58C4" w:rsidRDefault="00C62A53"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12</w:t>
            </w:r>
          </w:p>
        </w:tc>
        <w:tc>
          <w:tcPr>
            <w:tcW w:w="7507" w:type="dxa"/>
            <w:shd w:val="clear" w:color="auto" w:fill="auto"/>
          </w:tcPr>
          <w:p w14:paraId="22DF26F7" w14:textId="703613FF" w:rsidR="00C62A53" w:rsidRPr="00C823BB" w:rsidRDefault="00C62A53" w:rsidP="00C823BB">
            <w:pPr>
              <w:spacing w:before="60" w:after="60"/>
              <w:jc w:val="both"/>
              <w:rPr>
                <w:rFonts w:ascii="Times New Roman" w:hAnsi="Times New Roman"/>
              </w:rPr>
            </w:pPr>
            <w:r w:rsidRPr="00C823BB">
              <w:rPr>
                <w:rFonts w:ascii="Times New Roman" w:hAnsi="Times New Roman"/>
              </w:rPr>
              <w:t xml:space="preserve">The support system should be on 24*7 basis. </w:t>
            </w:r>
          </w:p>
        </w:tc>
        <w:tc>
          <w:tcPr>
            <w:tcW w:w="1523" w:type="dxa"/>
            <w:shd w:val="clear" w:color="auto" w:fill="auto"/>
          </w:tcPr>
          <w:p w14:paraId="65E69AB5" w14:textId="77777777" w:rsidR="00C62A53" w:rsidRPr="002D58C4" w:rsidRDefault="00C62A53" w:rsidP="009B5F01">
            <w:pPr>
              <w:pStyle w:val="Default"/>
              <w:widowControl w:val="0"/>
              <w:rPr>
                <w:rFonts w:ascii="Times New Roman" w:hAnsi="Times New Roman" w:cs="Times New Roman"/>
                <w:color w:val="auto"/>
                <w:sz w:val="22"/>
                <w:szCs w:val="22"/>
              </w:rPr>
            </w:pPr>
          </w:p>
        </w:tc>
      </w:tr>
      <w:tr w:rsidR="00C62A53" w:rsidRPr="002D58C4" w14:paraId="42F4FA35" w14:textId="77777777" w:rsidTr="00C823BB">
        <w:tc>
          <w:tcPr>
            <w:tcW w:w="444" w:type="dxa"/>
            <w:shd w:val="clear" w:color="auto" w:fill="auto"/>
          </w:tcPr>
          <w:p w14:paraId="0EA43F12" w14:textId="726A6BC1" w:rsidR="00C62A53" w:rsidRPr="002D58C4" w:rsidRDefault="00C62A53"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13</w:t>
            </w:r>
          </w:p>
        </w:tc>
        <w:tc>
          <w:tcPr>
            <w:tcW w:w="7507" w:type="dxa"/>
            <w:shd w:val="clear" w:color="auto" w:fill="auto"/>
          </w:tcPr>
          <w:p w14:paraId="4E1455E7" w14:textId="7E262B0F" w:rsidR="00C62A53" w:rsidRPr="007C7278" w:rsidRDefault="007C7278" w:rsidP="00C823BB">
            <w:pPr>
              <w:spacing w:before="60" w:after="60"/>
              <w:jc w:val="both"/>
              <w:rPr>
                <w:rFonts w:ascii="Times New Roman" w:hAnsi="Times New Roman"/>
                <w:highlight w:val="cyan"/>
              </w:rPr>
            </w:pPr>
            <w:r w:rsidRPr="00FF556A">
              <w:rPr>
                <w:rFonts w:ascii="Times New Roman" w:hAnsi="Times New Roman"/>
              </w:rPr>
              <w:t>In the case of additional requirements desired by the Bank during the contract period, Bank will place repeat order for the additional quantities at same rate and terms for which contract is placed.</w:t>
            </w:r>
          </w:p>
        </w:tc>
        <w:tc>
          <w:tcPr>
            <w:tcW w:w="1523" w:type="dxa"/>
            <w:shd w:val="clear" w:color="auto" w:fill="auto"/>
          </w:tcPr>
          <w:p w14:paraId="7D3059E1" w14:textId="77777777" w:rsidR="00C62A53" w:rsidRPr="002D58C4" w:rsidRDefault="00C62A53" w:rsidP="009B5F01">
            <w:pPr>
              <w:pStyle w:val="Default"/>
              <w:widowControl w:val="0"/>
              <w:rPr>
                <w:rFonts w:ascii="Times New Roman" w:hAnsi="Times New Roman" w:cs="Times New Roman"/>
                <w:color w:val="auto"/>
                <w:sz w:val="22"/>
                <w:szCs w:val="22"/>
              </w:rPr>
            </w:pPr>
          </w:p>
        </w:tc>
      </w:tr>
      <w:tr w:rsidR="00C62A53" w:rsidRPr="002D58C4" w14:paraId="6A67D525" w14:textId="77777777" w:rsidTr="00C823BB">
        <w:tc>
          <w:tcPr>
            <w:tcW w:w="444" w:type="dxa"/>
            <w:shd w:val="clear" w:color="auto" w:fill="auto"/>
          </w:tcPr>
          <w:p w14:paraId="51B2AE06" w14:textId="77B4CF0F" w:rsidR="00C62A53" w:rsidRDefault="00C62A53"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14</w:t>
            </w:r>
          </w:p>
        </w:tc>
        <w:tc>
          <w:tcPr>
            <w:tcW w:w="7507" w:type="dxa"/>
            <w:shd w:val="clear" w:color="auto" w:fill="auto"/>
          </w:tcPr>
          <w:p w14:paraId="4ECB000F" w14:textId="27AB8A6C" w:rsidR="00C62A53" w:rsidRPr="00034537" w:rsidRDefault="00C62A53" w:rsidP="00C823BB">
            <w:pPr>
              <w:spacing w:before="60" w:after="60"/>
              <w:jc w:val="both"/>
              <w:rPr>
                <w:rFonts w:ascii="Times New Roman" w:hAnsi="Times New Roman"/>
              </w:rPr>
            </w:pPr>
            <w:r w:rsidRPr="00034537">
              <w:rPr>
                <w:rFonts w:ascii="Times New Roman" w:hAnsi="Times New Roman"/>
              </w:rPr>
              <w:t xml:space="preserve">Regulatory Compliance Requirement mentioned under </w:t>
            </w:r>
            <w:r>
              <w:rPr>
                <w:rFonts w:ascii="Times New Roman" w:hAnsi="Times New Roman"/>
              </w:rPr>
              <w:t>“</w:t>
            </w:r>
            <w:r w:rsidRPr="00034537">
              <w:rPr>
                <w:rFonts w:ascii="Times New Roman" w:hAnsi="Times New Roman"/>
              </w:rPr>
              <w:t>Scope of Work</w:t>
            </w:r>
            <w:r>
              <w:rPr>
                <w:rFonts w:ascii="Times New Roman" w:hAnsi="Times New Roman"/>
              </w:rPr>
              <w:t>” clause of RFP</w:t>
            </w:r>
            <w:r w:rsidRPr="00034537">
              <w:rPr>
                <w:rFonts w:ascii="Times New Roman" w:hAnsi="Times New Roman"/>
              </w:rPr>
              <w:t xml:space="preserve"> must be complied.</w:t>
            </w:r>
          </w:p>
        </w:tc>
        <w:tc>
          <w:tcPr>
            <w:tcW w:w="1523" w:type="dxa"/>
            <w:shd w:val="clear" w:color="auto" w:fill="auto"/>
          </w:tcPr>
          <w:p w14:paraId="5CCE1E28" w14:textId="77777777" w:rsidR="00C62A53" w:rsidRPr="002D58C4" w:rsidRDefault="00C62A53" w:rsidP="009B5F01">
            <w:pPr>
              <w:pStyle w:val="Default"/>
              <w:widowControl w:val="0"/>
              <w:rPr>
                <w:rFonts w:ascii="Times New Roman" w:hAnsi="Times New Roman" w:cs="Times New Roman"/>
                <w:color w:val="auto"/>
                <w:sz w:val="22"/>
                <w:szCs w:val="22"/>
              </w:rPr>
            </w:pPr>
          </w:p>
        </w:tc>
      </w:tr>
      <w:tr w:rsidR="003915C0" w:rsidRPr="002D58C4" w14:paraId="004D0266" w14:textId="77777777" w:rsidTr="00C823BB">
        <w:tc>
          <w:tcPr>
            <w:tcW w:w="444" w:type="dxa"/>
            <w:shd w:val="clear" w:color="auto" w:fill="auto"/>
          </w:tcPr>
          <w:p w14:paraId="113B4161" w14:textId="4A6CB822" w:rsidR="003915C0" w:rsidRPr="00FF556A" w:rsidRDefault="003915C0" w:rsidP="009B5F01">
            <w:pPr>
              <w:pStyle w:val="Default"/>
              <w:widowControl w:val="0"/>
              <w:rPr>
                <w:rFonts w:ascii="Times New Roman" w:hAnsi="Times New Roman" w:cs="Times New Roman"/>
                <w:color w:val="auto"/>
                <w:sz w:val="22"/>
                <w:szCs w:val="22"/>
              </w:rPr>
            </w:pPr>
            <w:r w:rsidRPr="00FF556A">
              <w:rPr>
                <w:rFonts w:ascii="Times New Roman" w:hAnsi="Times New Roman" w:cs="Times New Roman"/>
                <w:color w:val="auto"/>
                <w:sz w:val="22"/>
                <w:szCs w:val="22"/>
              </w:rPr>
              <w:t>15</w:t>
            </w:r>
          </w:p>
        </w:tc>
        <w:tc>
          <w:tcPr>
            <w:tcW w:w="7507" w:type="dxa"/>
            <w:shd w:val="clear" w:color="auto" w:fill="auto"/>
          </w:tcPr>
          <w:p w14:paraId="2947EA46" w14:textId="2FCF9AA7" w:rsidR="003915C0" w:rsidRPr="003C4021" w:rsidRDefault="003915C0" w:rsidP="003915C0">
            <w:pPr>
              <w:jc w:val="both"/>
              <w:rPr>
                <w:rFonts w:ascii="Times New Roman" w:hAnsi="Times New Roman" w:cs="Times New Roman"/>
                <w:highlight w:val="green"/>
              </w:rPr>
            </w:pPr>
            <w:r w:rsidRPr="00FF556A">
              <w:rPr>
                <w:rFonts w:ascii="Times New Roman" w:hAnsi="Times New Roman" w:cs="Times New Roman"/>
              </w:rPr>
              <w:t>The Bidder shall adhere to sustainable sourcing practices including but not limited to the use of environmentally friendly material, ethical labour practices and compliance with relevant local and international regulations.  The Bidder shall provide documentation or certifications demonstrating their commitment to sustainable sourcing upon request. Failure to comply with these requirements may result in contract termination.</w:t>
            </w:r>
          </w:p>
        </w:tc>
        <w:tc>
          <w:tcPr>
            <w:tcW w:w="1523" w:type="dxa"/>
            <w:shd w:val="clear" w:color="auto" w:fill="auto"/>
          </w:tcPr>
          <w:p w14:paraId="46F35692" w14:textId="77777777" w:rsidR="003915C0" w:rsidRPr="002D58C4" w:rsidRDefault="003915C0" w:rsidP="009B5F01">
            <w:pPr>
              <w:pStyle w:val="Default"/>
              <w:widowControl w:val="0"/>
              <w:rPr>
                <w:rFonts w:ascii="Times New Roman" w:hAnsi="Times New Roman" w:cs="Times New Roman"/>
                <w:color w:val="auto"/>
                <w:sz w:val="22"/>
                <w:szCs w:val="22"/>
              </w:rPr>
            </w:pPr>
          </w:p>
        </w:tc>
      </w:tr>
    </w:tbl>
    <w:p w14:paraId="304AAC6D" w14:textId="77777777" w:rsidR="006C7667" w:rsidRDefault="006C7667" w:rsidP="006C7667">
      <w:pPr>
        <w:pStyle w:val="Default"/>
        <w:rPr>
          <w:rFonts w:ascii="Times New Roman" w:hAnsi="Times New Roman" w:cs="Times New Roman"/>
          <w:b/>
          <w:bCs/>
          <w:color w:val="auto"/>
        </w:rPr>
      </w:pPr>
    </w:p>
    <w:p w14:paraId="3B6764A6" w14:textId="77777777" w:rsidR="00B803DC" w:rsidRDefault="00B803DC" w:rsidP="006C7667">
      <w:pPr>
        <w:pStyle w:val="Default"/>
        <w:rPr>
          <w:rFonts w:ascii="Times New Roman" w:hAnsi="Times New Roman" w:cs="Times New Roman"/>
          <w:b/>
          <w:bCs/>
          <w:color w:val="auto"/>
        </w:rPr>
      </w:pPr>
    </w:p>
    <w:p w14:paraId="4699D62B" w14:textId="548FEB82" w:rsidR="006C7667" w:rsidRPr="0047295E" w:rsidRDefault="006C7667" w:rsidP="006C7667">
      <w:pPr>
        <w:pStyle w:val="Default"/>
        <w:rPr>
          <w:rFonts w:ascii="Times New Roman" w:hAnsi="Times New Roman" w:cs="Times New Roman"/>
          <w:color w:val="auto"/>
        </w:rPr>
      </w:pPr>
      <w:r w:rsidRPr="0047295E">
        <w:rPr>
          <w:rFonts w:ascii="Times New Roman" w:hAnsi="Times New Roman" w:cs="Times New Roman"/>
          <w:b/>
          <w:bCs/>
          <w:color w:val="auto"/>
        </w:rPr>
        <w:t>Date</w:t>
      </w:r>
      <w:r w:rsidRPr="0047295E">
        <w:rPr>
          <w:rFonts w:ascii="Times New Roman" w:hAnsi="Times New Roman" w:cs="Times New Roman"/>
          <w:b/>
          <w:bCs/>
          <w:color w:val="auto"/>
        </w:rPr>
        <w:tab/>
      </w:r>
      <w:r w:rsidRPr="0047295E">
        <w:rPr>
          <w:rFonts w:ascii="Times New Roman" w:hAnsi="Times New Roman" w:cs="Times New Roman"/>
          <w:b/>
          <w:bCs/>
          <w:color w:val="auto"/>
        </w:rPr>
        <w:tab/>
      </w:r>
      <w:r w:rsidRPr="0047295E">
        <w:rPr>
          <w:rFonts w:ascii="Times New Roman" w:hAnsi="Times New Roman" w:cs="Times New Roman"/>
          <w:b/>
          <w:bCs/>
          <w:color w:val="auto"/>
        </w:rPr>
        <w:tab/>
      </w:r>
      <w:r w:rsidRPr="0047295E">
        <w:rPr>
          <w:rFonts w:ascii="Times New Roman" w:hAnsi="Times New Roman" w:cs="Times New Roman"/>
          <w:b/>
          <w:bCs/>
          <w:color w:val="auto"/>
        </w:rPr>
        <w:tab/>
      </w:r>
      <w:r w:rsidRPr="0047295E">
        <w:rPr>
          <w:rFonts w:ascii="Times New Roman" w:hAnsi="Times New Roman" w:cs="Times New Roman"/>
          <w:b/>
          <w:bCs/>
          <w:color w:val="auto"/>
        </w:rPr>
        <w:tab/>
      </w:r>
      <w:r w:rsidRPr="0047295E">
        <w:rPr>
          <w:rFonts w:ascii="Times New Roman" w:hAnsi="Times New Roman" w:cs="Times New Roman"/>
          <w:b/>
          <w:bCs/>
          <w:color w:val="auto"/>
        </w:rPr>
        <w:tab/>
      </w:r>
      <w:r w:rsidRPr="0047295E">
        <w:rPr>
          <w:rFonts w:ascii="Times New Roman" w:hAnsi="Times New Roman" w:cs="Times New Roman"/>
          <w:b/>
          <w:bCs/>
          <w:color w:val="auto"/>
        </w:rPr>
        <w:tab/>
      </w:r>
      <w:r w:rsidRPr="0047295E">
        <w:rPr>
          <w:rFonts w:ascii="Times New Roman" w:hAnsi="Times New Roman" w:cs="Times New Roman"/>
          <w:color w:val="auto"/>
        </w:rPr>
        <w:t>Signature with seal</w:t>
      </w:r>
    </w:p>
    <w:p w14:paraId="16B9FED3" w14:textId="77777777" w:rsidR="006C7667" w:rsidRPr="0047295E" w:rsidRDefault="006C7667" w:rsidP="006C7667">
      <w:pPr>
        <w:pStyle w:val="Default"/>
        <w:rPr>
          <w:rFonts w:ascii="Times New Roman" w:hAnsi="Times New Roman" w:cs="Times New Roman"/>
          <w:color w:val="auto"/>
        </w:rPr>
      </w:pPr>
      <w:r w:rsidRPr="0047295E">
        <w:rPr>
          <w:rFonts w:ascii="Times New Roman" w:hAnsi="Times New Roman" w:cs="Times New Roman"/>
          <w:color w:val="auto"/>
        </w:rPr>
        <w:tab/>
      </w:r>
    </w:p>
    <w:p w14:paraId="787197E6" w14:textId="77777777" w:rsidR="006C7667" w:rsidRPr="0047295E" w:rsidRDefault="006C7667" w:rsidP="006C7667">
      <w:pPr>
        <w:pStyle w:val="Default"/>
        <w:rPr>
          <w:rFonts w:ascii="Times New Roman" w:hAnsi="Times New Roman" w:cs="Times New Roman"/>
          <w:color w:val="auto"/>
        </w:rPr>
      </w:pPr>
      <w:r w:rsidRPr="0047295E">
        <w:rPr>
          <w:rFonts w:ascii="Times New Roman" w:hAnsi="Times New Roman" w:cs="Times New Roman"/>
          <w:color w:val="auto"/>
        </w:rPr>
        <w:lastRenderedPageBreak/>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Name/Designation</w:t>
      </w:r>
    </w:p>
    <w:p w14:paraId="0FED3C29" w14:textId="77777777" w:rsidR="006C7667" w:rsidRDefault="006C7667" w:rsidP="007A0979">
      <w:pPr>
        <w:pStyle w:val="Heading1"/>
        <w:rPr>
          <w:rFonts w:cs="Times New Roman"/>
        </w:rPr>
      </w:pPr>
    </w:p>
    <w:p w14:paraId="28E9B2CC" w14:textId="77777777" w:rsidR="006C7667" w:rsidRDefault="006C7667" w:rsidP="007A0979">
      <w:pPr>
        <w:pStyle w:val="Heading1"/>
        <w:rPr>
          <w:rFonts w:cs="Times New Roman"/>
        </w:rPr>
      </w:pPr>
    </w:p>
    <w:p w14:paraId="5D2DF195" w14:textId="77777777" w:rsidR="006C7667" w:rsidRDefault="006C7667" w:rsidP="007A0979">
      <w:pPr>
        <w:pStyle w:val="Heading1"/>
        <w:rPr>
          <w:rFonts w:cs="Times New Roman"/>
        </w:rPr>
      </w:pPr>
    </w:p>
    <w:p w14:paraId="62E91D27" w14:textId="77777777" w:rsidR="00161019" w:rsidRDefault="00161019">
      <w:pPr>
        <w:widowControl/>
        <w:autoSpaceDE/>
        <w:autoSpaceDN/>
        <w:adjustRightInd/>
        <w:rPr>
          <w:rFonts w:ascii="Times New Roman" w:hAnsi="Times New Roman" w:cs="Times New Roman"/>
          <w:b/>
          <w:bCs/>
          <w:sz w:val="28"/>
          <w:szCs w:val="28"/>
        </w:rPr>
      </w:pPr>
      <w:r>
        <w:rPr>
          <w:rFonts w:cs="Times New Roman"/>
        </w:rPr>
        <w:br w:type="page"/>
      </w:r>
    </w:p>
    <w:p w14:paraId="730B1181" w14:textId="1917F936" w:rsidR="007C66A8" w:rsidRPr="0047295E" w:rsidRDefault="007C66A8" w:rsidP="00CA36A6">
      <w:pPr>
        <w:pStyle w:val="Heading1"/>
        <w:shd w:val="clear" w:color="auto" w:fill="DBE5F1" w:themeFill="accent1" w:themeFillTint="33"/>
        <w:jc w:val="left"/>
        <w:rPr>
          <w:rFonts w:cs="Times New Roman"/>
        </w:rPr>
      </w:pPr>
      <w:bookmarkStart w:id="94" w:name="_Toc163487155"/>
      <w:r w:rsidRPr="00161019">
        <w:rPr>
          <w:rFonts w:cs="Times New Roman"/>
          <w:sz w:val="26"/>
          <w:szCs w:val="26"/>
        </w:rPr>
        <w:lastRenderedPageBreak/>
        <w:t>Annexure-</w:t>
      </w:r>
      <w:r w:rsidR="00BF3640">
        <w:rPr>
          <w:rFonts w:cs="Times New Roman"/>
          <w:sz w:val="26"/>
          <w:szCs w:val="26"/>
        </w:rPr>
        <w:t>7</w:t>
      </w:r>
      <w:r w:rsidRPr="00161019">
        <w:rPr>
          <w:rFonts w:cs="Times New Roman"/>
          <w:sz w:val="26"/>
          <w:szCs w:val="26"/>
        </w:rPr>
        <w:t xml:space="preserve"> </w:t>
      </w:r>
      <w:r w:rsidR="00F10C59" w:rsidRPr="00B6360B">
        <w:rPr>
          <w:rFonts w:cs="Times New Roman"/>
        </w:rPr>
        <w:t>Undertaking of Authenticity for Supply</w:t>
      </w:r>
      <w:r w:rsidR="00CA36A6" w:rsidRPr="00B6360B">
        <w:rPr>
          <w:rFonts w:cs="Times New Roman"/>
        </w:rPr>
        <w:t xml:space="preserve"> </w:t>
      </w:r>
      <w:r w:rsidR="007C6460" w:rsidRPr="00B6360B">
        <w:rPr>
          <w:rFonts w:cs="Times New Roman"/>
        </w:rPr>
        <w:t>of Licenses</w:t>
      </w:r>
      <w:r w:rsidR="00CA36A6" w:rsidRPr="00B6360B">
        <w:rPr>
          <w:rFonts w:cs="Times New Roman"/>
        </w:rPr>
        <w:t xml:space="preserve"> for </w:t>
      </w:r>
      <w:r w:rsidR="00D767A1">
        <w:rPr>
          <w:rFonts w:eastAsia="Calibri"/>
        </w:rPr>
        <w:t>“MS Office 365 – Apps for Enterprise”</w:t>
      </w:r>
      <w:bookmarkEnd w:id="94"/>
    </w:p>
    <w:p w14:paraId="2E154C05" w14:textId="77777777" w:rsidR="00B6360B" w:rsidRDefault="00B6360B" w:rsidP="00F10C59">
      <w:pPr>
        <w:pStyle w:val="Default"/>
        <w:rPr>
          <w:rFonts w:ascii="Times New Roman" w:hAnsi="Times New Roman" w:cs="Times New Roman"/>
          <w:color w:val="auto"/>
        </w:rPr>
      </w:pPr>
    </w:p>
    <w:p w14:paraId="0AAB8644" w14:textId="38C0CDD5" w:rsidR="00F10C59" w:rsidRPr="0047295E" w:rsidRDefault="00F10C59" w:rsidP="00F10C59">
      <w:pPr>
        <w:pStyle w:val="Default"/>
        <w:rPr>
          <w:rFonts w:ascii="Times New Roman" w:hAnsi="Times New Roman" w:cs="Times New Roman"/>
          <w:color w:val="auto"/>
        </w:rPr>
      </w:pPr>
      <w:r w:rsidRPr="0047295E">
        <w:rPr>
          <w:rFonts w:ascii="Times New Roman" w:hAnsi="Times New Roman" w:cs="Times New Roman"/>
          <w:color w:val="auto"/>
        </w:rPr>
        <w:t>SUB: RFP for Supply</w:t>
      </w:r>
      <w:r w:rsidR="00CA36A6">
        <w:rPr>
          <w:rFonts w:ascii="Times New Roman" w:hAnsi="Times New Roman" w:cs="Times New Roman"/>
          <w:color w:val="auto"/>
        </w:rPr>
        <w:t xml:space="preserve"> of</w:t>
      </w:r>
      <w:r w:rsidR="00CA36A6" w:rsidRPr="00CA36A6">
        <w:rPr>
          <w:rFonts w:asciiTheme="majorHAnsi" w:hAnsiTheme="majorHAnsi"/>
          <w:i/>
        </w:rPr>
        <w:t xml:space="preserve"> </w:t>
      </w:r>
      <w:r w:rsidR="00CA36A6" w:rsidRPr="00675233">
        <w:rPr>
          <w:rFonts w:asciiTheme="majorHAnsi" w:hAnsiTheme="majorHAnsi"/>
          <w:i/>
        </w:rPr>
        <w:t xml:space="preserve">Licenses for </w:t>
      </w:r>
      <w:r w:rsidR="00D767A1">
        <w:rPr>
          <w:rFonts w:ascii="Times New Roman" w:eastAsia="Calibri" w:hAnsi="Times New Roman"/>
        </w:rPr>
        <w:t>“MS Office 365 – Apps for Enterprise”</w:t>
      </w:r>
    </w:p>
    <w:p w14:paraId="714A90AD" w14:textId="77777777" w:rsidR="00F10C59" w:rsidRPr="0047295E" w:rsidRDefault="00F10C59" w:rsidP="00F10C59">
      <w:pPr>
        <w:pStyle w:val="Default"/>
        <w:rPr>
          <w:rFonts w:ascii="Times New Roman" w:hAnsi="Times New Roman" w:cs="Times New Roman"/>
          <w:color w:val="auto"/>
        </w:rPr>
      </w:pPr>
      <w:r w:rsidRPr="0047295E">
        <w:rPr>
          <w:rFonts w:ascii="Times New Roman" w:hAnsi="Times New Roman" w:cs="Times New Roman"/>
          <w:color w:val="auto"/>
        </w:rPr>
        <w:t xml:space="preserve"> </w:t>
      </w:r>
    </w:p>
    <w:p w14:paraId="0369B02E" w14:textId="7DF77B96" w:rsidR="002E039E" w:rsidRDefault="00F10C59" w:rsidP="00F10C59">
      <w:pPr>
        <w:pStyle w:val="Default"/>
        <w:rPr>
          <w:rFonts w:asciiTheme="majorHAnsi" w:hAnsiTheme="majorHAnsi" w:cs="Times New Roman"/>
        </w:rPr>
      </w:pPr>
      <w:r w:rsidRPr="0047295E">
        <w:rPr>
          <w:rFonts w:ascii="Times New Roman" w:hAnsi="Times New Roman" w:cs="Times New Roman"/>
          <w:color w:val="auto"/>
        </w:rPr>
        <w:t xml:space="preserve">Ref: </w:t>
      </w:r>
      <w:r w:rsidR="00A71020" w:rsidRPr="0047295E">
        <w:rPr>
          <w:rFonts w:ascii="Times New Roman" w:hAnsi="Times New Roman" w:cs="Times New Roman"/>
          <w:b/>
          <w:color w:val="auto"/>
        </w:rPr>
        <w:t xml:space="preserve">Tender No </w:t>
      </w:r>
      <w:r w:rsidR="00617799" w:rsidRPr="0047295E">
        <w:rPr>
          <w:rFonts w:ascii="Times New Roman" w:hAnsi="Times New Roman" w:cs="Times New Roman"/>
          <w:b/>
        </w:rPr>
        <w:t>CO:DIT:</w:t>
      </w:r>
      <w:r w:rsidR="00617799">
        <w:rPr>
          <w:rFonts w:ascii="Times New Roman" w:hAnsi="Times New Roman" w:cs="Times New Roman"/>
          <w:b/>
        </w:rPr>
        <w: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sidR="00617799">
        <w:rPr>
          <w:rFonts w:ascii="Times New Roman" w:hAnsi="Times New Roman" w:cs="Times New Roman"/>
          <w:b/>
        </w:rPr>
        <w:t xml:space="preserve"> </w:t>
      </w:r>
      <w:r w:rsidR="00A71020" w:rsidRPr="00B361C2">
        <w:rPr>
          <w:rFonts w:ascii="Times New Roman" w:hAnsi="Times New Roman" w:cs="Times New Roman"/>
          <w:i/>
          <w:color w:val="auto"/>
        </w:rPr>
        <w:t>Supply</w:t>
      </w:r>
      <w:r w:rsidR="00CA36A6" w:rsidRPr="00CA36A6">
        <w:rPr>
          <w:rFonts w:asciiTheme="majorHAnsi" w:hAnsiTheme="majorHAnsi"/>
          <w:i/>
        </w:rPr>
        <w:t xml:space="preserve"> </w:t>
      </w:r>
      <w:r w:rsidR="00CA36A6">
        <w:rPr>
          <w:rFonts w:asciiTheme="majorHAnsi" w:hAnsiTheme="majorHAnsi"/>
          <w:i/>
        </w:rPr>
        <w:t xml:space="preserve">of </w:t>
      </w:r>
      <w:r w:rsidR="00CA36A6" w:rsidRPr="00675233">
        <w:rPr>
          <w:rFonts w:asciiTheme="majorHAnsi" w:hAnsiTheme="majorHAnsi"/>
          <w:i/>
        </w:rPr>
        <w:t xml:space="preserve">Licenses for </w:t>
      </w:r>
      <w:r w:rsidR="00D767A1">
        <w:rPr>
          <w:rFonts w:ascii="Times New Roman" w:eastAsia="Calibri" w:hAnsi="Times New Roman"/>
        </w:rPr>
        <w:t>“MS Office 365 – Apps for Enterprise”</w:t>
      </w:r>
      <w:r w:rsidR="002E039E">
        <w:rPr>
          <w:rFonts w:asciiTheme="majorHAnsi" w:hAnsiTheme="majorHAnsi" w:cs="Times New Roman"/>
        </w:rPr>
        <w:t xml:space="preserve"> </w:t>
      </w:r>
    </w:p>
    <w:p w14:paraId="5F9360C3" w14:textId="77777777" w:rsidR="002E039E" w:rsidRDefault="002E039E" w:rsidP="00F10C59">
      <w:pPr>
        <w:pStyle w:val="Default"/>
        <w:rPr>
          <w:rFonts w:asciiTheme="majorHAnsi" w:hAnsiTheme="majorHAnsi" w:cs="Times New Roman"/>
        </w:rPr>
      </w:pPr>
    </w:p>
    <w:p w14:paraId="30CF8230" w14:textId="7F79222D" w:rsidR="00F10C59" w:rsidRPr="002E039E" w:rsidRDefault="00F10C59" w:rsidP="00F10C59">
      <w:pPr>
        <w:pStyle w:val="Default"/>
        <w:rPr>
          <w:rFonts w:ascii="Times New Roman" w:hAnsi="Times New Roman" w:cs="Times New Roman"/>
          <w:color w:val="auto"/>
        </w:rPr>
      </w:pPr>
      <w:r w:rsidRPr="002E039E">
        <w:rPr>
          <w:rFonts w:ascii="Times New Roman" w:hAnsi="Times New Roman" w:cs="Times New Roman"/>
          <w:color w:val="auto"/>
        </w:rPr>
        <w:t xml:space="preserve">With reference to the </w:t>
      </w:r>
      <w:r w:rsidR="00CA36A6" w:rsidRPr="002E039E">
        <w:rPr>
          <w:rFonts w:ascii="Times New Roman" w:hAnsi="Times New Roman" w:cs="Times New Roman"/>
        </w:rPr>
        <w:t xml:space="preserve">Licenses for </w:t>
      </w:r>
      <w:r w:rsidR="00D767A1">
        <w:rPr>
          <w:rFonts w:ascii="Times New Roman" w:eastAsia="Calibri" w:hAnsi="Times New Roman"/>
        </w:rPr>
        <w:t>“MS Office 365 – Apps for Enterprise”</w:t>
      </w:r>
      <w:r w:rsidRPr="002E039E">
        <w:rPr>
          <w:rFonts w:ascii="Times New Roman" w:hAnsi="Times New Roman" w:cs="Times New Roman"/>
          <w:color w:val="auto"/>
        </w:rPr>
        <w:t xml:space="preserve"> being supplied/quoted to your RFP </w:t>
      </w:r>
      <w:r w:rsidR="008622BB" w:rsidRPr="008622BB">
        <w:rPr>
          <w:rFonts w:ascii="Times New Roman" w:hAnsi="Times New Roman" w:cs="Times New Roman"/>
          <w:color w:val="auto"/>
        </w:rPr>
        <w:t>CO:DIT:PUR:202</w:t>
      </w:r>
      <w:r w:rsidR="00D43E0F">
        <w:rPr>
          <w:rFonts w:ascii="Times New Roman" w:hAnsi="Times New Roman" w:cs="Times New Roman"/>
          <w:color w:val="auto"/>
        </w:rPr>
        <w:t>4</w:t>
      </w:r>
      <w:r w:rsidR="008622BB" w:rsidRPr="008622BB">
        <w:rPr>
          <w:rFonts w:ascii="Times New Roman" w:hAnsi="Times New Roman" w:cs="Times New Roman"/>
          <w:color w:val="auto"/>
        </w:rPr>
        <w:t>-2</w:t>
      </w:r>
      <w:r w:rsidR="00D43E0F">
        <w:rPr>
          <w:rFonts w:ascii="Times New Roman" w:hAnsi="Times New Roman" w:cs="Times New Roman"/>
          <w:color w:val="auto"/>
        </w:rPr>
        <w:t>5</w:t>
      </w:r>
      <w:r w:rsidR="008622BB" w:rsidRPr="008622BB">
        <w:rPr>
          <w:rFonts w:ascii="Times New Roman" w:hAnsi="Times New Roman" w:cs="Times New Roman"/>
          <w:color w:val="auto"/>
        </w:rPr>
        <w:t>:</w:t>
      </w:r>
      <w:r w:rsidR="00D43E0F">
        <w:rPr>
          <w:rFonts w:ascii="Times New Roman" w:hAnsi="Times New Roman" w:cs="Times New Roman"/>
          <w:color w:val="auto"/>
        </w:rPr>
        <w:t>400</w:t>
      </w:r>
      <w:r w:rsidRPr="002E039E">
        <w:rPr>
          <w:rFonts w:ascii="Times New Roman" w:hAnsi="Times New Roman" w:cs="Times New Roman"/>
          <w:color w:val="auto"/>
        </w:rPr>
        <w:t>.</w:t>
      </w:r>
    </w:p>
    <w:p w14:paraId="5C695A63" w14:textId="77777777" w:rsidR="00F10C59" w:rsidRPr="0047295E" w:rsidRDefault="00F10C59" w:rsidP="00F10C59">
      <w:pPr>
        <w:pStyle w:val="Default"/>
        <w:jc w:val="both"/>
        <w:rPr>
          <w:rFonts w:ascii="Times New Roman" w:hAnsi="Times New Roman" w:cs="Times New Roman"/>
          <w:color w:val="auto"/>
        </w:rPr>
      </w:pPr>
    </w:p>
    <w:p w14:paraId="50BD6088" w14:textId="5E10FCDA" w:rsidR="00F10C59" w:rsidRPr="0047295E" w:rsidRDefault="007C6460" w:rsidP="00F10C59">
      <w:pPr>
        <w:pStyle w:val="Default"/>
        <w:jc w:val="both"/>
        <w:rPr>
          <w:rFonts w:ascii="Times New Roman" w:hAnsi="Times New Roman" w:cs="Times New Roman"/>
          <w:color w:val="auto"/>
        </w:rPr>
      </w:pPr>
      <w:r w:rsidRPr="0047295E">
        <w:rPr>
          <w:rFonts w:ascii="Times New Roman" w:hAnsi="Times New Roman" w:cs="Times New Roman"/>
          <w:color w:val="auto"/>
        </w:rPr>
        <w:t>We undertake</w:t>
      </w:r>
      <w:r w:rsidR="00F10C59" w:rsidRPr="0047295E">
        <w:rPr>
          <w:rFonts w:ascii="Times New Roman" w:hAnsi="Times New Roman" w:cs="Times New Roman"/>
          <w:color w:val="auto"/>
        </w:rPr>
        <w:t xml:space="preserve"> that Licensed </w:t>
      </w:r>
      <w:r w:rsidR="00B361C2">
        <w:rPr>
          <w:rFonts w:ascii="Times New Roman" w:eastAsia="Calibri" w:hAnsi="Times New Roman"/>
        </w:rPr>
        <w:t>“MS Office 365 – Apps for Enterprise”</w:t>
      </w:r>
      <w:r w:rsidR="00F10C59" w:rsidRPr="0047295E">
        <w:rPr>
          <w:rFonts w:ascii="Times New Roman" w:hAnsi="Times New Roman" w:cs="Times New Roman"/>
          <w:color w:val="auto"/>
        </w:rPr>
        <w:t xml:space="preserve"> in the purchase order shall be supplied along with the authorized license certificate (e.g. Product Keys o</w:t>
      </w:r>
      <w:r w:rsidR="00B361C2">
        <w:rPr>
          <w:rFonts w:ascii="Times New Roman" w:hAnsi="Times New Roman" w:cs="Times New Roman"/>
          <w:color w:val="auto"/>
        </w:rPr>
        <w:t>n Certification of Authenticity</w:t>
      </w:r>
      <w:r w:rsidR="008622BB">
        <w:rPr>
          <w:rFonts w:ascii="Times New Roman" w:hAnsi="Times New Roman" w:cs="Times New Roman"/>
          <w:color w:val="auto"/>
        </w:rPr>
        <w:t xml:space="preserve">) </w:t>
      </w:r>
      <w:r w:rsidR="00F10C59" w:rsidRPr="0047295E">
        <w:rPr>
          <w:rFonts w:ascii="Times New Roman" w:hAnsi="Times New Roman" w:cs="Times New Roman"/>
          <w:color w:val="auto"/>
        </w:rPr>
        <w:t>and also that it shall be sourced from the authorized source (e.g. Authorized Microsoft Channel).</w:t>
      </w:r>
    </w:p>
    <w:p w14:paraId="0C2D0FB6" w14:textId="77777777" w:rsidR="00F10C59" w:rsidRPr="0047295E" w:rsidRDefault="00F10C59" w:rsidP="00F10C59">
      <w:pPr>
        <w:pStyle w:val="Default"/>
        <w:jc w:val="both"/>
        <w:rPr>
          <w:rFonts w:ascii="Times New Roman" w:hAnsi="Times New Roman" w:cs="Times New Roman"/>
          <w:color w:val="auto"/>
        </w:rPr>
      </w:pPr>
    </w:p>
    <w:p w14:paraId="37C0657A" w14:textId="390A09AB" w:rsidR="00F10C59" w:rsidRPr="0047295E" w:rsidRDefault="008622BB" w:rsidP="00F10C59">
      <w:pPr>
        <w:pStyle w:val="Default"/>
        <w:jc w:val="both"/>
        <w:rPr>
          <w:rFonts w:ascii="Times New Roman" w:hAnsi="Times New Roman" w:cs="Times New Roman"/>
          <w:color w:val="auto"/>
        </w:rPr>
      </w:pPr>
      <w:r>
        <w:rPr>
          <w:rFonts w:ascii="Times New Roman" w:hAnsi="Times New Roman" w:cs="Times New Roman"/>
          <w:color w:val="auto"/>
        </w:rPr>
        <w:t>W</w:t>
      </w:r>
      <w:r w:rsidR="00F10C59" w:rsidRPr="0047295E">
        <w:rPr>
          <w:rFonts w:ascii="Times New Roman" w:hAnsi="Times New Roman" w:cs="Times New Roman"/>
          <w:color w:val="auto"/>
        </w:rPr>
        <w:t>e hereby undertake to produce the certificate from our OEM supplier in support of above undertaking at the time of delivery/installation. It will be our responsibility to produce such letters from our OEM supplier's at the time of delivery or within a reasonable time.</w:t>
      </w:r>
    </w:p>
    <w:p w14:paraId="6B01C12D" w14:textId="77777777" w:rsidR="00F10C59" w:rsidRPr="0047295E" w:rsidRDefault="00F10C59" w:rsidP="00F10C59">
      <w:pPr>
        <w:pStyle w:val="Default"/>
        <w:jc w:val="both"/>
        <w:rPr>
          <w:rFonts w:ascii="Times New Roman" w:hAnsi="Times New Roman" w:cs="Times New Roman"/>
          <w:color w:val="auto"/>
        </w:rPr>
      </w:pPr>
    </w:p>
    <w:p w14:paraId="3D5CBC9B" w14:textId="46F86096" w:rsidR="00F10C59" w:rsidRPr="0047295E" w:rsidRDefault="00F10C59" w:rsidP="00F10C59">
      <w:pPr>
        <w:pStyle w:val="Default"/>
        <w:jc w:val="both"/>
        <w:rPr>
          <w:rFonts w:ascii="Times New Roman" w:hAnsi="Times New Roman" w:cs="Times New Roman"/>
          <w:color w:val="auto"/>
        </w:rPr>
      </w:pPr>
      <w:r w:rsidRPr="0047295E">
        <w:rPr>
          <w:rFonts w:ascii="Times New Roman" w:hAnsi="Times New Roman" w:cs="Times New Roman"/>
          <w:color w:val="auto"/>
        </w:rPr>
        <w:t xml:space="preserve">In case of default and we are unable to comply with the above at </w:t>
      </w:r>
      <w:r w:rsidR="008622BB">
        <w:rPr>
          <w:rFonts w:ascii="Times New Roman" w:hAnsi="Times New Roman" w:cs="Times New Roman"/>
          <w:color w:val="auto"/>
        </w:rPr>
        <w:t>any</w:t>
      </w:r>
      <w:r w:rsidRPr="0047295E">
        <w:rPr>
          <w:rFonts w:ascii="Times New Roman" w:hAnsi="Times New Roman" w:cs="Times New Roman"/>
          <w:color w:val="auto"/>
        </w:rPr>
        <w:t xml:space="preserve"> time , we agree to take back the </w:t>
      </w:r>
      <w:r w:rsidR="00457367">
        <w:rPr>
          <w:rFonts w:ascii="Times New Roman" w:hAnsi="Times New Roman" w:cs="Times New Roman"/>
          <w:color w:val="auto"/>
        </w:rPr>
        <w:t xml:space="preserve">Licenses </w:t>
      </w:r>
      <w:r w:rsidRPr="0047295E">
        <w:rPr>
          <w:rFonts w:ascii="Times New Roman" w:hAnsi="Times New Roman" w:cs="Times New Roman"/>
          <w:color w:val="auto"/>
        </w:rPr>
        <w:t xml:space="preserve"> without demur, if already supplied and return the money if any paid to us by you in this regard.</w:t>
      </w:r>
    </w:p>
    <w:p w14:paraId="29BC5775" w14:textId="77777777" w:rsidR="00F10C59" w:rsidRDefault="00F10C59" w:rsidP="00F10C59">
      <w:pPr>
        <w:pStyle w:val="Default"/>
        <w:rPr>
          <w:rFonts w:ascii="Times New Roman" w:hAnsi="Times New Roman" w:cs="Times New Roman"/>
          <w:color w:val="auto"/>
        </w:rPr>
      </w:pPr>
    </w:p>
    <w:p w14:paraId="3A2D448F" w14:textId="77777777" w:rsidR="00A67D4D" w:rsidRDefault="00A67D4D" w:rsidP="00F10C59">
      <w:pPr>
        <w:pStyle w:val="Default"/>
        <w:rPr>
          <w:rFonts w:ascii="Times New Roman" w:hAnsi="Times New Roman" w:cs="Times New Roman"/>
          <w:color w:val="auto"/>
        </w:rPr>
      </w:pPr>
    </w:p>
    <w:p w14:paraId="75ABF9D6" w14:textId="77777777" w:rsidR="00A67D4D" w:rsidRPr="0047295E" w:rsidRDefault="00A67D4D" w:rsidP="00F10C59">
      <w:pPr>
        <w:pStyle w:val="Default"/>
        <w:rPr>
          <w:rFonts w:ascii="Times New Roman" w:hAnsi="Times New Roman" w:cs="Times New Roman"/>
          <w:color w:val="auto"/>
        </w:rPr>
      </w:pPr>
    </w:p>
    <w:p w14:paraId="3973F27B" w14:textId="77777777" w:rsidR="00977D66" w:rsidRPr="0047295E" w:rsidRDefault="00977D66" w:rsidP="00F10C59">
      <w:pPr>
        <w:pStyle w:val="Default"/>
        <w:rPr>
          <w:rFonts w:ascii="Times New Roman" w:hAnsi="Times New Roman" w:cs="Times New Roman"/>
          <w:color w:val="auto"/>
        </w:rPr>
      </w:pPr>
      <w:r w:rsidRPr="0047295E">
        <w:rPr>
          <w:rFonts w:ascii="Times New Roman" w:hAnsi="Times New Roman" w:cs="Times New Roman"/>
          <w:color w:val="auto"/>
        </w:rPr>
        <w:t>Date</w:t>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Signature with seal</w:t>
      </w:r>
    </w:p>
    <w:p w14:paraId="302A1D65" w14:textId="77777777" w:rsidR="00977D66" w:rsidRPr="0047295E" w:rsidRDefault="00977D66" w:rsidP="00F10C59">
      <w:pPr>
        <w:pStyle w:val="Default"/>
        <w:rPr>
          <w:rFonts w:ascii="Times New Roman" w:hAnsi="Times New Roman" w:cs="Times New Roman"/>
          <w:color w:val="auto"/>
        </w:rPr>
      </w:pP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Name</w:t>
      </w:r>
    </w:p>
    <w:p w14:paraId="5AB674D2" w14:textId="77777777" w:rsidR="00977D66" w:rsidRPr="0047295E" w:rsidRDefault="00977D66" w:rsidP="00F10C59">
      <w:pPr>
        <w:pStyle w:val="Default"/>
        <w:rPr>
          <w:rFonts w:ascii="Times New Roman" w:hAnsi="Times New Roman" w:cs="Times New Roman"/>
          <w:color w:val="auto"/>
        </w:rPr>
      </w:pP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Designation</w:t>
      </w:r>
    </w:p>
    <w:p w14:paraId="24AC80EB" w14:textId="77777777" w:rsidR="00977D66" w:rsidRPr="0047295E" w:rsidRDefault="00977D66" w:rsidP="00F10C59">
      <w:pPr>
        <w:pStyle w:val="Default"/>
        <w:rPr>
          <w:rFonts w:ascii="Times New Roman" w:hAnsi="Times New Roman" w:cs="Times New Roman"/>
          <w:color w:val="auto"/>
        </w:rPr>
      </w:pPr>
    </w:p>
    <w:p w14:paraId="1BC12BC7" w14:textId="77777777" w:rsidR="00977D66" w:rsidRPr="0047295E" w:rsidRDefault="00977D66" w:rsidP="00F10C59">
      <w:pPr>
        <w:pStyle w:val="Default"/>
        <w:rPr>
          <w:rFonts w:ascii="Times New Roman" w:hAnsi="Times New Roman" w:cs="Times New Roman"/>
          <w:color w:val="auto"/>
        </w:rPr>
      </w:pPr>
    </w:p>
    <w:p w14:paraId="5CB93015" w14:textId="77777777" w:rsidR="00977D66" w:rsidRPr="0047295E" w:rsidRDefault="00977D66" w:rsidP="00F10C59">
      <w:pPr>
        <w:pStyle w:val="Default"/>
        <w:rPr>
          <w:rFonts w:ascii="Times New Roman" w:hAnsi="Times New Roman" w:cs="Times New Roman"/>
          <w:color w:val="auto"/>
        </w:rPr>
      </w:pPr>
    </w:p>
    <w:p w14:paraId="477677B6" w14:textId="77777777" w:rsidR="0017103B" w:rsidRPr="0047295E" w:rsidRDefault="0017103B" w:rsidP="00F10C59">
      <w:pPr>
        <w:pStyle w:val="Default"/>
        <w:rPr>
          <w:rFonts w:ascii="Times New Roman" w:hAnsi="Times New Roman" w:cs="Times New Roman"/>
          <w:color w:val="auto"/>
        </w:rPr>
      </w:pPr>
    </w:p>
    <w:p w14:paraId="26DB520B" w14:textId="77777777" w:rsidR="0017103B" w:rsidRPr="0047295E" w:rsidRDefault="0017103B" w:rsidP="00F10C59">
      <w:pPr>
        <w:pStyle w:val="Default"/>
        <w:rPr>
          <w:rFonts w:ascii="Times New Roman" w:hAnsi="Times New Roman" w:cs="Times New Roman"/>
          <w:color w:val="auto"/>
        </w:rPr>
      </w:pPr>
    </w:p>
    <w:p w14:paraId="46E72A11" w14:textId="77777777" w:rsidR="0017103B" w:rsidRPr="0047295E" w:rsidRDefault="0017103B" w:rsidP="00F10C59">
      <w:pPr>
        <w:pStyle w:val="Default"/>
        <w:rPr>
          <w:rFonts w:ascii="Times New Roman" w:hAnsi="Times New Roman" w:cs="Times New Roman"/>
          <w:color w:val="auto"/>
        </w:rPr>
      </w:pPr>
    </w:p>
    <w:p w14:paraId="2D459F40" w14:textId="77777777" w:rsidR="0017103B" w:rsidRPr="0047295E" w:rsidRDefault="0017103B" w:rsidP="00F10C59">
      <w:pPr>
        <w:pStyle w:val="Default"/>
        <w:rPr>
          <w:rFonts w:ascii="Times New Roman" w:hAnsi="Times New Roman" w:cs="Times New Roman"/>
          <w:color w:val="auto"/>
        </w:rPr>
      </w:pPr>
    </w:p>
    <w:p w14:paraId="62FB2241" w14:textId="77777777" w:rsidR="0017103B" w:rsidRPr="0047295E" w:rsidRDefault="0017103B" w:rsidP="00F10C59">
      <w:pPr>
        <w:pStyle w:val="Default"/>
        <w:rPr>
          <w:rFonts w:ascii="Times New Roman" w:hAnsi="Times New Roman" w:cs="Times New Roman"/>
          <w:color w:val="auto"/>
        </w:rPr>
      </w:pPr>
    </w:p>
    <w:p w14:paraId="3B51EF52" w14:textId="77777777" w:rsidR="00A711DF" w:rsidRDefault="00A711DF">
      <w:pPr>
        <w:widowControl/>
        <w:autoSpaceDE/>
        <w:autoSpaceDN/>
        <w:adjustRightInd/>
        <w:rPr>
          <w:rFonts w:ascii="Times New Roman" w:hAnsi="Times New Roman" w:cs="Times New Roman"/>
          <w:b/>
          <w:bCs/>
          <w:sz w:val="28"/>
          <w:szCs w:val="28"/>
        </w:rPr>
      </w:pPr>
      <w:r>
        <w:rPr>
          <w:rFonts w:cs="Times New Roman"/>
        </w:rPr>
        <w:br w:type="page"/>
      </w:r>
    </w:p>
    <w:p w14:paraId="4D37FBF4" w14:textId="2CEA4765" w:rsidR="00E043A3" w:rsidRPr="0047295E" w:rsidRDefault="00A51B2A" w:rsidP="00362392">
      <w:pPr>
        <w:pStyle w:val="Heading1"/>
        <w:shd w:val="clear" w:color="auto" w:fill="DBE5F1" w:themeFill="accent1" w:themeFillTint="33"/>
        <w:rPr>
          <w:rFonts w:cs="Times New Roman"/>
        </w:rPr>
      </w:pPr>
      <w:bookmarkStart w:id="95" w:name="_Toc163487156"/>
      <w:r w:rsidRPr="0047295E">
        <w:rPr>
          <w:rFonts w:cs="Times New Roman"/>
        </w:rPr>
        <w:lastRenderedPageBreak/>
        <w:t>Annexure-</w:t>
      </w:r>
      <w:r w:rsidR="00B6360B">
        <w:rPr>
          <w:rFonts w:cs="Times New Roman"/>
        </w:rPr>
        <w:t xml:space="preserve">8 </w:t>
      </w:r>
      <w:r w:rsidR="00B6360B" w:rsidRPr="0047295E">
        <w:rPr>
          <w:rFonts w:cs="Times New Roman"/>
        </w:rPr>
        <w:t>Undertaking</w:t>
      </w:r>
      <w:r w:rsidR="00BF3640">
        <w:rPr>
          <w:rFonts w:cs="Times New Roman"/>
        </w:rPr>
        <w:t xml:space="preserve"> for acceptance of terms of RFP</w:t>
      </w:r>
      <w:bookmarkEnd w:id="95"/>
    </w:p>
    <w:p w14:paraId="77C9A7CA" w14:textId="77777777" w:rsidR="009161AE" w:rsidRPr="0047295E" w:rsidRDefault="009161AE" w:rsidP="00E043A3">
      <w:pPr>
        <w:pStyle w:val="Default"/>
        <w:ind w:left="2880" w:firstLine="720"/>
        <w:rPr>
          <w:rFonts w:ascii="Times New Roman" w:hAnsi="Times New Roman" w:cs="Times New Roman"/>
          <w:b/>
          <w:bCs/>
          <w:color w:val="auto"/>
        </w:rPr>
      </w:pPr>
    </w:p>
    <w:p w14:paraId="0E36DCA8" w14:textId="0E4D3D71" w:rsidR="00E043A3" w:rsidRPr="0047295E" w:rsidRDefault="00E043A3" w:rsidP="00E043A3">
      <w:pPr>
        <w:pStyle w:val="Default"/>
        <w:rPr>
          <w:rFonts w:ascii="Times New Roman" w:hAnsi="Times New Roman" w:cs="Times New Roman"/>
          <w:color w:val="auto"/>
        </w:rPr>
      </w:pPr>
      <w:r w:rsidRPr="0047295E">
        <w:rPr>
          <w:rFonts w:ascii="Times New Roman" w:hAnsi="Times New Roman" w:cs="Times New Roman"/>
          <w:color w:val="auto"/>
        </w:rPr>
        <w:t>SUB: RFP for Supply</w:t>
      </w:r>
      <w:r w:rsidR="00457367" w:rsidRPr="00457367">
        <w:rPr>
          <w:rFonts w:asciiTheme="majorHAnsi" w:hAnsiTheme="majorHAnsi"/>
          <w:i/>
        </w:rPr>
        <w:t xml:space="preserve"> </w:t>
      </w:r>
      <w:r w:rsidR="00457367">
        <w:rPr>
          <w:rFonts w:asciiTheme="majorHAnsi" w:hAnsiTheme="majorHAnsi"/>
          <w:i/>
        </w:rPr>
        <w:t xml:space="preserve">of </w:t>
      </w:r>
      <w:r w:rsidR="00457367" w:rsidRPr="00675233">
        <w:rPr>
          <w:rFonts w:asciiTheme="majorHAnsi" w:hAnsiTheme="majorHAnsi"/>
          <w:i/>
        </w:rPr>
        <w:t xml:space="preserve">Licenses for </w:t>
      </w:r>
      <w:r w:rsidR="00D767A1">
        <w:rPr>
          <w:rFonts w:ascii="Times New Roman" w:eastAsia="Calibri" w:hAnsi="Times New Roman"/>
        </w:rPr>
        <w:t>“MS Office 365 – Apps for Enterprise”</w:t>
      </w:r>
    </w:p>
    <w:p w14:paraId="69BBDEA3" w14:textId="77777777" w:rsidR="00E043A3" w:rsidRPr="0047295E" w:rsidRDefault="00E043A3" w:rsidP="00E043A3">
      <w:pPr>
        <w:pStyle w:val="Default"/>
        <w:rPr>
          <w:rFonts w:ascii="Times New Roman" w:hAnsi="Times New Roman" w:cs="Times New Roman"/>
          <w:color w:val="auto"/>
        </w:rPr>
      </w:pPr>
    </w:p>
    <w:p w14:paraId="5DD2327C" w14:textId="1FE84910" w:rsidR="00E043A3" w:rsidRDefault="00E043A3" w:rsidP="00E043A3">
      <w:pPr>
        <w:pStyle w:val="Default"/>
        <w:rPr>
          <w:rFonts w:ascii="Times New Roman" w:eastAsia="Calibri" w:hAnsi="Times New Roman"/>
        </w:rPr>
      </w:pPr>
      <w:r w:rsidRPr="0047295E">
        <w:rPr>
          <w:rFonts w:ascii="Times New Roman" w:hAnsi="Times New Roman" w:cs="Times New Roman"/>
          <w:color w:val="auto"/>
        </w:rPr>
        <w:t xml:space="preserve">Ref: </w:t>
      </w:r>
      <w:r w:rsidR="00A71020" w:rsidRPr="0047295E">
        <w:rPr>
          <w:rFonts w:ascii="Times New Roman" w:hAnsi="Times New Roman" w:cs="Times New Roman"/>
          <w:b/>
          <w:color w:val="auto"/>
        </w:rPr>
        <w:t xml:space="preserve">Tender No </w:t>
      </w:r>
      <w:r w:rsidR="00617799" w:rsidRPr="0047295E">
        <w:rPr>
          <w:rFonts w:ascii="Times New Roman" w:hAnsi="Times New Roman" w:cs="Times New Roman"/>
          <w:b/>
        </w:rPr>
        <w:t>CO:DIT:</w:t>
      </w:r>
      <w:r w:rsidR="00617799">
        <w:rPr>
          <w:rFonts w:ascii="Times New Roman" w:hAnsi="Times New Roman" w:cs="Times New Roman"/>
          <w:b/>
        </w:rPr>
        <w: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sidR="00617799">
        <w:rPr>
          <w:rFonts w:ascii="Times New Roman" w:hAnsi="Times New Roman" w:cs="Times New Roman"/>
          <w:b/>
        </w:rPr>
        <w:t xml:space="preserve"> </w:t>
      </w:r>
      <w:r w:rsidR="00A71020" w:rsidRPr="00457243">
        <w:rPr>
          <w:rFonts w:ascii="Times New Roman" w:hAnsi="Times New Roman" w:cs="Times New Roman"/>
          <w:color w:val="auto"/>
        </w:rPr>
        <w:t>Supply</w:t>
      </w:r>
      <w:r w:rsidR="00457367" w:rsidRPr="00457243">
        <w:rPr>
          <w:rFonts w:ascii="Times New Roman" w:hAnsi="Times New Roman" w:cs="Times New Roman"/>
        </w:rPr>
        <w:t xml:space="preserve"> of Licenses for</w:t>
      </w:r>
      <w:r w:rsidR="00457367" w:rsidRPr="00457243">
        <w:rPr>
          <w:rFonts w:ascii="Times New Roman" w:hAnsi="Times New Roman" w:cs="Times New Roman"/>
          <w:i/>
        </w:rPr>
        <w:t xml:space="preserve"> </w:t>
      </w:r>
      <w:r w:rsidR="00D767A1">
        <w:rPr>
          <w:rFonts w:ascii="Times New Roman" w:eastAsia="Calibri" w:hAnsi="Times New Roman"/>
        </w:rPr>
        <w:t>“MS Office 365 – Apps for Enterprise”</w:t>
      </w:r>
    </w:p>
    <w:p w14:paraId="5516D8EC" w14:textId="77777777" w:rsidR="00B361C2" w:rsidRPr="0047295E" w:rsidRDefault="00B361C2" w:rsidP="00E043A3">
      <w:pPr>
        <w:pStyle w:val="Default"/>
        <w:rPr>
          <w:rFonts w:ascii="Times New Roman" w:hAnsi="Times New Roman" w:cs="Times New Roman"/>
          <w:color w:val="auto"/>
        </w:rPr>
      </w:pPr>
    </w:p>
    <w:p w14:paraId="63E79B35" w14:textId="078ADF1A" w:rsidR="001721B4" w:rsidRPr="0047295E" w:rsidRDefault="00E043A3" w:rsidP="00FE1566">
      <w:pPr>
        <w:pStyle w:val="Default"/>
        <w:numPr>
          <w:ilvl w:val="0"/>
          <w:numId w:val="23"/>
        </w:numPr>
        <w:jc w:val="both"/>
        <w:rPr>
          <w:rFonts w:ascii="Times New Roman" w:hAnsi="Times New Roman" w:cs="Times New Roman"/>
          <w:color w:val="auto"/>
        </w:rPr>
      </w:pPr>
      <w:r w:rsidRPr="0047295E">
        <w:rPr>
          <w:rFonts w:ascii="Times New Roman" w:hAnsi="Times New Roman" w:cs="Times New Roman"/>
          <w:color w:val="auto"/>
        </w:rPr>
        <w:t xml:space="preserve">We understand that Bank shall be placing Order to the </w:t>
      </w:r>
      <w:r w:rsidR="008622BB">
        <w:rPr>
          <w:rFonts w:ascii="Times New Roman" w:hAnsi="Times New Roman" w:cs="Times New Roman"/>
          <w:color w:val="auto"/>
        </w:rPr>
        <w:t>Successful</w:t>
      </w:r>
      <w:r w:rsidRPr="0047295E">
        <w:rPr>
          <w:rFonts w:ascii="Times New Roman" w:hAnsi="Times New Roman" w:cs="Times New Roman"/>
          <w:color w:val="auto"/>
        </w:rPr>
        <w:t xml:space="preserve"> Bidder exclusive of taxes only.</w:t>
      </w:r>
    </w:p>
    <w:p w14:paraId="473A2A21" w14:textId="77777777" w:rsidR="001721B4" w:rsidRPr="0047295E" w:rsidRDefault="00E043A3" w:rsidP="00FE1566">
      <w:pPr>
        <w:pStyle w:val="Default"/>
        <w:numPr>
          <w:ilvl w:val="0"/>
          <w:numId w:val="23"/>
        </w:numPr>
        <w:jc w:val="both"/>
        <w:rPr>
          <w:rFonts w:ascii="Times New Roman" w:hAnsi="Times New Roman" w:cs="Times New Roman"/>
          <w:color w:val="auto"/>
        </w:rPr>
      </w:pPr>
      <w:r w:rsidRPr="0047295E">
        <w:rPr>
          <w:rFonts w:ascii="Times New Roman" w:hAnsi="Times New Roman" w:cs="Times New Roman"/>
          <w:color w:val="auto"/>
        </w:rPr>
        <w:t>We confirm that in case of invocation of any Bank Guarantees submitted to the Bank, we will pay applicable GST on Bank Guarantee amount.</w:t>
      </w:r>
    </w:p>
    <w:p w14:paraId="1D6F00B8" w14:textId="77777777" w:rsidR="001721B4" w:rsidRPr="0047295E" w:rsidRDefault="00E043A3" w:rsidP="00FE1566">
      <w:pPr>
        <w:pStyle w:val="Default"/>
        <w:numPr>
          <w:ilvl w:val="0"/>
          <w:numId w:val="23"/>
        </w:numPr>
        <w:jc w:val="both"/>
        <w:rPr>
          <w:rFonts w:ascii="Times New Roman" w:hAnsi="Times New Roman" w:cs="Times New Roman"/>
          <w:color w:val="auto"/>
        </w:rPr>
      </w:pPr>
      <w:r w:rsidRPr="0047295E">
        <w:rPr>
          <w:rFonts w:ascii="Times New Roman" w:hAnsi="Times New Roman" w:cs="Times New Roman"/>
          <w:color w:val="auto"/>
        </w:rPr>
        <w:t>We are agreeable to the payment schedule as per "Payment Terms" of the RFP.</w:t>
      </w:r>
    </w:p>
    <w:p w14:paraId="467B4652" w14:textId="77777777" w:rsidR="001721B4" w:rsidRPr="0047295E" w:rsidRDefault="00E043A3" w:rsidP="00FE1566">
      <w:pPr>
        <w:pStyle w:val="Default"/>
        <w:numPr>
          <w:ilvl w:val="0"/>
          <w:numId w:val="23"/>
        </w:numPr>
        <w:jc w:val="both"/>
        <w:rPr>
          <w:rFonts w:ascii="Times New Roman" w:hAnsi="Times New Roman" w:cs="Times New Roman"/>
          <w:color w:val="auto"/>
        </w:rPr>
      </w:pPr>
      <w:r w:rsidRPr="0047295E">
        <w:rPr>
          <w:rFonts w:ascii="Times New Roman" w:hAnsi="Times New Roman" w:cs="Times New Roman"/>
          <w:color w:val="auto"/>
        </w:rPr>
        <w:t>We here by confirm to undertake the ownership of the subject RFP.</w:t>
      </w:r>
    </w:p>
    <w:p w14:paraId="40B74D42" w14:textId="2B9E5A26" w:rsidR="00E043A3" w:rsidRPr="0047295E" w:rsidRDefault="00E043A3" w:rsidP="00FE1566">
      <w:pPr>
        <w:pStyle w:val="Default"/>
        <w:numPr>
          <w:ilvl w:val="0"/>
          <w:numId w:val="23"/>
        </w:numPr>
        <w:jc w:val="both"/>
        <w:rPr>
          <w:rFonts w:ascii="Times New Roman" w:hAnsi="Times New Roman" w:cs="Times New Roman"/>
          <w:color w:val="auto"/>
        </w:rPr>
      </w:pPr>
      <w:r w:rsidRPr="0047295E">
        <w:rPr>
          <w:rFonts w:ascii="Times New Roman" w:hAnsi="Times New Roman" w:cs="Times New Roman"/>
          <w:color w:val="auto"/>
        </w:rPr>
        <w:t>We hereby</w:t>
      </w:r>
      <w:r w:rsidR="008622BB">
        <w:rPr>
          <w:rFonts w:ascii="Times New Roman" w:hAnsi="Times New Roman" w:cs="Times New Roman"/>
          <w:color w:val="auto"/>
        </w:rPr>
        <w:t xml:space="preserve"> undertake to provide latest product/</w:t>
      </w:r>
      <w:r w:rsidRPr="0047295E">
        <w:rPr>
          <w:rFonts w:ascii="Times New Roman" w:hAnsi="Times New Roman" w:cs="Times New Roman"/>
          <w:color w:val="auto"/>
        </w:rPr>
        <w:t xml:space="preserve"> software with latest version. The charges for the above have been factored in Bill of Material (BOM), otherwise the Bid is liable for rejection. We also confirm that we have not changed the format of BOM.</w:t>
      </w:r>
    </w:p>
    <w:p w14:paraId="531BAB34" w14:textId="77777777" w:rsidR="00E043A3" w:rsidRDefault="00E043A3" w:rsidP="00F10C59">
      <w:pPr>
        <w:pStyle w:val="Default"/>
        <w:rPr>
          <w:rFonts w:ascii="Times New Roman" w:hAnsi="Times New Roman" w:cs="Times New Roman"/>
          <w:color w:val="auto"/>
        </w:rPr>
      </w:pPr>
    </w:p>
    <w:p w14:paraId="13B53ED8" w14:textId="77777777" w:rsidR="004B5860" w:rsidRDefault="004B5860" w:rsidP="00F10C59">
      <w:pPr>
        <w:pStyle w:val="Default"/>
        <w:rPr>
          <w:rFonts w:ascii="Times New Roman" w:hAnsi="Times New Roman" w:cs="Times New Roman"/>
          <w:color w:val="auto"/>
        </w:rPr>
      </w:pPr>
    </w:p>
    <w:p w14:paraId="2B389373" w14:textId="77777777" w:rsidR="004B5860" w:rsidRPr="0047295E" w:rsidRDefault="004B5860" w:rsidP="00F10C59">
      <w:pPr>
        <w:pStyle w:val="Default"/>
        <w:rPr>
          <w:rFonts w:ascii="Times New Roman" w:hAnsi="Times New Roman" w:cs="Times New Roman"/>
          <w:color w:val="auto"/>
        </w:rPr>
      </w:pPr>
    </w:p>
    <w:p w14:paraId="6783CCA5" w14:textId="77777777" w:rsidR="00E043A3" w:rsidRPr="0047295E" w:rsidRDefault="00E043A3" w:rsidP="00F10C59">
      <w:pPr>
        <w:pStyle w:val="Default"/>
        <w:rPr>
          <w:rFonts w:ascii="Times New Roman" w:hAnsi="Times New Roman" w:cs="Times New Roman"/>
          <w:color w:val="auto"/>
        </w:rPr>
      </w:pPr>
      <w:r w:rsidRPr="0047295E">
        <w:rPr>
          <w:rFonts w:ascii="Times New Roman" w:hAnsi="Times New Roman" w:cs="Times New Roman"/>
          <w:color w:val="auto"/>
        </w:rPr>
        <w:t>Date</w:t>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Signature with seal</w:t>
      </w:r>
    </w:p>
    <w:p w14:paraId="464EBF37" w14:textId="77777777" w:rsidR="00E043A3" w:rsidRPr="0047295E" w:rsidRDefault="00E043A3" w:rsidP="00F10C59">
      <w:pPr>
        <w:pStyle w:val="Default"/>
        <w:rPr>
          <w:rFonts w:ascii="Times New Roman" w:hAnsi="Times New Roman" w:cs="Times New Roman"/>
          <w:color w:val="auto"/>
        </w:rPr>
      </w:pP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Name</w:t>
      </w:r>
    </w:p>
    <w:p w14:paraId="560A82B0" w14:textId="77777777" w:rsidR="00E043A3" w:rsidRPr="0047295E" w:rsidRDefault="00E043A3" w:rsidP="00F10C59">
      <w:pPr>
        <w:pStyle w:val="Default"/>
        <w:rPr>
          <w:rFonts w:ascii="Times New Roman" w:hAnsi="Times New Roman" w:cs="Times New Roman"/>
          <w:color w:val="auto"/>
        </w:rPr>
      </w:pP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Designation</w:t>
      </w:r>
    </w:p>
    <w:p w14:paraId="6C446E61" w14:textId="77777777" w:rsidR="00977D66" w:rsidRPr="0047295E" w:rsidRDefault="00977D66" w:rsidP="00F10C59">
      <w:pPr>
        <w:pStyle w:val="Default"/>
        <w:rPr>
          <w:rFonts w:ascii="Times New Roman" w:hAnsi="Times New Roman" w:cs="Times New Roman"/>
          <w:color w:val="auto"/>
        </w:rPr>
      </w:pPr>
    </w:p>
    <w:p w14:paraId="1DE9A86B" w14:textId="77777777" w:rsidR="00B33793" w:rsidRDefault="00B33793">
      <w:pPr>
        <w:widowControl/>
        <w:autoSpaceDE/>
        <w:autoSpaceDN/>
        <w:adjustRightInd/>
        <w:rPr>
          <w:rFonts w:cs="Times New Roman"/>
        </w:rPr>
      </w:pPr>
    </w:p>
    <w:p w14:paraId="27EED2BC" w14:textId="77777777" w:rsidR="00B33793" w:rsidRDefault="00B33793">
      <w:pPr>
        <w:widowControl/>
        <w:autoSpaceDE/>
        <w:autoSpaceDN/>
        <w:adjustRightInd/>
        <w:rPr>
          <w:rFonts w:cs="Times New Roman"/>
        </w:rPr>
      </w:pPr>
    </w:p>
    <w:p w14:paraId="1017432D" w14:textId="77777777" w:rsidR="00B33793" w:rsidRDefault="00B33793">
      <w:pPr>
        <w:widowControl/>
        <w:autoSpaceDE/>
        <w:autoSpaceDN/>
        <w:adjustRightInd/>
        <w:rPr>
          <w:rFonts w:cs="Times New Roman"/>
        </w:rPr>
      </w:pPr>
    </w:p>
    <w:p w14:paraId="67D2130F" w14:textId="77777777" w:rsidR="00B33793" w:rsidRDefault="00B33793">
      <w:pPr>
        <w:widowControl/>
        <w:autoSpaceDE/>
        <w:autoSpaceDN/>
        <w:adjustRightInd/>
        <w:rPr>
          <w:rFonts w:cs="Times New Roman"/>
        </w:rPr>
      </w:pPr>
    </w:p>
    <w:p w14:paraId="013227A1" w14:textId="77777777" w:rsidR="00B33793" w:rsidRDefault="00B33793">
      <w:pPr>
        <w:widowControl/>
        <w:autoSpaceDE/>
        <w:autoSpaceDN/>
        <w:adjustRightInd/>
        <w:rPr>
          <w:rFonts w:cs="Times New Roman"/>
        </w:rPr>
      </w:pPr>
    </w:p>
    <w:p w14:paraId="379EB419" w14:textId="77777777" w:rsidR="00BF761E" w:rsidRDefault="00BF761E">
      <w:pPr>
        <w:widowControl/>
        <w:autoSpaceDE/>
        <w:autoSpaceDN/>
        <w:adjustRightInd/>
        <w:rPr>
          <w:rFonts w:ascii="Times New Roman" w:hAnsi="Times New Roman" w:cs="Times New Roman"/>
          <w:b/>
          <w:bCs/>
          <w:sz w:val="28"/>
          <w:szCs w:val="28"/>
        </w:rPr>
      </w:pPr>
      <w:r>
        <w:rPr>
          <w:rFonts w:cs="Times New Roman"/>
        </w:rPr>
        <w:br w:type="page"/>
      </w:r>
    </w:p>
    <w:p w14:paraId="184B7447" w14:textId="65A3B891" w:rsidR="00E91E2C" w:rsidRPr="0047295E" w:rsidRDefault="006846DD" w:rsidP="00362392">
      <w:pPr>
        <w:pStyle w:val="Heading1"/>
        <w:shd w:val="clear" w:color="auto" w:fill="DBE5F1" w:themeFill="accent1" w:themeFillTint="33"/>
        <w:rPr>
          <w:rFonts w:cs="Times New Roman"/>
        </w:rPr>
      </w:pPr>
      <w:bookmarkStart w:id="96" w:name="_Toc163487157"/>
      <w:r w:rsidRPr="0047295E">
        <w:rPr>
          <w:rFonts w:cs="Times New Roman"/>
        </w:rPr>
        <w:lastRenderedPageBreak/>
        <w:t>Annexure</w:t>
      </w:r>
      <w:r w:rsidR="001566B9" w:rsidRPr="0047295E">
        <w:rPr>
          <w:rFonts w:cs="Times New Roman"/>
        </w:rPr>
        <w:t>-</w:t>
      </w:r>
      <w:r w:rsidR="00BF3640">
        <w:rPr>
          <w:rFonts w:cs="Times New Roman"/>
        </w:rPr>
        <w:t>9</w:t>
      </w:r>
      <w:r w:rsidR="001566B9" w:rsidRPr="0047295E">
        <w:rPr>
          <w:rFonts w:cs="Times New Roman"/>
        </w:rPr>
        <w:t xml:space="preserve"> </w:t>
      </w:r>
      <w:r w:rsidR="00E91E2C" w:rsidRPr="0047295E">
        <w:rPr>
          <w:rFonts w:cs="Times New Roman"/>
        </w:rPr>
        <w:t>Manufacturer Authorization Form</w:t>
      </w:r>
      <w:bookmarkEnd w:id="96"/>
    </w:p>
    <w:p w14:paraId="21B89725" w14:textId="77777777" w:rsidR="00E91E2C" w:rsidRPr="0047295E" w:rsidRDefault="00E91E2C" w:rsidP="00E91E2C">
      <w:pPr>
        <w:pStyle w:val="Default"/>
        <w:rPr>
          <w:rFonts w:ascii="Times New Roman" w:hAnsi="Times New Roman" w:cs="Times New Roman"/>
          <w:color w:val="auto"/>
          <w:sz w:val="32"/>
          <w:szCs w:val="32"/>
        </w:rPr>
      </w:pPr>
    </w:p>
    <w:p w14:paraId="418B27A1" w14:textId="613B931F" w:rsidR="00E91E2C" w:rsidRPr="0047295E" w:rsidRDefault="00E91E2C" w:rsidP="0057648E">
      <w:pPr>
        <w:pStyle w:val="Default"/>
        <w:jc w:val="center"/>
        <w:rPr>
          <w:rFonts w:ascii="Times New Roman" w:hAnsi="Times New Roman" w:cs="Times New Roman"/>
          <w:color w:val="auto"/>
          <w:sz w:val="22"/>
          <w:szCs w:val="22"/>
        </w:rPr>
      </w:pPr>
      <w:r w:rsidRPr="0047295E">
        <w:rPr>
          <w:rFonts w:ascii="Times New Roman" w:hAnsi="Times New Roman" w:cs="Times New Roman"/>
          <w:color w:val="auto"/>
          <w:sz w:val="22"/>
          <w:szCs w:val="22"/>
        </w:rPr>
        <w:t>(</w:t>
      </w:r>
      <w:r w:rsidRPr="0047295E">
        <w:rPr>
          <w:rFonts w:ascii="Times New Roman" w:hAnsi="Times New Roman" w:cs="Times New Roman"/>
          <w:b/>
          <w:bCs/>
          <w:i/>
          <w:iCs/>
          <w:color w:val="auto"/>
          <w:sz w:val="22"/>
          <w:szCs w:val="22"/>
        </w:rPr>
        <w:t>This letter should be on the letterhead of the OEM/ Manufacturer duly signed by an authorized signatory</w:t>
      </w:r>
      <w:r w:rsidRPr="0047295E">
        <w:rPr>
          <w:rFonts w:ascii="Times New Roman" w:hAnsi="Times New Roman" w:cs="Times New Roman"/>
          <w:color w:val="auto"/>
          <w:sz w:val="22"/>
          <w:szCs w:val="22"/>
        </w:rPr>
        <w:t>)</w:t>
      </w:r>
    </w:p>
    <w:p w14:paraId="127C2661" w14:textId="77777777" w:rsidR="00E91E2C" w:rsidRPr="0047295E" w:rsidRDefault="00E91E2C" w:rsidP="00E91E2C">
      <w:pPr>
        <w:pStyle w:val="Default"/>
        <w:rPr>
          <w:rFonts w:ascii="Times New Roman" w:hAnsi="Times New Roman" w:cs="Times New Roman"/>
          <w:color w:val="auto"/>
          <w:sz w:val="22"/>
          <w:szCs w:val="22"/>
        </w:rPr>
      </w:pPr>
    </w:p>
    <w:p w14:paraId="7268FC6A" w14:textId="5F7EB5C3" w:rsidR="00B361C2" w:rsidRPr="000C2DD1" w:rsidRDefault="00B361C2" w:rsidP="00B361C2">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Pr>
          <w:rFonts w:ascii="Times New Roman" w:hAnsi="Times New Roman" w:cs="Times New Roman"/>
          <w:b/>
          <w:color w:val="auto"/>
        </w:rPr>
        <w:t xml:space="preserve">                     Date: - </w:t>
      </w:r>
    </w:p>
    <w:p w14:paraId="40A87348" w14:textId="77777777" w:rsidR="00B361C2" w:rsidRPr="0047295E" w:rsidRDefault="00B361C2" w:rsidP="00B361C2">
      <w:pPr>
        <w:rPr>
          <w:rFonts w:ascii="Times New Roman" w:hAnsi="Times New Roman" w:cs="Times New Roman"/>
        </w:rPr>
      </w:pPr>
    </w:p>
    <w:p w14:paraId="195B65E7" w14:textId="7A4FD300" w:rsidR="00B361C2" w:rsidRPr="00B95CB7" w:rsidRDefault="00B361C2" w:rsidP="00B361C2">
      <w:pPr>
        <w:rPr>
          <w:rFonts w:ascii="Times New Roman" w:hAnsi="Times New Roman" w:cs="Times New Roman"/>
        </w:rPr>
      </w:pPr>
      <w:r w:rsidRPr="00B95CB7">
        <w:rPr>
          <w:rFonts w:ascii="Times New Roman" w:hAnsi="Times New Roman" w:cs="Times New Roman"/>
        </w:rPr>
        <w:t>To</w:t>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r>
      <w:r w:rsidRPr="00B95CB7">
        <w:rPr>
          <w:rFonts w:ascii="Times New Roman" w:hAnsi="Times New Roman" w:cs="Times New Roman"/>
        </w:rPr>
        <w:tab/>
        <w:t>Date:</w:t>
      </w:r>
    </w:p>
    <w:p w14:paraId="6261131A" w14:textId="77777777" w:rsidR="00B361C2" w:rsidRPr="00B95CB7" w:rsidRDefault="00B361C2" w:rsidP="00B361C2">
      <w:pPr>
        <w:pStyle w:val="Default"/>
        <w:jc w:val="both"/>
        <w:rPr>
          <w:rFonts w:ascii="Times New Roman" w:hAnsi="Times New Roman" w:cs="Times New Roman"/>
          <w:color w:val="auto"/>
        </w:rPr>
      </w:pPr>
      <w:r w:rsidRPr="00B95CB7">
        <w:rPr>
          <w:rFonts w:ascii="Times New Roman" w:hAnsi="Times New Roman" w:cs="Times New Roman"/>
          <w:color w:val="auto"/>
        </w:rPr>
        <w:t xml:space="preserve">General Manager-IT </w:t>
      </w:r>
    </w:p>
    <w:p w14:paraId="04753CCC" w14:textId="1DCA2C8C" w:rsidR="00B361C2" w:rsidRPr="00B95CB7" w:rsidRDefault="00B361C2" w:rsidP="00B361C2">
      <w:pPr>
        <w:pStyle w:val="Default"/>
        <w:jc w:val="both"/>
        <w:rPr>
          <w:rFonts w:ascii="Times New Roman" w:hAnsi="Times New Roman" w:cs="Times New Roman"/>
          <w:color w:val="auto"/>
        </w:rPr>
      </w:pPr>
      <w:r w:rsidRPr="00B95CB7">
        <w:rPr>
          <w:rFonts w:ascii="Times New Roman" w:hAnsi="Times New Roman" w:cs="Times New Roman"/>
          <w:color w:val="auto"/>
        </w:rPr>
        <w:t>DIT, Central Bank Of India</w:t>
      </w:r>
    </w:p>
    <w:p w14:paraId="20AA0CCB" w14:textId="77777777" w:rsidR="00B361C2" w:rsidRPr="00B95CB7" w:rsidRDefault="00B361C2" w:rsidP="00B361C2">
      <w:pPr>
        <w:pStyle w:val="Default"/>
        <w:jc w:val="both"/>
        <w:rPr>
          <w:rFonts w:ascii="Times New Roman" w:hAnsi="Times New Roman" w:cs="Times New Roman"/>
          <w:color w:val="auto"/>
        </w:rPr>
      </w:pPr>
      <w:r w:rsidRPr="00B95CB7">
        <w:rPr>
          <w:rFonts w:ascii="Times New Roman" w:hAnsi="Times New Roman" w:cs="Times New Roman"/>
          <w:color w:val="auto"/>
        </w:rPr>
        <w:t xml:space="preserve">Plot No -26, Sector-11, CBD Belapur </w:t>
      </w:r>
    </w:p>
    <w:p w14:paraId="36B98171" w14:textId="77777777" w:rsidR="00B361C2" w:rsidRPr="00B95CB7" w:rsidRDefault="00B361C2" w:rsidP="00B361C2">
      <w:pPr>
        <w:pStyle w:val="Default"/>
        <w:jc w:val="both"/>
        <w:rPr>
          <w:rFonts w:ascii="Times New Roman" w:hAnsi="Times New Roman" w:cs="Times New Roman"/>
          <w:color w:val="auto"/>
        </w:rPr>
      </w:pPr>
      <w:r w:rsidRPr="00B95CB7">
        <w:rPr>
          <w:rFonts w:ascii="Times New Roman" w:hAnsi="Times New Roman" w:cs="Times New Roman"/>
          <w:color w:val="auto"/>
        </w:rPr>
        <w:t xml:space="preserve">Navi Mumbai-400614, </w:t>
      </w:r>
    </w:p>
    <w:p w14:paraId="05A7A0A6" w14:textId="77777777" w:rsidR="00B361C2" w:rsidRPr="00B95CB7" w:rsidRDefault="00B361C2" w:rsidP="00B361C2">
      <w:pPr>
        <w:pStyle w:val="Default"/>
        <w:jc w:val="both"/>
        <w:rPr>
          <w:rFonts w:ascii="Times New Roman" w:hAnsi="Times New Roman" w:cs="Times New Roman"/>
          <w:color w:val="auto"/>
        </w:rPr>
      </w:pPr>
    </w:p>
    <w:p w14:paraId="667F9E38" w14:textId="77777777" w:rsidR="00E91E2C" w:rsidRPr="00B95CB7" w:rsidRDefault="00E91E2C" w:rsidP="00E91E2C">
      <w:pPr>
        <w:pStyle w:val="Default"/>
        <w:rPr>
          <w:rFonts w:ascii="Times New Roman" w:hAnsi="Times New Roman" w:cs="Times New Roman"/>
          <w:color w:val="auto"/>
          <w:sz w:val="23"/>
          <w:szCs w:val="23"/>
        </w:rPr>
      </w:pPr>
      <w:r w:rsidRPr="00B95CB7">
        <w:rPr>
          <w:rFonts w:ascii="Times New Roman" w:hAnsi="Times New Roman" w:cs="Times New Roman"/>
          <w:color w:val="auto"/>
          <w:sz w:val="23"/>
          <w:szCs w:val="23"/>
        </w:rPr>
        <w:t xml:space="preserve">Sir, </w:t>
      </w:r>
    </w:p>
    <w:p w14:paraId="635EAEFE" w14:textId="77777777" w:rsidR="00B361C2" w:rsidRPr="00B95CB7" w:rsidRDefault="00B361C2" w:rsidP="00E91E2C">
      <w:pPr>
        <w:pStyle w:val="Default"/>
        <w:rPr>
          <w:rFonts w:ascii="Times New Roman" w:hAnsi="Times New Roman" w:cs="Times New Roman"/>
          <w:color w:val="auto"/>
          <w:sz w:val="23"/>
          <w:szCs w:val="23"/>
        </w:rPr>
      </w:pPr>
    </w:p>
    <w:p w14:paraId="48E5AF6C" w14:textId="3016B6C8" w:rsidR="00E91E2C" w:rsidRPr="00B95CB7" w:rsidRDefault="00E91E2C" w:rsidP="001721B4">
      <w:pPr>
        <w:pStyle w:val="Default"/>
        <w:jc w:val="both"/>
        <w:rPr>
          <w:rFonts w:ascii="Times New Roman" w:hAnsi="Times New Roman" w:cs="Times New Roman"/>
          <w:color w:val="auto"/>
        </w:rPr>
      </w:pPr>
      <w:r w:rsidRPr="00B95CB7">
        <w:rPr>
          <w:rFonts w:ascii="Times New Roman" w:hAnsi="Times New Roman" w:cs="Times New Roman"/>
          <w:color w:val="auto"/>
        </w:rPr>
        <w:t xml:space="preserve">We ……………………………………………………………… (Name of the </w:t>
      </w:r>
      <w:r w:rsidR="0099278B" w:rsidRPr="00B95CB7">
        <w:rPr>
          <w:rFonts w:ascii="Times New Roman" w:hAnsi="Times New Roman" w:cs="Times New Roman"/>
          <w:color w:val="auto"/>
        </w:rPr>
        <w:t>OEM</w:t>
      </w:r>
      <w:r w:rsidRPr="00B95CB7">
        <w:rPr>
          <w:rFonts w:ascii="Times New Roman" w:hAnsi="Times New Roman" w:cs="Times New Roman"/>
          <w:color w:val="auto"/>
        </w:rPr>
        <w:t>) who</w:t>
      </w:r>
      <w:r w:rsidR="0099278B" w:rsidRPr="00B95CB7">
        <w:rPr>
          <w:rFonts w:ascii="Times New Roman" w:hAnsi="Times New Roman" w:cs="Times New Roman"/>
          <w:color w:val="auto"/>
        </w:rPr>
        <w:t xml:space="preserve"> are established and reputable M</w:t>
      </w:r>
      <w:r w:rsidRPr="00B95CB7">
        <w:rPr>
          <w:rFonts w:ascii="Times New Roman" w:hAnsi="Times New Roman" w:cs="Times New Roman"/>
          <w:color w:val="auto"/>
        </w:rPr>
        <w:t>anufacturers</w:t>
      </w:r>
      <w:r w:rsidR="0099278B" w:rsidRPr="00B95CB7">
        <w:rPr>
          <w:rFonts w:ascii="Times New Roman" w:hAnsi="Times New Roman" w:cs="Times New Roman"/>
          <w:color w:val="auto"/>
        </w:rPr>
        <w:t xml:space="preserve"> / Developer/ Supplier</w:t>
      </w:r>
      <w:r w:rsidR="00457367" w:rsidRPr="00B95CB7">
        <w:rPr>
          <w:rFonts w:ascii="Times New Roman" w:hAnsi="Times New Roman" w:cs="Times New Roman"/>
          <w:color w:val="auto"/>
        </w:rPr>
        <w:t xml:space="preserve"> </w:t>
      </w:r>
      <w:r w:rsidRPr="00B95CB7">
        <w:rPr>
          <w:rFonts w:ascii="Times New Roman" w:hAnsi="Times New Roman" w:cs="Times New Roman"/>
          <w:color w:val="auto"/>
        </w:rPr>
        <w:t xml:space="preserve"> of …………………………………… having </w:t>
      </w:r>
      <w:r w:rsidR="00457367" w:rsidRPr="00B95CB7">
        <w:rPr>
          <w:rFonts w:ascii="Times New Roman" w:hAnsi="Times New Roman" w:cs="Times New Roman"/>
          <w:color w:val="auto"/>
        </w:rPr>
        <w:t xml:space="preserve">Offices  </w:t>
      </w:r>
      <w:r w:rsidRPr="00B95CB7">
        <w:rPr>
          <w:rFonts w:ascii="Times New Roman" w:hAnsi="Times New Roman" w:cs="Times New Roman"/>
          <w:color w:val="auto"/>
        </w:rPr>
        <w:t xml:space="preserve">at ………, …………, ………, …………… and …………… do hereby authorize M/s ……………………… (who is the </w:t>
      </w:r>
      <w:r w:rsidR="00991544" w:rsidRPr="00B95CB7">
        <w:rPr>
          <w:rFonts w:ascii="Times New Roman" w:hAnsi="Times New Roman" w:cs="Times New Roman"/>
          <w:color w:val="auto"/>
        </w:rPr>
        <w:t>bidder</w:t>
      </w:r>
      <w:r w:rsidRPr="00B95CB7">
        <w:rPr>
          <w:rFonts w:ascii="Times New Roman" w:hAnsi="Times New Roman" w:cs="Times New Roman"/>
          <w:color w:val="auto"/>
        </w:rPr>
        <w:t xml:space="preserve"> submitting its bid pursuant to the Request for Proposal issued by the Bank) to submit a Bid and negotiate and conclude a contract with you for supply of </w:t>
      </w:r>
      <w:r w:rsidR="00457367" w:rsidRPr="00B95CB7">
        <w:rPr>
          <w:rFonts w:ascii="Times New Roman" w:hAnsi="Times New Roman" w:cs="Times New Roman"/>
          <w:b/>
        </w:rPr>
        <w:t xml:space="preserve">Licenses for </w:t>
      </w:r>
      <w:r w:rsidR="00D767A1" w:rsidRPr="00B95CB7">
        <w:rPr>
          <w:rFonts w:ascii="Times New Roman" w:eastAsia="Calibri" w:hAnsi="Times New Roman"/>
          <w:b/>
          <w:bCs/>
        </w:rPr>
        <w:t>“MS Office 365 – Apps for Enterprise”</w:t>
      </w:r>
      <w:r w:rsidR="00457367" w:rsidRPr="00B95CB7">
        <w:rPr>
          <w:rFonts w:asciiTheme="majorHAnsi" w:hAnsiTheme="majorHAnsi"/>
          <w:i/>
        </w:rPr>
        <w:t xml:space="preserve"> </w:t>
      </w:r>
      <w:r w:rsidRPr="00B95CB7">
        <w:rPr>
          <w:rFonts w:ascii="Times New Roman" w:hAnsi="Times New Roman" w:cs="Times New Roman"/>
          <w:color w:val="auto"/>
        </w:rPr>
        <w:t xml:space="preserve">by us against the Request for Proposal received from your Bank by the Bidder and we have duly </w:t>
      </w:r>
      <w:r w:rsidR="007C6460" w:rsidRPr="00B95CB7">
        <w:rPr>
          <w:rFonts w:ascii="Times New Roman" w:hAnsi="Times New Roman" w:cs="Times New Roman"/>
          <w:color w:val="auto"/>
        </w:rPr>
        <w:t>authorized</w:t>
      </w:r>
      <w:r w:rsidRPr="00B95CB7">
        <w:rPr>
          <w:rFonts w:ascii="Times New Roman" w:hAnsi="Times New Roman" w:cs="Times New Roman"/>
          <w:color w:val="auto"/>
        </w:rPr>
        <w:t xml:space="preserve"> the Bidder for this purpose. </w:t>
      </w:r>
    </w:p>
    <w:p w14:paraId="2E879D59" w14:textId="77777777" w:rsidR="00E91E2C" w:rsidRPr="00B95CB7" w:rsidRDefault="00E91E2C" w:rsidP="001721B4">
      <w:pPr>
        <w:pStyle w:val="Default"/>
        <w:jc w:val="both"/>
        <w:rPr>
          <w:rFonts w:ascii="Times New Roman" w:hAnsi="Times New Roman" w:cs="Times New Roman"/>
          <w:color w:val="auto"/>
        </w:rPr>
      </w:pPr>
    </w:p>
    <w:p w14:paraId="206226EF" w14:textId="77777777" w:rsidR="00E91E2C" w:rsidRPr="00B95CB7" w:rsidRDefault="00E91E2C" w:rsidP="001721B4">
      <w:pPr>
        <w:pStyle w:val="Default"/>
        <w:jc w:val="both"/>
        <w:rPr>
          <w:rFonts w:ascii="Times New Roman" w:hAnsi="Times New Roman" w:cs="Times New Roman"/>
          <w:color w:val="auto"/>
        </w:rPr>
      </w:pPr>
    </w:p>
    <w:p w14:paraId="707C736A" w14:textId="0250D30E" w:rsidR="00E91E2C" w:rsidRPr="00B95CB7" w:rsidRDefault="00E91E2C" w:rsidP="001721B4">
      <w:pPr>
        <w:pStyle w:val="Default"/>
        <w:jc w:val="both"/>
        <w:rPr>
          <w:rFonts w:ascii="Times New Roman" w:hAnsi="Times New Roman" w:cs="Times New Roman"/>
          <w:color w:val="auto"/>
        </w:rPr>
      </w:pPr>
      <w:r w:rsidRPr="00B95CB7">
        <w:rPr>
          <w:rFonts w:ascii="Times New Roman" w:hAnsi="Times New Roman" w:cs="Times New Roman"/>
          <w:color w:val="auto"/>
        </w:rPr>
        <w:t>We hereby extend</w:t>
      </w:r>
      <w:r w:rsidR="008521B4" w:rsidRPr="00B95CB7">
        <w:rPr>
          <w:rFonts w:ascii="Times New Roman" w:hAnsi="Times New Roman" w:cs="Times New Roman"/>
          <w:color w:val="auto"/>
        </w:rPr>
        <w:t xml:space="preserve"> our </w:t>
      </w:r>
      <w:r w:rsidRPr="00B95CB7">
        <w:rPr>
          <w:rFonts w:ascii="Times New Roman" w:hAnsi="Times New Roman" w:cs="Times New Roman"/>
          <w:color w:val="auto"/>
        </w:rPr>
        <w:t>warranty</w:t>
      </w:r>
      <w:r w:rsidR="008521B4" w:rsidRPr="00B95CB7">
        <w:rPr>
          <w:rFonts w:ascii="Times New Roman" w:hAnsi="Times New Roman" w:cs="Times New Roman"/>
          <w:color w:val="auto"/>
        </w:rPr>
        <w:t xml:space="preserve"> </w:t>
      </w:r>
      <w:r w:rsidRPr="00B95CB7">
        <w:rPr>
          <w:rFonts w:ascii="Times New Roman" w:hAnsi="Times New Roman" w:cs="Times New Roman"/>
          <w:color w:val="auto"/>
        </w:rPr>
        <w:t xml:space="preserve">as per terms </w:t>
      </w:r>
      <w:r w:rsidR="008521B4" w:rsidRPr="00B95CB7">
        <w:rPr>
          <w:rFonts w:ascii="Times New Roman" w:hAnsi="Times New Roman" w:cs="Times New Roman"/>
          <w:color w:val="auto"/>
        </w:rPr>
        <w:t>&amp;</w:t>
      </w:r>
      <w:r w:rsidRPr="00B95CB7">
        <w:rPr>
          <w:rFonts w:ascii="Times New Roman" w:hAnsi="Times New Roman" w:cs="Times New Roman"/>
          <w:color w:val="auto"/>
        </w:rPr>
        <w:t xml:space="preserve"> conditions of the RFP and the </w:t>
      </w:r>
      <w:r w:rsidR="008521B4" w:rsidRPr="00B95CB7">
        <w:rPr>
          <w:rFonts w:ascii="Times New Roman" w:hAnsi="Times New Roman" w:cs="Times New Roman"/>
          <w:color w:val="auto"/>
        </w:rPr>
        <w:t xml:space="preserve">agreement, </w:t>
      </w:r>
      <w:r w:rsidRPr="00B95CB7">
        <w:rPr>
          <w:rFonts w:ascii="Times New Roman" w:hAnsi="Times New Roman" w:cs="Times New Roman"/>
          <w:color w:val="auto"/>
        </w:rPr>
        <w:t xml:space="preserve">for the </w:t>
      </w:r>
      <w:r w:rsidR="00457367" w:rsidRPr="00B95CB7">
        <w:rPr>
          <w:rFonts w:asciiTheme="majorHAnsi" w:hAnsiTheme="majorHAnsi"/>
          <w:i/>
        </w:rPr>
        <w:t xml:space="preserve">Licenses for </w:t>
      </w:r>
      <w:r w:rsidR="00D767A1" w:rsidRPr="00B95CB7">
        <w:rPr>
          <w:rFonts w:ascii="Times New Roman" w:eastAsia="Calibri" w:hAnsi="Times New Roman"/>
        </w:rPr>
        <w:t>“MS Office 365 – Apps for Enterprise”</w:t>
      </w:r>
      <w:r w:rsidRPr="00B95CB7">
        <w:rPr>
          <w:rFonts w:ascii="Times New Roman" w:hAnsi="Times New Roman" w:cs="Times New Roman"/>
          <w:color w:val="auto"/>
        </w:rPr>
        <w:t xml:space="preserve"> </w:t>
      </w:r>
      <w:r w:rsidR="008521B4" w:rsidRPr="00B95CB7">
        <w:rPr>
          <w:rFonts w:ascii="Times New Roman" w:hAnsi="Times New Roman" w:cs="Times New Roman"/>
          <w:color w:val="auto"/>
        </w:rPr>
        <w:t xml:space="preserve">and </w:t>
      </w:r>
      <w:r w:rsidRPr="00B95CB7">
        <w:rPr>
          <w:rFonts w:ascii="Times New Roman" w:hAnsi="Times New Roman" w:cs="Times New Roman"/>
          <w:color w:val="auto"/>
        </w:rPr>
        <w:t xml:space="preserve">services </w:t>
      </w:r>
      <w:r w:rsidR="008521B4" w:rsidRPr="00B95CB7">
        <w:rPr>
          <w:rFonts w:ascii="Times New Roman" w:hAnsi="Times New Roman" w:cs="Times New Roman"/>
          <w:color w:val="auto"/>
        </w:rPr>
        <w:t>s</w:t>
      </w:r>
      <w:r w:rsidRPr="00B95CB7">
        <w:rPr>
          <w:rFonts w:ascii="Times New Roman" w:hAnsi="Times New Roman" w:cs="Times New Roman"/>
          <w:color w:val="auto"/>
        </w:rPr>
        <w:t>uppl</w:t>
      </w:r>
      <w:r w:rsidR="008521B4" w:rsidRPr="00B95CB7">
        <w:rPr>
          <w:rFonts w:ascii="Times New Roman" w:hAnsi="Times New Roman" w:cs="Times New Roman"/>
          <w:color w:val="auto"/>
        </w:rPr>
        <w:t>ied/offered</w:t>
      </w:r>
      <w:r w:rsidRPr="00B95CB7">
        <w:rPr>
          <w:rFonts w:ascii="Times New Roman" w:hAnsi="Times New Roman" w:cs="Times New Roman"/>
          <w:color w:val="auto"/>
        </w:rPr>
        <w:t xml:space="preserve"> against this RFP by the above-mentioned Bidder, and hereby undertake to perform the obligations as set out in the RFP in respect of such </w:t>
      </w:r>
      <w:r w:rsidR="007C6460" w:rsidRPr="00B95CB7">
        <w:rPr>
          <w:rFonts w:ascii="Times New Roman" w:hAnsi="Times New Roman" w:cs="Times New Roman"/>
          <w:color w:val="auto"/>
        </w:rPr>
        <w:t>product and</w:t>
      </w:r>
      <w:r w:rsidRPr="00B95CB7">
        <w:rPr>
          <w:rFonts w:ascii="Times New Roman" w:hAnsi="Times New Roman" w:cs="Times New Roman"/>
          <w:color w:val="auto"/>
        </w:rPr>
        <w:t xml:space="preserve"> services. </w:t>
      </w:r>
    </w:p>
    <w:p w14:paraId="7164AC7B" w14:textId="77777777" w:rsidR="00E91E2C" w:rsidRPr="00B95CB7" w:rsidRDefault="00E91E2C" w:rsidP="001721B4">
      <w:pPr>
        <w:pStyle w:val="Default"/>
        <w:jc w:val="both"/>
        <w:rPr>
          <w:rFonts w:ascii="Times New Roman" w:hAnsi="Times New Roman" w:cs="Times New Roman"/>
          <w:color w:val="auto"/>
        </w:rPr>
      </w:pPr>
    </w:p>
    <w:p w14:paraId="3E39D801" w14:textId="246791A7" w:rsidR="00E91E2C" w:rsidRPr="00B95CB7" w:rsidRDefault="00E91E2C" w:rsidP="001721B4">
      <w:pPr>
        <w:pStyle w:val="Default"/>
        <w:jc w:val="both"/>
        <w:rPr>
          <w:rFonts w:ascii="Times New Roman" w:hAnsi="Times New Roman" w:cs="Times New Roman"/>
          <w:color w:val="auto"/>
        </w:rPr>
      </w:pPr>
      <w:r w:rsidRPr="00B95CB7">
        <w:rPr>
          <w:rFonts w:ascii="Times New Roman" w:hAnsi="Times New Roman" w:cs="Times New Roman"/>
          <w:color w:val="auto"/>
        </w:rPr>
        <w:t xml:space="preserve">We assure you that in the event of M/s ……………………… not being able to fulfill its obligation </w:t>
      </w:r>
      <w:r w:rsidR="008521B4" w:rsidRPr="00B95CB7">
        <w:rPr>
          <w:rFonts w:ascii="Times New Roman" w:hAnsi="Times New Roman" w:cs="Times New Roman"/>
          <w:color w:val="auto"/>
        </w:rPr>
        <w:t>in</w:t>
      </w:r>
      <w:r w:rsidRPr="00B95CB7">
        <w:rPr>
          <w:rFonts w:ascii="Times New Roman" w:hAnsi="Times New Roman" w:cs="Times New Roman"/>
          <w:color w:val="auto"/>
        </w:rPr>
        <w:t xml:space="preserve"> respect of the warranty terms </w:t>
      </w:r>
      <w:r w:rsidR="0099278B" w:rsidRPr="00B95CB7">
        <w:rPr>
          <w:rFonts w:ascii="Times New Roman" w:hAnsi="Times New Roman" w:cs="Times New Roman"/>
          <w:color w:val="auto"/>
        </w:rPr>
        <w:t xml:space="preserve">during the contract period </w:t>
      </w:r>
      <w:r w:rsidR="008521B4" w:rsidRPr="00B95CB7">
        <w:rPr>
          <w:rFonts w:ascii="Times New Roman" w:hAnsi="Times New Roman" w:cs="Times New Roman"/>
          <w:color w:val="auto"/>
        </w:rPr>
        <w:t xml:space="preserve">for the </w:t>
      </w:r>
      <w:r w:rsidR="00457367" w:rsidRPr="00B95CB7">
        <w:rPr>
          <w:rFonts w:ascii="Times New Roman" w:hAnsi="Times New Roman" w:cs="Times New Roman"/>
          <w:b/>
        </w:rPr>
        <w:t xml:space="preserve">Licenses </w:t>
      </w:r>
      <w:r w:rsidR="0099278B" w:rsidRPr="00B95CB7">
        <w:rPr>
          <w:rFonts w:ascii="Times New Roman" w:hAnsi="Times New Roman" w:cs="Times New Roman"/>
          <w:b/>
        </w:rPr>
        <w:t>of</w:t>
      </w:r>
      <w:r w:rsidR="00457367" w:rsidRPr="00B95CB7">
        <w:rPr>
          <w:rFonts w:ascii="Times New Roman" w:hAnsi="Times New Roman" w:cs="Times New Roman"/>
          <w:b/>
        </w:rPr>
        <w:t xml:space="preserve"> </w:t>
      </w:r>
      <w:r w:rsidR="00D767A1" w:rsidRPr="00B95CB7">
        <w:rPr>
          <w:rFonts w:ascii="Times New Roman" w:eastAsia="Calibri" w:hAnsi="Times New Roman"/>
          <w:b/>
          <w:bCs/>
        </w:rPr>
        <w:t>“MS Office 365 – Apps for Enterprise”</w:t>
      </w:r>
      <w:r w:rsidR="008521B4" w:rsidRPr="00B95CB7">
        <w:rPr>
          <w:rFonts w:ascii="Times New Roman" w:hAnsi="Times New Roman" w:cs="Times New Roman"/>
          <w:color w:val="auto"/>
        </w:rPr>
        <w:t xml:space="preserve"> supplied</w:t>
      </w:r>
      <w:r w:rsidR="00323F4A" w:rsidRPr="00B95CB7">
        <w:rPr>
          <w:rFonts w:ascii="Times New Roman" w:hAnsi="Times New Roman" w:cs="Times New Roman"/>
          <w:color w:val="auto"/>
        </w:rPr>
        <w:t>, as</w:t>
      </w:r>
      <w:r w:rsidR="008521B4" w:rsidRPr="00B95CB7">
        <w:rPr>
          <w:rFonts w:ascii="Times New Roman" w:hAnsi="Times New Roman" w:cs="Times New Roman"/>
          <w:color w:val="auto"/>
        </w:rPr>
        <w:t xml:space="preserve"> </w:t>
      </w:r>
      <w:r w:rsidRPr="00B95CB7">
        <w:rPr>
          <w:rFonts w:ascii="Times New Roman" w:hAnsi="Times New Roman" w:cs="Times New Roman"/>
          <w:color w:val="auto"/>
        </w:rPr>
        <w:t>defined in the RFP, …………………………………… (OEM Name) would continue to meet these</w:t>
      </w:r>
      <w:r w:rsidR="00196621" w:rsidRPr="00B95CB7">
        <w:rPr>
          <w:rFonts w:ascii="Times New Roman" w:hAnsi="Times New Roman" w:cs="Times New Roman"/>
          <w:color w:val="auto"/>
        </w:rPr>
        <w:t xml:space="preserve"> </w:t>
      </w:r>
      <w:r w:rsidR="00323F4A" w:rsidRPr="00B95CB7">
        <w:rPr>
          <w:rFonts w:ascii="Times New Roman" w:hAnsi="Times New Roman" w:cs="Times New Roman"/>
          <w:color w:val="auto"/>
        </w:rPr>
        <w:t>obligation</w:t>
      </w:r>
      <w:r w:rsidR="00196621" w:rsidRPr="00B95CB7">
        <w:rPr>
          <w:rFonts w:ascii="Times New Roman" w:hAnsi="Times New Roman" w:cs="Times New Roman"/>
          <w:color w:val="auto"/>
        </w:rPr>
        <w:t>s</w:t>
      </w:r>
      <w:r w:rsidR="00323F4A" w:rsidRPr="00B95CB7">
        <w:rPr>
          <w:rFonts w:ascii="Times New Roman" w:hAnsi="Times New Roman" w:cs="Times New Roman"/>
          <w:color w:val="auto"/>
        </w:rPr>
        <w:t xml:space="preserve"> </w:t>
      </w:r>
      <w:r w:rsidRPr="00B95CB7">
        <w:rPr>
          <w:rFonts w:ascii="Times New Roman" w:hAnsi="Times New Roman" w:cs="Times New Roman"/>
          <w:color w:val="auto"/>
        </w:rPr>
        <w:t xml:space="preserve">either directly or through alternate arrangements without any additional cost to the Bank. </w:t>
      </w:r>
    </w:p>
    <w:p w14:paraId="4C2078CD" w14:textId="77777777" w:rsidR="00E91E2C" w:rsidRPr="00B95CB7" w:rsidRDefault="00E91E2C" w:rsidP="001721B4">
      <w:pPr>
        <w:pStyle w:val="Default"/>
        <w:jc w:val="both"/>
        <w:rPr>
          <w:rFonts w:ascii="Times New Roman" w:hAnsi="Times New Roman" w:cs="Times New Roman"/>
          <w:color w:val="auto"/>
        </w:rPr>
      </w:pPr>
    </w:p>
    <w:p w14:paraId="14C73388" w14:textId="77777777" w:rsidR="00E91E2C" w:rsidRPr="00B95CB7" w:rsidRDefault="00E91E2C" w:rsidP="001721B4">
      <w:pPr>
        <w:pStyle w:val="Default"/>
        <w:jc w:val="both"/>
        <w:rPr>
          <w:rFonts w:ascii="Times New Roman" w:hAnsi="Times New Roman" w:cs="Times New Roman"/>
          <w:color w:val="auto"/>
        </w:rPr>
      </w:pPr>
      <w:r w:rsidRPr="00B95CB7">
        <w:rPr>
          <w:rFonts w:ascii="Times New Roman" w:hAnsi="Times New Roman" w:cs="Times New Roman"/>
          <w:color w:val="auto"/>
        </w:rPr>
        <w:t xml:space="preserve">Yours Faithfully </w:t>
      </w:r>
    </w:p>
    <w:p w14:paraId="3910A0D4" w14:textId="77777777" w:rsidR="00E91E2C" w:rsidRPr="00B95CB7" w:rsidRDefault="00E91E2C" w:rsidP="001721B4">
      <w:pPr>
        <w:pStyle w:val="Default"/>
        <w:jc w:val="both"/>
        <w:rPr>
          <w:rFonts w:ascii="Times New Roman" w:hAnsi="Times New Roman" w:cs="Times New Roman"/>
          <w:color w:val="auto"/>
        </w:rPr>
      </w:pPr>
    </w:p>
    <w:p w14:paraId="4DF6B63D" w14:textId="77777777" w:rsidR="00E91E2C" w:rsidRPr="00B95CB7" w:rsidRDefault="00E91E2C" w:rsidP="001721B4">
      <w:pPr>
        <w:pStyle w:val="Default"/>
        <w:jc w:val="both"/>
        <w:rPr>
          <w:rFonts w:ascii="Times New Roman" w:hAnsi="Times New Roman" w:cs="Times New Roman"/>
          <w:color w:val="auto"/>
        </w:rPr>
      </w:pPr>
    </w:p>
    <w:p w14:paraId="0CBA181B" w14:textId="77777777" w:rsidR="00E91E2C" w:rsidRPr="00B95CB7" w:rsidRDefault="008521B4" w:rsidP="001721B4">
      <w:pPr>
        <w:pStyle w:val="Default"/>
        <w:jc w:val="both"/>
        <w:rPr>
          <w:rFonts w:ascii="Times New Roman" w:hAnsi="Times New Roman" w:cs="Times New Roman"/>
          <w:color w:val="auto"/>
        </w:rPr>
      </w:pPr>
      <w:r w:rsidRPr="00B95CB7">
        <w:rPr>
          <w:rFonts w:ascii="Times New Roman" w:hAnsi="Times New Roman" w:cs="Times New Roman"/>
          <w:color w:val="auto"/>
        </w:rPr>
        <w:t>Authorized</w:t>
      </w:r>
      <w:r w:rsidR="00E91E2C" w:rsidRPr="00B95CB7">
        <w:rPr>
          <w:rFonts w:ascii="Times New Roman" w:hAnsi="Times New Roman" w:cs="Times New Roman"/>
          <w:color w:val="auto"/>
        </w:rPr>
        <w:t xml:space="preserve"> Signatory </w:t>
      </w:r>
    </w:p>
    <w:p w14:paraId="5A3B8465" w14:textId="77777777" w:rsidR="00E91E2C" w:rsidRPr="00B95CB7" w:rsidRDefault="00E91E2C" w:rsidP="001721B4">
      <w:pPr>
        <w:pStyle w:val="Default"/>
        <w:jc w:val="both"/>
        <w:rPr>
          <w:rFonts w:ascii="Times New Roman" w:hAnsi="Times New Roman" w:cs="Times New Roman"/>
          <w:color w:val="auto"/>
        </w:rPr>
      </w:pPr>
      <w:r w:rsidRPr="00B95CB7">
        <w:rPr>
          <w:rFonts w:ascii="Times New Roman" w:hAnsi="Times New Roman" w:cs="Times New Roman"/>
          <w:color w:val="auto"/>
        </w:rPr>
        <w:t xml:space="preserve">Name: </w:t>
      </w:r>
    </w:p>
    <w:p w14:paraId="3853068F" w14:textId="4D011D33" w:rsidR="00E91E2C" w:rsidRPr="00B95CB7" w:rsidRDefault="00B361C2" w:rsidP="001721B4">
      <w:pPr>
        <w:pStyle w:val="Default"/>
        <w:jc w:val="both"/>
        <w:rPr>
          <w:rFonts w:ascii="Times New Roman" w:hAnsi="Times New Roman" w:cs="Times New Roman"/>
          <w:color w:val="auto"/>
          <w:sz w:val="23"/>
          <w:szCs w:val="23"/>
        </w:rPr>
      </w:pPr>
      <w:r w:rsidRPr="00B95CB7">
        <w:rPr>
          <w:rFonts w:ascii="Times New Roman" w:hAnsi="Times New Roman" w:cs="Times New Roman"/>
          <w:color w:val="auto"/>
        </w:rPr>
        <w:t>D</w:t>
      </w:r>
      <w:r w:rsidR="00E91E2C" w:rsidRPr="00B95CB7">
        <w:rPr>
          <w:rFonts w:ascii="Times New Roman" w:hAnsi="Times New Roman" w:cs="Times New Roman"/>
          <w:color w:val="auto"/>
        </w:rPr>
        <w:t>esignation</w:t>
      </w:r>
    </w:p>
    <w:p w14:paraId="2C88BC37" w14:textId="3CC7EB3B" w:rsidR="00712654" w:rsidRPr="004F0EBB" w:rsidRDefault="00E91E2C" w:rsidP="004F0EBB">
      <w:pPr>
        <w:jc w:val="both"/>
        <w:rPr>
          <w:rFonts w:ascii="Times New Roman" w:hAnsi="Times New Roman" w:cs="Times New Roman"/>
        </w:rPr>
      </w:pPr>
      <w:r w:rsidRPr="00B95CB7">
        <w:rPr>
          <w:rFonts w:ascii="Times New Roman" w:hAnsi="Times New Roman" w:cs="Times New Roman"/>
          <w:sz w:val="23"/>
          <w:szCs w:val="23"/>
        </w:rPr>
        <w:t xml:space="preserve">Phone No. </w:t>
      </w:r>
      <w:r w:rsidRPr="00B95CB7">
        <w:rPr>
          <w:rFonts w:ascii="Times New Roman" w:hAnsi="Times New Roman" w:cs="Times New Roman"/>
          <w:sz w:val="23"/>
          <w:szCs w:val="23"/>
        </w:rPr>
        <w:tab/>
      </w:r>
      <w:r w:rsidRPr="00B95CB7">
        <w:rPr>
          <w:rFonts w:ascii="Times New Roman" w:hAnsi="Times New Roman" w:cs="Times New Roman"/>
          <w:sz w:val="23"/>
          <w:szCs w:val="23"/>
        </w:rPr>
        <w:tab/>
        <w:t xml:space="preserve">Fax  </w:t>
      </w:r>
      <w:r w:rsidRPr="00B95CB7">
        <w:rPr>
          <w:rFonts w:ascii="Times New Roman" w:hAnsi="Times New Roman" w:cs="Times New Roman"/>
          <w:sz w:val="23"/>
          <w:szCs w:val="23"/>
        </w:rPr>
        <w:tab/>
      </w:r>
      <w:r w:rsidRPr="00B95CB7">
        <w:rPr>
          <w:rFonts w:ascii="Times New Roman" w:hAnsi="Times New Roman" w:cs="Times New Roman"/>
          <w:sz w:val="23"/>
          <w:szCs w:val="23"/>
        </w:rPr>
        <w:tab/>
      </w:r>
      <w:r w:rsidRPr="00B95CB7">
        <w:rPr>
          <w:rFonts w:ascii="Times New Roman" w:hAnsi="Times New Roman" w:cs="Times New Roman"/>
          <w:sz w:val="23"/>
          <w:szCs w:val="23"/>
        </w:rPr>
        <w:tab/>
        <w:t>E-mail</w:t>
      </w:r>
      <w:r w:rsidRPr="0047295E">
        <w:rPr>
          <w:rFonts w:ascii="Times New Roman" w:hAnsi="Times New Roman" w:cs="Times New Roman"/>
          <w:sz w:val="23"/>
          <w:szCs w:val="23"/>
        </w:rPr>
        <w:t xml:space="preserve">         </w:t>
      </w:r>
    </w:p>
    <w:p w14:paraId="3FD7B2F0" w14:textId="726FEAA3" w:rsidR="00321C9C" w:rsidRPr="0047295E" w:rsidRDefault="00027E7D" w:rsidP="00362392">
      <w:pPr>
        <w:pStyle w:val="Heading1"/>
        <w:shd w:val="clear" w:color="auto" w:fill="DBE5F1" w:themeFill="accent1" w:themeFillTint="33"/>
        <w:rPr>
          <w:rFonts w:cs="Times New Roman"/>
          <w:lang w:val="en-IN" w:eastAsia="en-IN" w:bidi="hi-IN"/>
        </w:rPr>
      </w:pPr>
      <w:bookmarkStart w:id="97" w:name="_Toc163487158"/>
      <w:r w:rsidRPr="0047295E">
        <w:rPr>
          <w:rFonts w:cs="Times New Roman"/>
          <w:lang w:val="en-IN" w:eastAsia="en-IN" w:bidi="hi-IN"/>
        </w:rPr>
        <w:lastRenderedPageBreak/>
        <w:t>Annexure-</w:t>
      </w:r>
      <w:r w:rsidR="008D7713" w:rsidRPr="0047295E">
        <w:rPr>
          <w:rFonts w:cs="Times New Roman"/>
          <w:lang w:val="en-IN" w:eastAsia="en-IN" w:bidi="hi-IN"/>
        </w:rPr>
        <w:t>1</w:t>
      </w:r>
      <w:r w:rsidR="00BF3640">
        <w:rPr>
          <w:rFonts w:cs="Times New Roman"/>
          <w:lang w:val="en-IN" w:eastAsia="en-IN" w:bidi="hi-IN"/>
        </w:rPr>
        <w:t>0</w:t>
      </w:r>
      <w:r w:rsidRPr="0047295E">
        <w:rPr>
          <w:rFonts w:cs="Times New Roman"/>
          <w:lang w:val="en-IN" w:eastAsia="en-IN" w:bidi="hi-IN"/>
        </w:rPr>
        <w:t xml:space="preserve"> </w:t>
      </w:r>
      <w:r w:rsidR="00E526FC" w:rsidRPr="0047295E">
        <w:rPr>
          <w:rFonts w:cs="Times New Roman"/>
          <w:lang w:val="en-IN" w:eastAsia="en-IN" w:bidi="hi-IN"/>
        </w:rPr>
        <w:t>Integrity Pact</w:t>
      </w:r>
      <w:bookmarkEnd w:id="97"/>
    </w:p>
    <w:p w14:paraId="284AF5C9" w14:textId="77777777" w:rsidR="00B361C2" w:rsidRDefault="00B361C2" w:rsidP="00B361C2">
      <w:pPr>
        <w:pStyle w:val="Default"/>
        <w:rPr>
          <w:rFonts w:ascii="Times New Roman" w:hAnsi="Times New Roman" w:cs="Times New Roman"/>
          <w:b/>
          <w:bCs/>
          <w:color w:val="auto"/>
        </w:rPr>
      </w:pPr>
    </w:p>
    <w:p w14:paraId="6B048ABA" w14:textId="0B8A0A90" w:rsidR="00B361C2" w:rsidRPr="000C2DD1" w:rsidRDefault="00B361C2" w:rsidP="00B361C2">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Pr>
          <w:rFonts w:ascii="Times New Roman" w:hAnsi="Times New Roman" w:cs="Times New Roman"/>
          <w:b/>
          <w:color w:val="auto"/>
        </w:rPr>
        <w:t xml:space="preserve">                     Date: - </w:t>
      </w:r>
    </w:p>
    <w:p w14:paraId="50F877F4" w14:textId="77777777" w:rsidR="00027E7D" w:rsidRPr="0047295E" w:rsidRDefault="00027E7D" w:rsidP="001721B4">
      <w:pPr>
        <w:widowControl/>
        <w:jc w:val="both"/>
        <w:rPr>
          <w:rFonts w:ascii="Times New Roman" w:hAnsi="Times New Roman" w:cs="Times New Roman"/>
          <w:lang w:val="en-IN" w:eastAsia="en-IN" w:bidi="hi-IN"/>
        </w:rPr>
      </w:pPr>
    </w:p>
    <w:p w14:paraId="671EB284"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Between </w:t>
      </w:r>
    </w:p>
    <w:p w14:paraId="1FB35ADB"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Central Bank of India </w:t>
      </w:r>
      <w:r w:rsidRPr="0047295E">
        <w:rPr>
          <w:rFonts w:ascii="Times New Roman" w:hAnsi="Times New Roman" w:cs="Times New Roman"/>
          <w:lang w:val="en-IN" w:eastAsia="en-IN" w:bidi="hi-IN"/>
        </w:rPr>
        <w:t xml:space="preserve">hereinafter referred to as </w:t>
      </w:r>
      <w:r w:rsidRPr="0047295E">
        <w:rPr>
          <w:rFonts w:ascii="Times New Roman" w:hAnsi="Times New Roman" w:cs="Times New Roman"/>
          <w:b/>
          <w:bCs/>
          <w:lang w:val="en-IN" w:eastAsia="en-IN" w:bidi="hi-IN"/>
        </w:rPr>
        <w:t>“The Principal”</w:t>
      </w:r>
      <w:r w:rsidRPr="0047295E">
        <w:rPr>
          <w:rFonts w:ascii="Times New Roman" w:hAnsi="Times New Roman" w:cs="Times New Roman"/>
          <w:lang w:val="en-IN" w:eastAsia="en-IN" w:bidi="hi-IN"/>
        </w:rPr>
        <w:t xml:space="preserve">, </w:t>
      </w:r>
    </w:p>
    <w:p w14:paraId="3EB1426D"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And </w:t>
      </w:r>
    </w:p>
    <w:p w14:paraId="314E1249"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 hereinafter referred to as </w:t>
      </w:r>
      <w:r w:rsidRPr="0047295E">
        <w:rPr>
          <w:rFonts w:ascii="Times New Roman" w:hAnsi="Times New Roman" w:cs="Times New Roman"/>
          <w:b/>
          <w:bCs/>
          <w:lang w:val="en-IN" w:eastAsia="en-IN" w:bidi="hi-IN"/>
        </w:rPr>
        <w:t xml:space="preserve">“The Bidder/ Contractor” </w:t>
      </w:r>
    </w:p>
    <w:p w14:paraId="1B204753"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Preamble </w:t>
      </w:r>
    </w:p>
    <w:p w14:paraId="405CF599"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14:paraId="4946BC22"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In order to achieve these goals, the Principal will appoint an Independent External Monitor (IEM), who will monitor the tender process and the execution of the contract for compliance with the principles mentioned above. </w:t>
      </w:r>
    </w:p>
    <w:p w14:paraId="39AC3E1E" w14:textId="77777777" w:rsidR="000468BD" w:rsidRPr="0047295E" w:rsidRDefault="000468BD" w:rsidP="001721B4">
      <w:pPr>
        <w:widowControl/>
        <w:jc w:val="both"/>
        <w:rPr>
          <w:rFonts w:ascii="Times New Roman" w:hAnsi="Times New Roman" w:cs="Times New Roman"/>
          <w:lang w:val="en-IN" w:eastAsia="en-IN" w:bidi="hi-IN"/>
        </w:rPr>
      </w:pPr>
    </w:p>
    <w:p w14:paraId="1FD7CF9B"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1 – Commitments of the Principal </w:t>
      </w:r>
    </w:p>
    <w:p w14:paraId="35442475"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(1.) The Principal commits itself to take all measures necessary to prevent corruption and to observe the following principles:- </w:t>
      </w:r>
    </w:p>
    <w:p w14:paraId="12376A5C"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72F7F454"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2D654177"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c. The Principal will exclude from the process all known prejudiced persons. </w:t>
      </w:r>
    </w:p>
    <w:p w14:paraId="208D2AF4" w14:textId="77777777" w:rsidR="00321C9C" w:rsidRPr="0047295E" w:rsidRDefault="00321C9C" w:rsidP="001721B4">
      <w:pPr>
        <w:widowControl/>
        <w:jc w:val="both"/>
        <w:rPr>
          <w:rFonts w:ascii="Times New Roman" w:hAnsi="Times New Roman" w:cs="Times New Roman"/>
          <w:lang w:val="en-IN" w:eastAsia="en-IN" w:bidi="hi-IN"/>
        </w:rPr>
      </w:pPr>
    </w:p>
    <w:p w14:paraId="62B5995F"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14:paraId="6BC9BD55" w14:textId="77777777" w:rsidR="000468BD" w:rsidRPr="0047295E" w:rsidRDefault="000468BD" w:rsidP="001721B4">
      <w:pPr>
        <w:widowControl/>
        <w:jc w:val="both"/>
        <w:rPr>
          <w:rFonts w:ascii="Times New Roman" w:hAnsi="Times New Roman" w:cs="Times New Roman"/>
          <w:lang w:val="en-IN" w:eastAsia="en-IN" w:bidi="hi-IN"/>
        </w:rPr>
      </w:pPr>
    </w:p>
    <w:p w14:paraId="35714E54"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2 – Commitments of the Bidder(s)/ contractor(s) </w:t>
      </w:r>
    </w:p>
    <w:p w14:paraId="56D6CE72"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(1) The Bidder(s)/ Contractor(s) commit themselves to take all measures necessary to prevent corruption. He commits himself to observe the following principles during his participation in the tender process and during the contract execution. </w:t>
      </w:r>
    </w:p>
    <w:p w14:paraId="09BAD4C4" w14:textId="77777777" w:rsidR="002272C2"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47295E">
        <w:rPr>
          <w:rFonts w:ascii="Times New Roman" w:hAnsi="Times New Roman" w:cs="Times New Roman"/>
          <w:i/>
          <w:iCs/>
          <w:lang w:val="en-IN" w:eastAsia="en-IN" w:bidi="hi-IN"/>
        </w:rPr>
        <w:t xml:space="preserve">y </w:t>
      </w:r>
      <w:r w:rsidRPr="0047295E">
        <w:rPr>
          <w:rFonts w:ascii="Times New Roman" w:hAnsi="Times New Roman" w:cs="Times New Roman"/>
          <w:lang w:val="en-IN" w:eastAsia="en-IN" w:bidi="hi-IN"/>
        </w:rPr>
        <w:t xml:space="preserve">advantage of any kind whatsoever during the tender process or during the execution of the contract. </w:t>
      </w:r>
    </w:p>
    <w:p w14:paraId="5F812583"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b. The Bidder(s)/ Contractor(s) will not enter with other Bidders into any undisclosed agreement or understanding, whether formal or informal. This applies in particular to prices, specifications, </w:t>
      </w:r>
      <w:r w:rsidRPr="0047295E">
        <w:rPr>
          <w:rFonts w:ascii="Times New Roman" w:hAnsi="Times New Roman" w:cs="Times New Roman"/>
          <w:lang w:val="en-IN" w:eastAsia="en-IN" w:bidi="hi-IN"/>
        </w:rPr>
        <w:lastRenderedPageBreak/>
        <w:t xml:space="preserve">certifications, subsidiary contracts, submission or non-submission of bids or any other actions to restrict competitiveness or to introduce cartelisation in the bidding process. </w:t>
      </w:r>
    </w:p>
    <w:p w14:paraId="78890946"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3C35B7D8"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w:t>
      </w:r>
    </w:p>
    <w:p w14:paraId="73DAA538"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Bidder(s)/Contractor(s).Further, as mentioned in the Guidelines all the payments made to the Indian agent/representative have to be in Indian Rupees only. Copy of the “Guidelines on Indian Agents of Foreign Suppliers” is placed at (page nos. 6-7) e. The Bidder(s)/ Contractor(s) will, when presenting his bid, disclose any and all payments he has made, is committed to or intends to make to agents, brokers or any other intermediaries in connection with the award of the contract. </w:t>
      </w:r>
    </w:p>
    <w:p w14:paraId="260147B0" w14:textId="77777777" w:rsidR="00321C9C" w:rsidRPr="0047295E" w:rsidRDefault="00321C9C" w:rsidP="001721B4">
      <w:pPr>
        <w:widowControl/>
        <w:jc w:val="both"/>
        <w:rPr>
          <w:rFonts w:ascii="Times New Roman" w:hAnsi="Times New Roman" w:cs="Times New Roman"/>
          <w:lang w:val="en-IN" w:eastAsia="en-IN" w:bidi="hi-IN"/>
        </w:rPr>
      </w:pPr>
    </w:p>
    <w:p w14:paraId="1A27E59C"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(2) The Bidder(s)/ Contractor(s) will not instigate third persons to commit offences outlined above or be an accessory to such offences. </w:t>
      </w:r>
    </w:p>
    <w:p w14:paraId="07A04DC5" w14:textId="77777777" w:rsidR="00321C9C" w:rsidRPr="0047295E" w:rsidRDefault="00321C9C" w:rsidP="001721B4">
      <w:pPr>
        <w:widowControl/>
        <w:jc w:val="both"/>
        <w:rPr>
          <w:rFonts w:ascii="Times New Roman" w:hAnsi="Times New Roman" w:cs="Times New Roman"/>
          <w:lang w:val="en-IN" w:eastAsia="en-IN" w:bidi="hi-IN"/>
        </w:rPr>
      </w:pPr>
    </w:p>
    <w:p w14:paraId="2BD4259B"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3- Disqualification from tender process and exclusion from future contracts </w:t>
      </w:r>
    </w:p>
    <w:p w14:paraId="04B37724" w14:textId="5124C760"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w:t>
      </w:r>
      <w:r w:rsidR="00BB27A3" w:rsidRPr="0047295E">
        <w:rPr>
          <w:rFonts w:ascii="Times New Roman" w:hAnsi="Times New Roman" w:cs="Times New Roman"/>
          <w:lang w:val="en-IN" w:eastAsia="en-IN" w:bidi="hi-IN"/>
        </w:rPr>
        <w:t>attached as Annexure-1</w:t>
      </w:r>
      <w:r w:rsidR="004B6882">
        <w:rPr>
          <w:rFonts w:ascii="Times New Roman" w:hAnsi="Times New Roman" w:cs="Times New Roman"/>
          <w:lang w:val="en-IN" w:eastAsia="en-IN" w:bidi="hi-IN"/>
        </w:rPr>
        <w:t>4</w:t>
      </w:r>
      <w:r w:rsidRPr="0047295E">
        <w:rPr>
          <w:rFonts w:ascii="Times New Roman" w:hAnsi="Times New Roman" w:cs="Times New Roman"/>
          <w:lang w:val="en-IN" w:eastAsia="en-IN" w:bidi="hi-IN"/>
        </w:rPr>
        <w:t xml:space="preserve">. </w:t>
      </w:r>
    </w:p>
    <w:p w14:paraId="73EE4CA8" w14:textId="77777777" w:rsidR="000468BD" w:rsidRPr="0047295E" w:rsidRDefault="000468BD" w:rsidP="001721B4">
      <w:pPr>
        <w:widowControl/>
        <w:jc w:val="both"/>
        <w:rPr>
          <w:rFonts w:ascii="Times New Roman" w:hAnsi="Times New Roman" w:cs="Times New Roman"/>
          <w:lang w:val="en-IN" w:eastAsia="en-IN" w:bidi="hi-IN"/>
        </w:rPr>
      </w:pPr>
    </w:p>
    <w:p w14:paraId="17FFCC29"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4 – Compensation for Damages </w:t>
      </w:r>
    </w:p>
    <w:p w14:paraId="4B47EF93"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(1) If the Principal has disqualified the Bidder(s) from the tender process prior to the award according to Section 3, the Principal is entitled to demand and recover the damages equivalent to Earnest Money Deposit/ Bid Security. </w:t>
      </w:r>
    </w:p>
    <w:p w14:paraId="21BEBA76"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 </w:t>
      </w:r>
    </w:p>
    <w:p w14:paraId="2D041576" w14:textId="77777777" w:rsidR="002272C2" w:rsidRPr="0047295E" w:rsidRDefault="002272C2" w:rsidP="001721B4">
      <w:pPr>
        <w:widowControl/>
        <w:jc w:val="both"/>
        <w:rPr>
          <w:rFonts w:ascii="Times New Roman" w:hAnsi="Times New Roman" w:cs="Times New Roman"/>
          <w:lang w:val="en-IN" w:eastAsia="en-IN" w:bidi="hi-IN"/>
        </w:rPr>
      </w:pPr>
    </w:p>
    <w:p w14:paraId="10B82C7B"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5 – Previous transgression </w:t>
      </w:r>
    </w:p>
    <w:p w14:paraId="048F31A5"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04703AF2"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(2) If the Bidder makes incorrect statement on this subject, he can be disqualified from the tender process or action can be taken as per the procedure mentioned in “Guidelines on Banning of business dealings”. </w:t>
      </w:r>
    </w:p>
    <w:p w14:paraId="5B49291C" w14:textId="77777777" w:rsidR="003F0A20" w:rsidRPr="0047295E" w:rsidRDefault="003F0A20" w:rsidP="001721B4">
      <w:pPr>
        <w:widowControl/>
        <w:jc w:val="both"/>
        <w:rPr>
          <w:rFonts w:ascii="Times New Roman" w:hAnsi="Times New Roman" w:cs="Times New Roman"/>
          <w:b/>
          <w:bCs/>
          <w:lang w:val="en-IN" w:eastAsia="en-IN" w:bidi="hi-IN"/>
        </w:rPr>
      </w:pPr>
    </w:p>
    <w:p w14:paraId="20BAF0A3"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6 – Equal treatment of all Bidders / Contractors / Subcontractors </w:t>
      </w:r>
    </w:p>
    <w:p w14:paraId="3EAE7269"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(1) The Bidder(s)/ Contractor(s) undertake(s) to demand from his subcontractors a commitment in conformity with this Integrity Pact. </w:t>
      </w:r>
    </w:p>
    <w:p w14:paraId="4567EDC7"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(2) The Principal will enter into agreements with identical conditions as this one with all Bidders and Contractors. </w:t>
      </w:r>
    </w:p>
    <w:p w14:paraId="3F19B7A5"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(3) The Principal will disqualify from the tender process all bidders who do not sign this Pact or violate its provisions. </w:t>
      </w:r>
    </w:p>
    <w:p w14:paraId="58A7124D" w14:textId="77777777" w:rsidR="00321C9C" w:rsidRPr="0047295E" w:rsidRDefault="00321C9C" w:rsidP="001721B4">
      <w:pPr>
        <w:widowControl/>
        <w:jc w:val="both"/>
        <w:rPr>
          <w:rFonts w:ascii="Times New Roman" w:hAnsi="Times New Roman" w:cs="Times New Roman"/>
          <w:lang w:val="en-IN" w:eastAsia="en-IN" w:bidi="hi-IN"/>
        </w:rPr>
      </w:pPr>
    </w:p>
    <w:p w14:paraId="1C75FA41"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7 – Criminal charges against violating Bidder(s) / Contractor(s) / Subcontractor(s) </w:t>
      </w:r>
    </w:p>
    <w:p w14:paraId="750E40C3"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14:paraId="3ED77F09" w14:textId="77777777" w:rsidR="000468BD" w:rsidRPr="0047295E" w:rsidRDefault="000468BD" w:rsidP="001721B4">
      <w:pPr>
        <w:widowControl/>
        <w:jc w:val="both"/>
        <w:rPr>
          <w:rFonts w:ascii="Times New Roman" w:hAnsi="Times New Roman" w:cs="Times New Roman"/>
          <w:lang w:val="en-IN" w:eastAsia="en-IN" w:bidi="hi-IN"/>
        </w:rPr>
      </w:pPr>
    </w:p>
    <w:p w14:paraId="6C316265"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8 – Independent External Monitor / Monitors </w:t>
      </w:r>
    </w:p>
    <w:p w14:paraId="3D98ACA2"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2523AB14"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6466EB24"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(3) The Bidder(s)/Contractor(s) accepts that the Monitor has the right to access without restriction to all Project documentation of the Principal including that provided by the Contractor</w:t>
      </w:r>
      <w:r w:rsidRPr="0047295E">
        <w:rPr>
          <w:rFonts w:ascii="Times New Roman" w:hAnsi="Times New Roman" w:cs="Times New Roman"/>
          <w:i/>
          <w:iCs/>
          <w:lang w:val="en-IN" w:eastAsia="en-IN" w:bidi="hi-IN"/>
        </w:rPr>
        <w:t xml:space="preserve">. </w:t>
      </w:r>
      <w:r w:rsidRPr="0047295E">
        <w:rPr>
          <w:rFonts w:ascii="Times New Roman" w:hAnsi="Times New Roman" w:cs="Times New Roman"/>
          <w:lang w:val="en-IN" w:eastAsia="en-IN" w:bidi="hi-I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w:t>
      </w:r>
    </w:p>
    <w:p w14:paraId="5B57ABDA"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4D68B9FD"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w:t>
      </w:r>
    </w:p>
    <w:p w14:paraId="45B3F90D"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(6) The Monitor will submit a written report to the Chairman &amp; Managing Director, CENTRAL BANK OF INDIA within 8 to 10 weeks from the date of reference or intimation to him by the </w:t>
      </w:r>
      <w:r w:rsidRPr="0047295E">
        <w:rPr>
          <w:rFonts w:ascii="Times New Roman" w:hAnsi="Times New Roman" w:cs="Times New Roman"/>
          <w:i/>
          <w:iCs/>
          <w:lang w:val="en-IN" w:eastAsia="en-IN" w:bidi="hi-IN"/>
        </w:rPr>
        <w:t xml:space="preserve">Principal </w:t>
      </w:r>
      <w:r w:rsidRPr="0047295E">
        <w:rPr>
          <w:rFonts w:ascii="Times New Roman" w:hAnsi="Times New Roman" w:cs="Times New Roman"/>
          <w:lang w:val="en-IN" w:eastAsia="en-IN" w:bidi="hi-IN"/>
        </w:rPr>
        <w:t xml:space="preserve">and, should the occasion arise, submit proposals for correcting problematic situations. </w:t>
      </w:r>
    </w:p>
    <w:p w14:paraId="24662EE8"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w:t>
      </w:r>
      <w:r w:rsidRPr="0047295E">
        <w:rPr>
          <w:rFonts w:ascii="Times New Roman" w:hAnsi="Times New Roman" w:cs="Times New Roman"/>
          <w:lang w:val="en-IN" w:eastAsia="en-IN" w:bidi="hi-IN"/>
        </w:rPr>
        <w:lastRenderedPageBreak/>
        <w:t xml:space="preserve">visible action to proceed against such offence or reported it to the Chief Vigilance Officer, the Monitor may also transmit this information directly to the Central Vigilance Commissioner. </w:t>
      </w:r>
    </w:p>
    <w:p w14:paraId="7F22432F"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(8) The word </w:t>
      </w:r>
      <w:r w:rsidRPr="0047295E">
        <w:rPr>
          <w:rFonts w:ascii="Times New Roman" w:hAnsi="Times New Roman" w:cs="Times New Roman"/>
          <w:b/>
          <w:bCs/>
          <w:lang w:val="en-IN" w:eastAsia="en-IN" w:bidi="hi-IN"/>
        </w:rPr>
        <w:t xml:space="preserve">„Monitor‟ </w:t>
      </w:r>
      <w:r w:rsidRPr="0047295E">
        <w:rPr>
          <w:rFonts w:ascii="Times New Roman" w:hAnsi="Times New Roman" w:cs="Times New Roman"/>
          <w:lang w:val="en-IN" w:eastAsia="en-IN" w:bidi="hi-IN"/>
        </w:rPr>
        <w:t xml:space="preserve">would include both singular and plural. </w:t>
      </w:r>
    </w:p>
    <w:p w14:paraId="60785829"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9 – Pact Duration </w:t>
      </w:r>
    </w:p>
    <w:p w14:paraId="03DB00EE"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This Pact begins when both parties have legally signed it. It expires for the Contractor 12 months after the last payment under the contract, and for all other Bidders 6 months after the contract has been awarded. </w:t>
      </w:r>
    </w:p>
    <w:p w14:paraId="03BF4A62"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14:paraId="5C95539D" w14:textId="77777777" w:rsidR="002272C2" w:rsidRPr="0047295E" w:rsidRDefault="002272C2" w:rsidP="001721B4">
      <w:pPr>
        <w:widowControl/>
        <w:jc w:val="both"/>
        <w:rPr>
          <w:rFonts w:ascii="Times New Roman" w:hAnsi="Times New Roman" w:cs="Times New Roman"/>
          <w:lang w:val="en-IN" w:eastAsia="en-IN" w:bidi="hi-IN"/>
        </w:rPr>
      </w:pPr>
    </w:p>
    <w:p w14:paraId="67B588D9"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b/>
          <w:bCs/>
          <w:lang w:val="en-IN" w:eastAsia="en-IN" w:bidi="hi-IN"/>
        </w:rPr>
        <w:t xml:space="preserve">Section 10 – Other provisions </w:t>
      </w:r>
    </w:p>
    <w:p w14:paraId="3A4FCC5E"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(1) This agreement is subject to Indian Law. Place of performance and jurisdiction is the Registered Office of the Principal, i.e. Mumbai. </w:t>
      </w:r>
    </w:p>
    <w:p w14:paraId="225FFC54"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(2) Changes and supplements as well as termination notices need to be made in writing. Side agreements have not been made. </w:t>
      </w:r>
    </w:p>
    <w:p w14:paraId="575FF59C"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(3) If the Contractor is a partnership or a consortium, this agreement must be signed by all </w:t>
      </w:r>
      <w:r w:rsidR="000A1277" w:rsidRPr="0047295E">
        <w:rPr>
          <w:rFonts w:ascii="Times New Roman" w:hAnsi="Times New Roman" w:cs="Times New Roman"/>
          <w:lang w:val="en-IN" w:eastAsia="en-IN" w:bidi="hi-IN"/>
        </w:rPr>
        <w:t>partners or consortium members.</w:t>
      </w:r>
    </w:p>
    <w:p w14:paraId="175E4C5F"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(4) Should one or several provisions of this agreement turn out to be invalid, the remainder of this agreement remains valid. In this case, the parties will strive to come to an agreement to their original intentions. </w:t>
      </w:r>
    </w:p>
    <w:p w14:paraId="17A4A52B"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(5) In the event of any contradiction between the Integrity Pact and its Annexure, the Clause in the Integrity Pact will prevail.” </w:t>
      </w:r>
    </w:p>
    <w:p w14:paraId="22610F21" w14:textId="77777777" w:rsidR="00DD697A" w:rsidRPr="0047295E" w:rsidRDefault="00DD697A" w:rsidP="001721B4">
      <w:pPr>
        <w:widowControl/>
        <w:jc w:val="both"/>
        <w:rPr>
          <w:rFonts w:ascii="Times New Roman" w:hAnsi="Times New Roman" w:cs="Times New Roman"/>
          <w:lang w:val="en-IN" w:eastAsia="en-IN" w:bidi="hi-IN"/>
        </w:rPr>
      </w:pPr>
    </w:p>
    <w:p w14:paraId="008E3AC9" w14:textId="77777777" w:rsidR="00DD697A" w:rsidRPr="0047295E" w:rsidRDefault="00DD697A" w:rsidP="001721B4">
      <w:pPr>
        <w:widowControl/>
        <w:jc w:val="both"/>
        <w:rPr>
          <w:rFonts w:ascii="Times New Roman" w:hAnsi="Times New Roman" w:cs="Times New Roman"/>
          <w:lang w:val="en-IN" w:eastAsia="en-IN" w:bidi="hi-IN"/>
        </w:rPr>
      </w:pPr>
    </w:p>
    <w:p w14:paraId="6B71E3AB" w14:textId="77777777" w:rsidR="00DD697A" w:rsidRPr="0047295E" w:rsidRDefault="00DD697A" w:rsidP="001721B4">
      <w:pPr>
        <w:widowControl/>
        <w:jc w:val="both"/>
        <w:rPr>
          <w:rFonts w:ascii="Times New Roman" w:hAnsi="Times New Roman" w:cs="Times New Roman"/>
          <w:lang w:val="en-IN" w:eastAsia="en-IN" w:bidi="hi-IN"/>
        </w:rPr>
      </w:pPr>
    </w:p>
    <w:tbl>
      <w:tblPr>
        <w:tblW w:w="5008" w:type="pct"/>
        <w:tblBorders>
          <w:top w:val="nil"/>
          <w:left w:val="nil"/>
          <w:bottom w:val="nil"/>
          <w:right w:val="nil"/>
        </w:tblBorders>
        <w:tblLook w:val="0000" w:firstRow="0" w:lastRow="0" w:firstColumn="0" w:lastColumn="0" w:noHBand="0" w:noVBand="0"/>
      </w:tblPr>
      <w:tblGrid>
        <w:gridCol w:w="4795"/>
        <w:gridCol w:w="4796"/>
      </w:tblGrid>
      <w:tr w:rsidR="00321C9C" w:rsidRPr="0047295E" w14:paraId="100D03CF" w14:textId="77777777" w:rsidTr="00643CD0">
        <w:trPr>
          <w:trHeight w:val="100"/>
        </w:trPr>
        <w:tc>
          <w:tcPr>
            <w:tcW w:w="2500" w:type="pct"/>
          </w:tcPr>
          <w:p w14:paraId="0B380F3C"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(For &amp; On behalf of the Principal) </w:t>
            </w:r>
          </w:p>
        </w:tc>
        <w:tc>
          <w:tcPr>
            <w:tcW w:w="2500" w:type="pct"/>
          </w:tcPr>
          <w:p w14:paraId="00AD3669"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(For &amp; On behalf of</w:t>
            </w:r>
            <w:r w:rsidR="00DD697A" w:rsidRPr="0047295E">
              <w:rPr>
                <w:rFonts w:ascii="Times New Roman" w:hAnsi="Times New Roman" w:cs="Times New Roman"/>
                <w:lang w:val="en-IN" w:eastAsia="en-IN" w:bidi="hi-IN"/>
              </w:rPr>
              <w:t xml:space="preserve"> Bidder/ Contractor) </w:t>
            </w:r>
            <w:r w:rsidRPr="0047295E">
              <w:rPr>
                <w:rFonts w:ascii="Times New Roman" w:hAnsi="Times New Roman" w:cs="Times New Roman"/>
                <w:lang w:val="en-IN" w:eastAsia="en-IN" w:bidi="hi-IN"/>
              </w:rPr>
              <w:t xml:space="preserve"> </w:t>
            </w:r>
          </w:p>
        </w:tc>
      </w:tr>
      <w:tr w:rsidR="00DD697A" w:rsidRPr="0047295E" w14:paraId="69BB7D89" w14:textId="77777777" w:rsidTr="00643CD0">
        <w:trPr>
          <w:trHeight w:val="100"/>
        </w:trPr>
        <w:tc>
          <w:tcPr>
            <w:tcW w:w="5000" w:type="pct"/>
            <w:gridSpan w:val="2"/>
          </w:tcPr>
          <w:p w14:paraId="5E57CF60" w14:textId="77777777" w:rsidR="00DD697A" w:rsidRPr="0047295E" w:rsidRDefault="00DD697A" w:rsidP="001721B4">
            <w:pPr>
              <w:widowControl/>
              <w:jc w:val="both"/>
              <w:rPr>
                <w:rFonts w:ascii="Times New Roman" w:hAnsi="Times New Roman" w:cs="Times New Roman"/>
                <w:lang w:val="en-IN" w:eastAsia="en-IN" w:bidi="hi-IN"/>
              </w:rPr>
            </w:pPr>
          </w:p>
        </w:tc>
      </w:tr>
      <w:tr w:rsidR="00321C9C" w:rsidRPr="0047295E" w14:paraId="21C03F74" w14:textId="77777777" w:rsidTr="00643CD0">
        <w:trPr>
          <w:trHeight w:val="100"/>
        </w:trPr>
        <w:tc>
          <w:tcPr>
            <w:tcW w:w="5000" w:type="pct"/>
            <w:gridSpan w:val="2"/>
          </w:tcPr>
          <w:p w14:paraId="58CBE941" w14:textId="77777777" w:rsidR="00321C9C" w:rsidRPr="0047295E" w:rsidRDefault="00321C9C" w:rsidP="001721B4">
            <w:pPr>
              <w:widowControl/>
              <w:jc w:val="both"/>
              <w:rPr>
                <w:rFonts w:ascii="Times New Roman" w:hAnsi="Times New Roman" w:cs="Times New Roman"/>
                <w:lang w:val="en-IN" w:eastAsia="en-IN" w:bidi="hi-IN"/>
              </w:rPr>
            </w:pPr>
          </w:p>
        </w:tc>
      </w:tr>
      <w:tr w:rsidR="00321C9C" w:rsidRPr="0047295E" w14:paraId="75B191F9" w14:textId="77777777" w:rsidTr="00643CD0">
        <w:trPr>
          <w:trHeight w:val="100"/>
        </w:trPr>
        <w:tc>
          <w:tcPr>
            <w:tcW w:w="2500" w:type="pct"/>
          </w:tcPr>
          <w:p w14:paraId="674EFAA3"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(Office Seal) </w:t>
            </w:r>
          </w:p>
        </w:tc>
        <w:tc>
          <w:tcPr>
            <w:tcW w:w="2500" w:type="pct"/>
          </w:tcPr>
          <w:p w14:paraId="5BF23394"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(Office Seal) </w:t>
            </w:r>
          </w:p>
        </w:tc>
      </w:tr>
      <w:tr w:rsidR="00321C9C" w:rsidRPr="0047295E" w14:paraId="238B90BB" w14:textId="77777777" w:rsidTr="00643CD0">
        <w:trPr>
          <w:trHeight w:val="100"/>
        </w:trPr>
        <w:tc>
          <w:tcPr>
            <w:tcW w:w="5000" w:type="pct"/>
            <w:gridSpan w:val="2"/>
          </w:tcPr>
          <w:p w14:paraId="3839FC29"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Place -------------- </w:t>
            </w:r>
          </w:p>
        </w:tc>
      </w:tr>
      <w:tr w:rsidR="00321C9C" w:rsidRPr="0047295E" w14:paraId="68165DBC" w14:textId="77777777" w:rsidTr="00643CD0">
        <w:trPr>
          <w:trHeight w:val="100"/>
        </w:trPr>
        <w:tc>
          <w:tcPr>
            <w:tcW w:w="5000" w:type="pct"/>
            <w:gridSpan w:val="2"/>
          </w:tcPr>
          <w:p w14:paraId="3C3C15A0"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Date -------------- </w:t>
            </w:r>
          </w:p>
        </w:tc>
      </w:tr>
      <w:tr w:rsidR="00DD697A" w:rsidRPr="0047295E" w14:paraId="31D583B4" w14:textId="77777777" w:rsidTr="00643CD0">
        <w:trPr>
          <w:trHeight w:val="100"/>
        </w:trPr>
        <w:tc>
          <w:tcPr>
            <w:tcW w:w="5000" w:type="pct"/>
            <w:gridSpan w:val="2"/>
          </w:tcPr>
          <w:p w14:paraId="3D16E17E" w14:textId="77777777" w:rsidR="00DD697A" w:rsidRPr="0047295E" w:rsidRDefault="00DD697A" w:rsidP="001721B4">
            <w:pPr>
              <w:widowControl/>
              <w:jc w:val="both"/>
              <w:rPr>
                <w:rFonts w:ascii="Times New Roman" w:hAnsi="Times New Roman" w:cs="Times New Roman"/>
                <w:lang w:val="en-IN" w:eastAsia="en-IN" w:bidi="hi-IN"/>
              </w:rPr>
            </w:pPr>
          </w:p>
        </w:tc>
      </w:tr>
      <w:tr w:rsidR="00321C9C" w:rsidRPr="0047295E" w14:paraId="5F5460F6" w14:textId="77777777" w:rsidTr="00643CD0">
        <w:trPr>
          <w:trHeight w:val="100"/>
        </w:trPr>
        <w:tc>
          <w:tcPr>
            <w:tcW w:w="5000" w:type="pct"/>
            <w:gridSpan w:val="2"/>
          </w:tcPr>
          <w:p w14:paraId="672A5D91" w14:textId="77777777" w:rsidR="00643CD0"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Witness 1: </w:t>
            </w:r>
            <w:r w:rsidR="00643CD0" w:rsidRPr="0047295E">
              <w:rPr>
                <w:rFonts w:ascii="Times New Roman" w:hAnsi="Times New Roman" w:cs="Times New Roman"/>
                <w:lang w:val="en-IN" w:eastAsia="en-IN" w:bidi="hi-IN"/>
              </w:rPr>
              <w:t xml:space="preserve">                                                              Witness 1:</w:t>
            </w:r>
          </w:p>
        </w:tc>
      </w:tr>
      <w:tr w:rsidR="00321C9C" w:rsidRPr="0047295E" w14:paraId="77649881" w14:textId="77777777" w:rsidTr="00643CD0">
        <w:trPr>
          <w:trHeight w:val="100"/>
        </w:trPr>
        <w:tc>
          <w:tcPr>
            <w:tcW w:w="2500" w:type="pct"/>
          </w:tcPr>
          <w:p w14:paraId="43189CAD"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(Name &amp; Address) </w:t>
            </w:r>
            <w:r w:rsidR="00643CD0" w:rsidRPr="0047295E">
              <w:rPr>
                <w:rFonts w:ascii="Times New Roman" w:hAnsi="Times New Roman" w:cs="Times New Roman"/>
                <w:lang w:val="en-IN" w:eastAsia="en-IN" w:bidi="hi-IN"/>
              </w:rPr>
              <w:t xml:space="preserve">                                                                                               </w:t>
            </w:r>
          </w:p>
        </w:tc>
        <w:tc>
          <w:tcPr>
            <w:tcW w:w="2500" w:type="pct"/>
          </w:tcPr>
          <w:p w14:paraId="223F747D" w14:textId="77777777" w:rsidR="00321C9C" w:rsidRPr="0047295E" w:rsidRDefault="00643CD0" w:rsidP="00F84513">
            <w:pPr>
              <w:widowControl/>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(Name &amp; Address) </w:t>
            </w:r>
            <w:r w:rsidR="00321C9C" w:rsidRPr="0047295E">
              <w:rPr>
                <w:rFonts w:ascii="Times New Roman" w:hAnsi="Times New Roman" w:cs="Times New Roman"/>
                <w:lang w:val="en-IN" w:eastAsia="en-IN" w:bidi="hi-IN"/>
              </w:rPr>
              <w:t xml:space="preserve">____________________________ </w:t>
            </w:r>
          </w:p>
        </w:tc>
      </w:tr>
      <w:tr w:rsidR="00321C9C" w:rsidRPr="0047295E" w14:paraId="293B7DFB" w14:textId="77777777" w:rsidTr="00643CD0">
        <w:trPr>
          <w:trHeight w:val="100"/>
        </w:trPr>
        <w:tc>
          <w:tcPr>
            <w:tcW w:w="5000" w:type="pct"/>
            <w:gridSpan w:val="2"/>
          </w:tcPr>
          <w:p w14:paraId="693B766F"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_____________________________ </w:t>
            </w:r>
          </w:p>
        </w:tc>
      </w:tr>
      <w:tr w:rsidR="00321C9C" w:rsidRPr="0047295E" w14:paraId="05CF1197" w14:textId="77777777" w:rsidTr="00643CD0">
        <w:trPr>
          <w:trHeight w:val="100"/>
        </w:trPr>
        <w:tc>
          <w:tcPr>
            <w:tcW w:w="5000" w:type="pct"/>
            <w:gridSpan w:val="2"/>
          </w:tcPr>
          <w:p w14:paraId="6A5CD11C"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_____________________________ </w:t>
            </w:r>
          </w:p>
        </w:tc>
      </w:tr>
      <w:tr w:rsidR="00321C9C" w:rsidRPr="0047295E" w14:paraId="55A1F35E" w14:textId="77777777" w:rsidTr="00643CD0">
        <w:trPr>
          <w:trHeight w:val="100"/>
        </w:trPr>
        <w:tc>
          <w:tcPr>
            <w:tcW w:w="5000" w:type="pct"/>
            <w:gridSpan w:val="2"/>
          </w:tcPr>
          <w:p w14:paraId="73E28F57"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_____________________________ </w:t>
            </w:r>
          </w:p>
        </w:tc>
      </w:tr>
      <w:tr w:rsidR="00321C9C" w:rsidRPr="0047295E" w14:paraId="0C74A00D" w14:textId="77777777" w:rsidTr="00643CD0">
        <w:trPr>
          <w:trHeight w:val="100"/>
        </w:trPr>
        <w:tc>
          <w:tcPr>
            <w:tcW w:w="5000" w:type="pct"/>
            <w:gridSpan w:val="2"/>
          </w:tcPr>
          <w:p w14:paraId="4102333E"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Witness 2: </w:t>
            </w:r>
            <w:r w:rsidR="00643CD0" w:rsidRPr="0047295E">
              <w:rPr>
                <w:rFonts w:ascii="Times New Roman" w:hAnsi="Times New Roman" w:cs="Times New Roman"/>
                <w:lang w:val="en-IN" w:eastAsia="en-IN" w:bidi="hi-IN"/>
              </w:rPr>
              <w:t xml:space="preserve">                                                             Witness 2:</w:t>
            </w:r>
          </w:p>
        </w:tc>
      </w:tr>
      <w:tr w:rsidR="00321C9C" w:rsidRPr="0047295E" w14:paraId="61F8EDF2" w14:textId="77777777" w:rsidTr="00643CD0">
        <w:trPr>
          <w:trHeight w:val="100"/>
        </w:trPr>
        <w:tc>
          <w:tcPr>
            <w:tcW w:w="2500" w:type="pct"/>
          </w:tcPr>
          <w:p w14:paraId="712CD3FC"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(Name &amp; Address) </w:t>
            </w:r>
          </w:p>
        </w:tc>
        <w:tc>
          <w:tcPr>
            <w:tcW w:w="2500" w:type="pct"/>
          </w:tcPr>
          <w:p w14:paraId="5FCD4C67" w14:textId="77777777" w:rsidR="00321C9C" w:rsidRPr="0047295E" w:rsidRDefault="00643CD0" w:rsidP="00F84513">
            <w:pPr>
              <w:widowControl/>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(Name &amp; Address) </w:t>
            </w:r>
            <w:r w:rsidR="00321C9C" w:rsidRPr="0047295E">
              <w:rPr>
                <w:rFonts w:ascii="Times New Roman" w:hAnsi="Times New Roman" w:cs="Times New Roman"/>
                <w:lang w:val="en-IN" w:eastAsia="en-IN" w:bidi="hi-IN"/>
              </w:rPr>
              <w:t xml:space="preserve">_________________________ </w:t>
            </w:r>
          </w:p>
        </w:tc>
      </w:tr>
      <w:tr w:rsidR="00321C9C" w:rsidRPr="0047295E" w14:paraId="51A84303" w14:textId="77777777" w:rsidTr="00643CD0">
        <w:trPr>
          <w:trHeight w:val="100"/>
        </w:trPr>
        <w:tc>
          <w:tcPr>
            <w:tcW w:w="5000" w:type="pct"/>
            <w:gridSpan w:val="2"/>
          </w:tcPr>
          <w:p w14:paraId="25CD57A6"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_____________________________ </w:t>
            </w:r>
          </w:p>
        </w:tc>
      </w:tr>
      <w:tr w:rsidR="00321C9C" w:rsidRPr="0047295E" w14:paraId="3AE69E62" w14:textId="77777777" w:rsidTr="00643CD0">
        <w:trPr>
          <w:trHeight w:val="100"/>
        </w:trPr>
        <w:tc>
          <w:tcPr>
            <w:tcW w:w="5000" w:type="pct"/>
            <w:gridSpan w:val="2"/>
          </w:tcPr>
          <w:p w14:paraId="3F1F9D69" w14:textId="77777777" w:rsidR="00321C9C" w:rsidRPr="0047295E" w:rsidRDefault="00321C9C" w:rsidP="001721B4">
            <w:pPr>
              <w:widowControl/>
              <w:jc w:val="both"/>
              <w:rPr>
                <w:rFonts w:ascii="Times New Roman" w:hAnsi="Times New Roman" w:cs="Times New Roman"/>
                <w:lang w:val="en-IN" w:eastAsia="en-IN" w:bidi="hi-IN"/>
              </w:rPr>
            </w:pPr>
            <w:r w:rsidRPr="0047295E">
              <w:rPr>
                <w:rFonts w:ascii="Times New Roman" w:hAnsi="Times New Roman" w:cs="Times New Roman"/>
                <w:lang w:val="en-IN" w:eastAsia="en-IN" w:bidi="hi-IN"/>
              </w:rPr>
              <w:t xml:space="preserve">_____________________________ </w:t>
            </w:r>
          </w:p>
        </w:tc>
      </w:tr>
      <w:tr w:rsidR="00321C9C" w:rsidRPr="0047295E" w14:paraId="70181D9B" w14:textId="77777777" w:rsidTr="00643CD0">
        <w:trPr>
          <w:trHeight w:val="100"/>
        </w:trPr>
        <w:tc>
          <w:tcPr>
            <w:tcW w:w="5000" w:type="pct"/>
            <w:gridSpan w:val="2"/>
          </w:tcPr>
          <w:p w14:paraId="3C56FC41" w14:textId="77777777" w:rsidR="00321C9C" w:rsidRPr="0047295E" w:rsidRDefault="00321C9C" w:rsidP="00321C9C">
            <w:pPr>
              <w:widowControl/>
              <w:rPr>
                <w:rFonts w:ascii="Times New Roman" w:hAnsi="Times New Roman" w:cs="Times New Roman"/>
                <w:lang w:val="en-IN" w:eastAsia="en-IN" w:bidi="hi-IN"/>
              </w:rPr>
            </w:pPr>
          </w:p>
        </w:tc>
      </w:tr>
    </w:tbl>
    <w:p w14:paraId="20A62D1D" w14:textId="221D8190" w:rsidR="00CE459E" w:rsidRDefault="00CE459E">
      <w:pPr>
        <w:widowControl/>
        <w:autoSpaceDE/>
        <w:autoSpaceDN/>
        <w:adjustRightInd/>
        <w:rPr>
          <w:rFonts w:ascii="Times New Roman" w:hAnsi="Times New Roman" w:cs="Times New Roman"/>
          <w:b/>
          <w:bCs/>
          <w:sz w:val="28"/>
          <w:szCs w:val="28"/>
          <w:lang w:val="en-IN" w:eastAsia="en-IN"/>
        </w:rPr>
      </w:pPr>
    </w:p>
    <w:p w14:paraId="6834B4E6" w14:textId="67FD22BB" w:rsidR="00C4244B" w:rsidRPr="0047295E" w:rsidRDefault="006846DD" w:rsidP="00362392">
      <w:pPr>
        <w:pStyle w:val="Heading1"/>
        <w:shd w:val="clear" w:color="auto" w:fill="DBE5F1" w:themeFill="accent1" w:themeFillTint="33"/>
        <w:rPr>
          <w:rFonts w:cs="Times New Roman"/>
          <w:lang w:val="en-IN" w:eastAsia="en-IN"/>
        </w:rPr>
      </w:pPr>
      <w:bookmarkStart w:id="98" w:name="_Toc163487159"/>
      <w:r w:rsidRPr="0047295E">
        <w:rPr>
          <w:rFonts w:cs="Times New Roman"/>
          <w:lang w:val="en-IN" w:eastAsia="en-IN"/>
        </w:rPr>
        <w:t>Annexure-1</w:t>
      </w:r>
      <w:r w:rsidR="00BF3640">
        <w:rPr>
          <w:rFonts w:cs="Times New Roman"/>
          <w:lang w:val="en-IN" w:eastAsia="en-IN"/>
        </w:rPr>
        <w:t>1</w:t>
      </w:r>
      <w:r w:rsidR="00976D1D" w:rsidRPr="0047295E">
        <w:rPr>
          <w:rFonts w:cs="Times New Roman"/>
          <w:lang w:val="en-IN" w:eastAsia="en-IN"/>
        </w:rPr>
        <w:t xml:space="preserve"> </w:t>
      </w:r>
      <w:r w:rsidR="00976D1D" w:rsidRPr="0047295E">
        <w:rPr>
          <w:rFonts w:cs="Times New Roman"/>
        </w:rPr>
        <w:t>Non-Disclosure Agreement</w:t>
      </w:r>
      <w:bookmarkEnd w:id="98"/>
    </w:p>
    <w:p w14:paraId="55CD3DEA" w14:textId="77777777" w:rsidR="00B361C2" w:rsidRDefault="00B361C2" w:rsidP="00B361C2">
      <w:pPr>
        <w:pStyle w:val="Default"/>
        <w:rPr>
          <w:rFonts w:ascii="Times New Roman" w:hAnsi="Times New Roman" w:cs="Times New Roman"/>
          <w:b/>
          <w:bCs/>
          <w:color w:val="auto"/>
        </w:rPr>
      </w:pPr>
    </w:p>
    <w:p w14:paraId="1DC2D0B4" w14:textId="011CE862" w:rsidR="00B361C2" w:rsidRPr="000C2DD1" w:rsidRDefault="00B361C2" w:rsidP="00B361C2">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Pr>
          <w:rFonts w:ascii="Times New Roman" w:hAnsi="Times New Roman" w:cs="Times New Roman"/>
          <w:b/>
          <w:color w:val="auto"/>
        </w:rPr>
        <w:t xml:space="preserve">                     Date: - </w:t>
      </w:r>
    </w:p>
    <w:p w14:paraId="490CC37B" w14:textId="77777777" w:rsidR="00C4244B" w:rsidRDefault="00C4244B" w:rsidP="001721B4">
      <w:pPr>
        <w:jc w:val="both"/>
        <w:rPr>
          <w:rFonts w:ascii="Times New Roman" w:hAnsi="Times New Roman" w:cs="Times New Roman"/>
          <w:sz w:val="22"/>
          <w:szCs w:val="20"/>
        </w:rPr>
      </w:pPr>
    </w:p>
    <w:p w14:paraId="09B41D0E"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b/>
        </w:rPr>
        <w:t>This Agreement</w:t>
      </w:r>
      <w:r w:rsidRPr="0047295E">
        <w:rPr>
          <w:rFonts w:ascii="Times New Roman" w:hAnsi="Times New Roman" w:cs="Times New Roman"/>
        </w:rPr>
        <w:t xml:space="preserve"> made at _______________, on this _____ day of __________________ 20</w:t>
      </w:r>
      <w:r w:rsidR="00DB0F4F" w:rsidRPr="0047295E">
        <w:rPr>
          <w:rFonts w:ascii="Times New Roman" w:hAnsi="Times New Roman" w:cs="Times New Roman"/>
        </w:rPr>
        <w:t>20</w:t>
      </w:r>
      <w:r w:rsidRPr="0047295E">
        <w:rPr>
          <w:rFonts w:ascii="Times New Roman" w:hAnsi="Times New Roman" w:cs="Times New Roman"/>
        </w:rPr>
        <w:t>.</w:t>
      </w:r>
    </w:p>
    <w:p w14:paraId="5DCB4D9E" w14:textId="77777777" w:rsidR="00C4244B" w:rsidRPr="0047295E" w:rsidRDefault="00C4244B" w:rsidP="001721B4">
      <w:pPr>
        <w:jc w:val="both"/>
        <w:rPr>
          <w:rFonts w:ascii="Times New Roman" w:hAnsi="Times New Roman" w:cs="Times New Roman"/>
        </w:rPr>
      </w:pPr>
    </w:p>
    <w:p w14:paraId="5B6D94B1" w14:textId="77777777" w:rsidR="00C4244B" w:rsidRPr="0047295E" w:rsidRDefault="00C4244B" w:rsidP="001721B4">
      <w:pPr>
        <w:jc w:val="both"/>
        <w:rPr>
          <w:rFonts w:ascii="Times New Roman" w:hAnsi="Times New Roman" w:cs="Times New Roman"/>
          <w:b/>
        </w:rPr>
      </w:pPr>
      <w:r w:rsidRPr="0047295E">
        <w:rPr>
          <w:rFonts w:ascii="Times New Roman" w:hAnsi="Times New Roman" w:cs="Times New Roman"/>
          <w:b/>
        </w:rPr>
        <w:t xml:space="preserve">BETWEEN </w:t>
      </w:r>
    </w:p>
    <w:p w14:paraId="15EE3287"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b/>
        </w:rPr>
        <w:t xml:space="preserve">________________________________ </w:t>
      </w:r>
      <w:r w:rsidRPr="0047295E">
        <w:rPr>
          <w:rFonts w:ascii="Times New Roman" w:hAnsi="Times New Roman" w:cs="Times New Roman"/>
        </w:rPr>
        <w:t xml:space="preserve">a company incorporated under the Companies Act, 1956/2013 having its registered office at ___________________________ (hereinafter referred to as “-----” which expression unless repugnant to the context or meaning thereof be deemed to include its successors and assigns) of the </w:t>
      </w:r>
      <w:r w:rsidRPr="0047295E">
        <w:rPr>
          <w:rFonts w:ascii="Times New Roman" w:hAnsi="Times New Roman" w:cs="Times New Roman"/>
          <w:b/>
        </w:rPr>
        <w:t>ONE PART</w:t>
      </w:r>
      <w:r w:rsidRPr="0047295E">
        <w:rPr>
          <w:rFonts w:ascii="Times New Roman" w:hAnsi="Times New Roman" w:cs="Times New Roman"/>
        </w:rPr>
        <w:t>;</w:t>
      </w:r>
    </w:p>
    <w:p w14:paraId="6E1531EB" w14:textId="77777777" w:rsidR="00C4244B" w:rsidRPr="0047295E" w:rsidRDefault="00C4244B" w:rsidP="001721B4">
      <w:pPr>
        <w:jc w:val="both"/>
        <w:rPr>
          <w:rFonts w:ascii="Times New Roman" w:hAnsi="Times New Roman" w:cs="Times New Roman"/>
        </w:rPr>
      </w:pPr>
    </w:p>
    <w:p w14:paraId="3E28EC26" w14:textId="77777777" w:rsidR="00C4244B" w:rsidRPr="0047295E" w:rsidRDefault="00C4244B" w:rsidP="001721B4">
      <w:pPr>
        <w:jc w:val="both"/>
        <w:rPr>
          <w:rFonts w:ascii="Times New Roman" w:hAnsi="Times New Roman" w:cs="Times New Roman"/>
          <w:b/>
          <w:bCs/>
        </w:rPr>
      </w:pPr>
      <w:r w:rsidRPr="0047295E">
        <w:rPr>
          <w:rFonts w:ascii="Times New Roman" w:hAnsi="Times New Roman" w:cs="Times New Roman"/>
          <w:b/>
        </w:rPr>
        <w:t>AND</w:t>
      </w:r>
    </w:p>
    <w:p w14:paraId="42F8374F" w14:textId="77777777" w:rsidR="00C4244B" w:rsidRPr="0047295E" w:rsidRDefault="00C4244B" w:rsidP="001721B4">
      <w:pPr>
        <w:jc w:val="both"/>
        <w:rPr>
          <w:rFonts w:ascii="Times New Roman" w:hAnsi="Times New Roman" w:cs="Times New Roman"/>
        </w:rPr>
      </w:pPr>
    </w:p>
    <w:p w14:paraId="476EB2CE"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b/>
        </w:rPr>
        <w:t xml:space="preserve">CENTRAL BANK OF INDIA, </w:t>
      </w:r>
      <w:r w:rsidRPr="0047295E">
        <w:rPr>
          <w:rFonts w:ascii="Times New Roman" w:hAnsi="Times New Roman" w:cs="Times New Roman"/>
        </w:rPr>
        <w:t>a body corporate constituted under the Banking Companies (Acquisition &amp; Transfer of Undertakings) Act, 1970 and having its head Office at Central Office, Chander Mukhi, Nariman Point, Mumbai – 400 021 (hereinafter referred to as “</w:t>
      </w:r>
      <w:r w:rsidRPr="0047295E">
        <w:rPr>
          <w:rFonts w:ascii="Times New Roman" w:hAnsi="Times New Roman" w:cs="Times New Roman"/>
          <w:b/>
        </w:rPr>
        <w:t>BANK</w:t>
      </w:r>
      <w:r w:rsidRPr="0047295E">
        <w:rPr>
          <w:rFonts w:ascii="Times New Roman" w:hAnsi="Times New Roman" w:cs="Times New Roman"/>
        </w:rPr>
        <w:t xml:space="preserve">” which expression unless repugnant to the context or meaning thereof be deemed to include its successors and assigns) of the </w:t>
      </w:r>
      <w:r w:rsidRPr="0047295E">
        <w:rPr>
          <w:rFonts w:ascii="Times New Roman" w:hAnsi="Times New Roman" w:cs="Times New Roman"/>
          <w:b/>
        </w:rPr>
        <w:t>OTHER PART</w:t>
      </w:r>
    </w:p>
    <w:p w14:paraId="7CCE7242" w14:textId="77777777" w:rsidR="00C4244B" w:rsidRPr="0047295E" w:rsidRDefault="00C4244B" w:rsidP="001721B4">
      <w:pPr>
        <w:jc w:val="both"/>
        <w:rPr>
          <w:rFonts w:ascii="Times New Roman" w:hAnsi="Times New Roman" w:cs="Times New Roman"/>
        </w:rPr>
      </w:pPr>
    </w:p>
    <w:p w14:paraId="17023D9F" w14:textId="5C57F452" w:rsidR="00C4244B" w:rsidRPr="0047295E" w:rsidRDefault="00532A81" w:rsidP="001721B4">
      <w:pPr>
        <w:jc w:val="both"/>
        <w:rPr>
          <w:rFonts w:ascii="Times New Roman" w:hAnsi="Times New Roman" w:cs="Times New Roman"/>
        </w:rPr>
      </w:pPr>
      <w:r>
        <w:rPr>
          <w:rFonts w:ascii="Times New Roman" w:hAnsi="Times New Roman" w:cs="Times New Roman"/>
        </w:rPr>
        <w:t xml:space="preserve">The ………..bidder </w:t>
      </w:r>
      <w:r w:rsidR="00C4244B" w:rsidRPr="0047295E">
        <w:rPr>
          <w:rFonts w:ascii="Times New Roman" w:hAnsi="Times New Roman" w:cs="Times New Roman"/>
        </w:rPr>
        <w:t xml:space="preserve">and </w:t>
      </w:r>
      <w:r w:rsidR="00C4244B" w:rsidRPr="0047295E">
        <w:rPr>
          <w:rFonts w:ascii="Times New Roman" w:hAnsi="Times New Roman" w:cs="Times New Roman"/>
          <w:b/>
        </w:rPr>
        <w:t>BANK</w:t>
      </w:r>
      <w:r w:rsidR="00C4244B" w:rsidRPr="0047295E">
        <w:rPr>
          <w:rFonts w:ascii="Times New Roman" w:hAnsi="Times New Roman" w:cs="Times New Roman"/>
        </w:rPr>
        <w:t xml:space="preserve"> are hereinafter individually referred to as party and collectively referred to as “the Parties”. Either of the parties which discloses or receives the confidential information is respectively referred to herein as Disclosing Party and Receiving Party.</w:t>
      </w:r>
    </w:p>
    <w:p w14:paraId="4C02C91D" w14:textId="77777777" w:rsidR="00C4244B" w:rsidRPr="0047295E" w:rsidRDefault="00C4244B" w:rsidP="001721B4">
      <w:pPr>
        <w:jc w:val="both"/>
        <w:rPr>
          <w:rFonts w:ascii="Times New Roman" w:hAnsi="Times New Roman" w:cs="Times New Roman"/>
        </w:rPr>
      </w:pPr>
    </w:p>
    <w:p w14:paraId="21EA3AE6" w14:textId="77777777" w:rsidR="00C4244B" w:rsidRDefault="00C4244B" w:rsidP="001721B4">
      <w:pPr>
        <w:jc w:val="both"/>
        <w:rPr>
          <w:rFonts w:ascii="Times New Roman" w:hAnsi="Times New Roman" w:cs="Times New Roman"/>
          <w:b/>
          <w:u w:val="single"/>
        </w:rPr>
      </w:pPr>
      <w:r w:rsidRPr="0047295E">
        <w:rPr>
          <w:rFonts w:ascii="Times New Roman" w:hAnsi="Times New Roman" w:cs="Times New Roman"/>
          <w:b/>
          <w:u w:val="single"/>
        </w:rPr>
        <w:t>WHEREAS:</w:t>
      </w:r>
    </w:p>
    <w:p w14:paraId="4EE51CBB" w14:textId="77777777" w:rsidR="006A0BE2" w:rsidRDefault="006A0BE2" w:rsidP="001721B4">
      <w:pPr>
        <w:jc w:val="both"/>
        <w:rPr>
          <w:rFonts w:ascii="Times New Roman" w:hAnsi="Times New Roman" w:cs="Times New Roman"/>
          <w:b/>
          <w:u w:val="single"/>
        </w:rPr>
      </w:pPr>
    </w:p>
    <w:p w14:paraId="77B18E5B" w14:textId="77777777" w:rsidR="0024329E" w:rsidRPr="00CC4663" w:rsidRDefault="0024329E" w:rsidP="0024329E">
      <w:pPr>
        <w:jc w:val="both"/>
      </w:pPr>
      <w:r w:rsidRPr="00CC4663">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CC4663">
        <w:rPr>
          <w:b/>
        </w:rPr>
        <w:t>the Purpose</w:t>
      </w:r>
      <w:r w:rsidRPr="00CC4663">
        <w:t>”).</w:t>
      </w:r>
    </w:p>
    <w:p w14:paraId="3A260A01" w14:textId="77777777" w:rsidR="00C4244B" w:rsidRPr="0047295E" w:rsidRDefault="00C4244B" w:rsidP="008F09D3">
      <w:pPr>
        <w:ind w:firstLine="720"/>
        <w:jc w:val="both"/>
        <w:rPr>
          <w:rFonts w:ascii="Times New Roman" w:hAnsi="Times New Roman" w:cs="Times New Roman"/>
        </w:rPr>
      </w:pPr>
    </w:p>
    <w:p w14:paraId="605AAE6A" w14:textId="77777777" w:rsidR="00C4244B" w:rsidRPr="0047295E" w:rsidRDefault="00C4244B" w:rsidP="001721B4">
      <w:pPr>
        <w:jc w:val="both"/>
        <w:rPr>
          <w:rFonts w:ascii="Times New Roman" w:hAnsi="Times New Roman" w:cs="Times New Roman"/>
          <w:b/>
          <w:u w:val="single"/>
        </w:rPr>
      </w:pPr>
      <w:r w:rsidRPr="0047295E">
        <w:rPr>
          <w:rFonts w:ascii="Times New Roman" w:hAnsi="Times New Roman" w:cs="Times New Roman"/>
          <w:b/>
          <w:u w:val="single"/>
        </w:rPr>
        <w:t>NOW, THEREFORE, THIS AGREEMENT WITNESSETH AND IT IS HEREBY AGREED BY AND BETWEEN THE PARTIES HERETO AS FOLLOWS:</w:t>
      </w:r>
    </w:p>
    <w:p w14:paraId="11E2017C" w14:textId="77777777" w:rsidR="00C4244B" w:rsidRPr="0047295E" w:rsidRDefault="00C4244B" w:rsidP="001721B4">
      <w:pPr>
        <w:jc w:val="both"/>
        <w:rPr>
          <w:rFonts w:ascii="Times New Roman" w:hAnsi="Times New Roman" w:cs="Times New Roman"/>
        </w:rPr>
      </w:pPr>
    </w:p>
    <w:p w14:paraId="265FB7E2" w14:textId="77777777" w:rsidR="00C4244B" w:rsidRPr="0047295E" w:rsidRDefault="00C4244B" w:rsidP="001721B4">
      <w:pPr>
        <w:ind w:left="360" w:hanging="360"/>
        <w:jc w:val="both"/>
        <w:rPr>
          <w:rFonts w:ascii="Times New Roman" w:hAnsi="Times New Roman" w:cs="Times New Roman"/>
        </w:rPr>
      </w:pPr>
      <w:r w:rsidRPr="0047295E">
        <w:rPr>
          <w:rFonts w:ascii="Times New Roman" w:hAnsi="Times New Roman" w:cs="Times New Roman"/>
          <w:b/>
        </w:rPr>
        <w:t>1.</w:t>
      </w:r>
      <w:r w:rsidRPr="0047295E">
        <w:rPr>
          <w:rFonts w:ascii="Times New Roman" w:hAnsi="Times New Roman" w:cs="Times New Roman"/>
          <w:b/>
        </w:rPr>
        <w:tab/>
      </w:r>
      <w:r w:rsidRPr="0047295E">
        <w:rPr>
          <w:rFonts w:ascii="Times New Roman" w:hAnsi="Times New Roman" w:cs="Times New Roman"/>
          <w:b/>
          <w:u w:val="single"/>
        </w:rPr>
        <w:t>Confidential Information:</w:t>
      </w:r>
      <w:r w:rsidRPr="0047295E">
        <w:rPr>
          <w:rFonts w:ascii="Times New Roman" w:hAnsi="Times New Roman" w:cs="Times New Roman"/>
        </w:rPr>
        <w:t xml:space="preserve">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411E17AB" w14:textId="77777777" w:rsidR="00C4244B" w:rsidRPr="0047295E" w:rsidRDefault="00C4244B" w:rsidP="001721B4">
      <w:pPr>
        <w:spacing w:before="120"/>
        <w:ind w:left="360"/>
        <w:jc w:val="both"/>
        <w:rPr>
          <w:rFonts w:ascii="Times New Roman" w:hAnsi="Times New Roman" w:cs="Times New Roman"/>
          <w:u w:val="single"/>
        </w:rPr>
      </w:pPr>
      <w:r w:rsidRPr="0047295E">
        <w:rPr>
          <w:rFonts w:ascii="Times New Roman" w:hAnsi="Times New Roman" w:cs="Times New Roman"/>
        </w:rPr>
        <w:t>Either of the Parties may use the Confidential Information solely for and in connection with the Purpose.</w:t>
      </w:r>
      <w:r w:rsidRPr="0047295E">
        <w:rPr>
          <w:rFonts w:ascii="Times New Roman" w:hAnsi="Times New Roman" w:cs="Times New Roman"/>
          <w:u w:val="single"/>
        </w:rPr>
        <w:t xml:space="preserve"> </w:t>
      </w:r>
    </w:p>
    <w:p w14:paraId="3A7EC84C" w14:textId="77777777" w:rsidR="00F068BF" w:rsidRPr="0047295E" w:rsidRDefault="00F068BF" w:rsidP="001721B4">
      <w:pPr>
        <w:spacing w:before="120"/>
        <w:ind w:left="360"/>
        <w:jc w:val="both"/>
        <w:rPr>
          <w:rFonts w:ascii="Times New Roman" w:hAnsi="Times New Roman" w:cs="Times New Roman"/>
          <w:u w:val="single"/>
        </w:rPr>
      </w:pPr>
    </w:p>
    <w:p w14:paraId="2CD6E8E6" w14:textId="77777777" w:rsidR="00C4244B" w:rsidRPr="0047295E" w:rsidRDefault="00C4244B" w:rsidP="001721B4">
      <w:pPr>
        <w:spacing w:before="120"/>
        <w:ind w:left="360"/>
        <w:jc w:val="both"/>
        <w:rPr>
          <w:rFonts w:ascii="Times New Roman" w:hAnsi="Times New Roman" w:cs="Times New Roman"/>
        </w:rPr>
      </w:pPr>
      <w:r w:rsidRPr="0047295E">
        <w:rPr>
          <w:rFonts w:ascii="Times New Roman" w:hAnsi="Times New Roman" w:cs="Times New Roman"/>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 </w:t>
      </w:r>
    </w:p>
    <w:p w14:paraId="4BB17880" w14:textId="77777777" w:rsidR="00C4244B" w:rsidRPr="0047295E" w:rsidRDefault="00C4244B" w:rsidP="001721B4">
      <w:pPr>
        <w:ind w:left="360"/>
        <w:jc w:val="both"/>
        <w:rPr>
          <w:rFonts w:ascii="Times New Roman" w:hAnsi="Times New Roman" w:cs="Times New Roman"/>
        </w:rPr>
      </w:pPr>
    </w:p>
    <w:p w14:paraId="7268A222" w14:textId="77777777" w:rsidR="00C4244B" w:rsidRPr="0047295E" w:rsidRDefault="00C4244B" w:rsidP="00FE1566">
      <w:pPr>
        <w:widowControl/>
        <w:numPr>
          <w:ilvl w:val="0"/>
          <w:numId w:val="10"/>
        </w:numPr>
        <w:tabs>
          <w:tab w:val="clear" w:pos="720"/>
          <w:tab w:val="num" w:pos="360"/>
        </w:tabs>
        <w:autoSpaceDE/>
        <w:autoSpaceDN/>
        <w:adjustRightInd/>
        <w:spacing w:before="120"/>
        <w:ind w:left="360"/>
        <w:jc w:val="both"/>
        <w:rPr>
          <w:rFonts w:ascii="Times New Roman" w:hAnsi="Times New Roman" w:cs="Times New Roman"/>
          <w:b/>
        </w:rPr>
      </w:pPr>
      <w:r w:rsidRPr="0047295E">
        <w:rPr>
          <w:rFonts w:ascii="Times New Roman" w:hAnsi="Times New Roman" w:cs="Times New Roman"/>
          <w:b/>
          <w:u w:val="single"/>
        </w:rPr>
        <w:t>Non-disclosure:</w:t>
      </w:r>
      <w:r w:rsidRPr="0047295E">
        <w:rPr>
          <w:rFonts w:ascii="Times New Roman" w:hAnsi="Times New Roman" w:cs="Times New Roman"/>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3320F82D" w14:textId="77777777" w:rsidR="00C4244B" w:rsidRPr="0047295E" w:rsidRDefault="00C4244B" w:rsidP="001721B4">
      <w:pPr>
        <w:ind w:left="360"/>
        <w:jc w:val="both"/>
        <w:rPr>
          <w:rFonts w:ascii="Times New Roman" w:hAnsi="Times New Roman" w:cs="Times New Roman"/>
        </w:rPr>
      </w:pPr>
      <w:r w:rsidRPr="0047295E">
        <w:rPr>
          <w:rFonts w:ascii="Times New Roman" w:hAnsi="Times New Roman" w:cs="Times New Roman"/>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12DD99B6" w14:textId="77777777" w:rsidR="00C4244B" w:rsidRPr="0047295E" w:rsidRDefault="00C4244B" w:rsidP="001721B4">
      <w:pPr>
        <w:ind w:left="360"/>
        <w:jc w:val="both"/>
        <w:rPr>
          <w:rFonts w:ascii="Times New Roman" w:hAnsi="Times New Roman" w:cs="Times New Roman"/>
        </w:rPr>
      </w:pPr>
    </w:p>
    <w:p w14:paraId="5A5E99E8" w14:textId="77777777" w:rsidR="00C4244B" w:rsidRPr="0047295E" w:rsidRDefault="00C4244B" w:rsidP="001721B4">
      <w:pPr>
        <w:ind w:left="360" w:hanging="360"/>
        <w:jc w:val="both"/>
        <w:rPr>
          <w:rFonts w:ascii="Times New Roman" w:hAnsi="Times New Roman" w:cs="Times New Roman"/>
        </w:rPr>
      </w:pPr>
      <w:r w:rsidRPr="0047295E">
        <w:rPr>
          <w:rFonts w:ascii="Times New Roman" w:hAnsi="Times New Roman" w:cs="Times New Roman"/>
          <w:b/>
        </w:rPr>
        <w:t>3.</w:t>
      </w:r>
      <w:r w:rsidRPr="0047295E">
        <w:rPr>
          <w:rFonts w:ascii="Times New Roman" w:hAnsi="Times New Roman" w:cs="Times New Roman"/>
          <w:b/>
        </w:rPr>
        <w:tab/>
      </w:r>
      <w:r w:rsidRPr="0047295E">
        <w:rPr>
          <w:rFonts w:ascii="Times New Roman" w:hAnsi="Times New Roman" w:cs="Times New Roman"/>
          <w:b/>
          <w:u w:val="single"/>
        </w:rPr>
        <w:t>Publications:</w:t>
      </w:r>
      <w:r w:rsidRPr="0047295E">
        <w:rPr>
          <w:rFonts w:ascii="Times New Roman" w:hAnsi="Times New Roman" w:cs="Times New Roman"/>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14:paraId="7A433B5C" w14:textId="77777777" w:rsidR="00C4244B" w:rsidRPr="0047295E" w:rsidRDefault="00C4244B" w:rsidP="001721B4">
      <w:pPr>
        <w:jc w:val="both"/>
        <w:rPr>
          <w:rFonts w:ascii="Times New Roman" w:hAnsi="Times New Roman" w:cs="Times New Roman"/>
        </w:rPr>
      </w:pPr>
    </w:p>
    <w:p w14:paraId="00492FB6" w14:textId="77777777" w:rsidR="00C4244B" w:rsidRPr="0047295E" w:rsidRDefault="00C4244B" w:rsidP="00FE1566">
      <w:pPr>
        <w:widowControl/>
        <w:numPr>
          <w:ilvl w:val="0"/>
          <w:numId w:val="8"/>
        </w:numPr>
        <w:tabs>
          <w:tab w:val="clear" w:pos="720"/>
          <w:tab w:val="num" w:pos="360"/>
        </w:tabs>
        <w:autoSpaceDE/>
        <w:autoSpaceDN/>
        <w:adjustRightInd/>
        <w:ind w:left="360" w:hanging="360"/>
        <w:jc w:val="both"/>
        <w:rPr>
          <w:rFonts w:ascii="Times New Roman" w:hAnsi="Times New Roman" w:cs="Times New Roman"/>
        </w:rPr>
      </w:pPr>
      <w:r w:rsidRPr="0047295E">
        <w:rPr>
          <w:rFonts w:ascii="Times New Roman" w:hAnsi="Times New Roman" w:cs="Times New Roman"/>
          <w:b/>
          <w:u w:val="single"/>
        </w:rPr>
        <w:t>Term:</w:t>
      </w:r>
      <w:r w:rsidRPr="0047295E">
        <w:rPr>
          <w:rFonts w:ascii="Times New Roman" w:hAnsi="Times New Roman" w:cs="Times New Roman"/>
        </w:rPr>
        <w:t xml:space="preserve">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w:t>
      </w:r>
      <w:r w:rsidR="00704871" w:rsidRPr="0047295E">
        <w:rPr>
          <w:rFonts w:ascii="Times New Roman" w:hAnsi="Times New Roman" w:cs="Times New Roman"/>
        </w:rPr>
        <w:t xml:space="preserve">rights to </w:t>
      </w:r>
      <w:r w:rsidRPr="0047295E">
        <w:rPr>
          <w:rFonts w:ascii="Times New Roman" w:hAnsi="Times New Roman" w:cs="Times New Roman"/>
        </w:rPr>
        <w:t xml:space="preserve">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14:paraId="12B81331" w14:textId="77777777" w:rsidR="00C4244B" w:rsidRPr="0047295E" w:rsidRDefault="00C4244B" w:rsidP="001721B4">
      <w:pPr>
        <w:ind w:left="360"/>
        <w:jc w:val="both"/>
        <w:rPr>
          <w:rFonts w:ascii="Times New Roman" w:hAnsi="Times New Roman" w:cs="Times New Roman"/>
        </w:rPr>
      </w:pPr>
      <w:r w:rsidRPr="0047295E">
        <w:rPr>
          <w:rFonts w:ascii="Times New Roman" w:hAnsi="Times New Roman" w:cs="Times New Roman"/>
        </w:rPr>
        <w:lastRenderedPageBreak/>
        <w:t>Notwithstanding anything to the contrary contained herein</w:t>
      </w:r>
      <w:r w:rsidR="00050439" w:rsidRPr="0047295E">
        <w:rPr>
          <w:rFonts w:ascii="Times New Roman" w:hAnsi="Times New Roman" w:cs="Times New Roman"/>
        </w:rPr>
        <w:t>,</w:t>
      </w:r>
      <w:r w:rsidRPr="0047295E">
        <w:rPr>
          <w:rFonts w:ascii="Times New Roman" w:hAnsi="Times New Roman" w:cs="Times New Roman"/>
        </w:rPr>
        <w:t xml:space="preserve"> the confidential information shall continue to remain confidential until it reaches the public domain in the normal course. </w:t>
      </w:r>
    </w:p>
    <w:p w14:paraId="3AC4E983" w14:textId="77777777" w:rsidR="00F068BF" w:rsidRDefault="00F068BF" w:rsidP="001721B4">
      <w:pPr>
        <w:ind w:left="360"/>
        <w:jc w:val="both"/>
        <w:rPr>
          <w:rFonts w:ascii="Times New Roman" w:hAnsi="Times New Roman" w:cs="Times New Roman"/>
        </w:rPr>
      </w:pPr>
    </w:p>
    <w:p w14:paraId="495174B6" w14:textId="77777777" w:rsidR="00A836BE" w:rsidRPr="0047295E" w:rsidRDefault="00A836BE" w:rsidP="001721B4">
      <w:pPr>
        <w:ind w:left="360"/>
        <w:jc w:val="both"/>
        <w:rPr>
          <w:rFonts w:ascii="Times New Roman" w:hAnsi="Times New Roman" w:cs="Times New Roman"/>
        </w:rPr>
      </w:pPr>
    </w:p>
    <w:p w14:paraId="2F3F1CF7" w14:textId="77777777" w:rsidR="00C4244B" w:rsidRPr="0047295E" w:rsidRDefault="00C4244B" w:rsidP="001721B4">
      <w:pPr>
        <w:ind w:left="360" w:hanging="360"/>
        <w:jc w:val="both"/>
        <w:rPr>
          <w:rFonts w:ascii="Times New Roman" w:hAnsi="Times New Roman" w:cs="Times New Roman"/>
        </w:rPr>
      </w:pPr>
      <w:r w:rsidRPr="0047295E">
        <w:rPr>
          <w:rFonts w:ascii="Times New Roman" w:hAnsi="Times New Roman" w:cs="Times New Roman"/>
          <w:b/>
        </w:rPr>
        <w:t>5.</w:t>
      </w:r>
      <w:r w:rsidRPr="0047295E">
        <w:rPr>
          <w:rFonts w:ascii="Times New Roman" w:hAnsi="Times New Roman" w:cs="Times New Roman"/>
          <w:b/>
        </w:rPr>
        <w:tab/>
      </w:r>
      <w:r w:rsidRPr="0047295E">
        <w:rPr>
          <w:rFonts w:ascii="Times New Roman" w:hAnsi="Times New Roman" w:cs="Times New Roman"/>
          <w:b/>
          <w:u w:val="single"/>
        </w:rPr>
        <w:t>Title and Proprietary Rights:</w:t>
      </w:r>
      <w:r w:rsidRPr="0047295E">
        <w:rPr>
          <w:rFonts w:ascii="Times New Roman" w:hAnsi="Times New Roman" w:cs="Times New Roman"/>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2346FBA3" w14:textId="77777777" w:rsidR="00C4244B" w:rsidRPr="0047295E" w:rsidRDefault="00C4244B" w:rsidP="001721B4">
      <w:pPr>
        <w:jc w:val="both"/>
        <w:rPr>
          <w:rFonts w:ascii="Times New Roman" w:hAnsi="Times New Roman" w:cs="Times New Roman"/>
        </w:rPr>
      </w:pPr>
    </w:p>
    <w:p w14:paraId="75304FC3" w14:textId="77777777" w:rsidR="00C4244B" w:rsidRPr="0047295E" w:rsidRDefault="00C4244B" w:rsidP="001721B4">
      <w:pPr>
        <w:ind w:left="360" w:hanging="360"/>
        <w:jc w:val="both"/>
        <w:rPr>
          <w:rFonts w:ascii="Times New Roman" w:hAnsi="Times New Roman" w:cs="Times New Roman"/>
        </w:rPr>
      </w:pPr>
      <w:r w:rsidRPr="0047295E">
        <w:rPr>
          <w:rFonts w:ascii="Times New Roman" w:hAnsi="Times New Roman" w:cs="Times New Roman"/>
          <w:b/>
        </w:rPr>
        <w:t>6.</w:t>
      </w:r>
      <w:r w:rsidRPr="0047295E">
        <w:rPr>
          <w:rFonts w:ascii="Times New Roman" w:hAnsi="Times New Roman" w:cs="Times New Roman"/>
          <w:b/>
        </w:rPr>
        <w:tab/>
      </w:r>
      <w:r w:rsidRPr="0047295E">
        <w:rPr>
          <w:rFonts w:ascii="Times New Roman" w:hAnsi="Times New Roman" w:cs="Times New Roman"/>
          <w:b/>
          <w:u w:val="single"/>
        </w:rPr>
        <w:t>Return of Confidential Information:</w:t>
      </w:r>
      <w:r w:rsidRPr="0047295E">
        <w:rPr>
          <w:rFonts w:ascii="Times New Roman" w:hAnsi="Times New Roman" w:cs="Times New Roman"/>
        </w:rPr>
        <w:t xml:space="preserve">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5970EAD8" w14:textId="77777777" w:rsidR="00C4244B" w:rsidRPr="0047295E" w:rsidRDefault="00C4244B" w:rsidP="001721B4">
      <w:pPr>
        <w:spacing w:before="120"/>
        <w:ind w:left="360" w:hanging="360"/>
        <w:jc w:val="both"/>
        <w:rPr>
          <w:rFonts w:ascii="Times New Roman" w:hAnsi="Times New Roman" w:cs="Times New Roman"/>
        </w:rPr>
      </w:pPr>
      <w:r w:rsidRPr="0047295E">
        <w:rPr>
          <w:rFonts w:ascii="Times New Roman" w:hAnsi="Times New Roman" w:cs="Times New Roman"/>
          <w:b/>
        </w:rPr>
        <w:t>7.</w:t>
      </w:r>
      <w:r w:rsidRPr="0047295E">
        <w:rPr>
          <w:rFonts w:ascii="Times New Roman" w:hAnsi="Times New Roman" w:cs="Times New Roman"/>
          <w:b/>
        </w:rPr>
        <w:tab/>
      </w:r>
      <w:r w:rsidRPr="0047295E">
        <w:rPr>
          <w:rFonts w:ascii="Times New Roman" w:hAnsi="Times New Roman" w:cs="Times New Roman"/>
          <w:b/>
          <w:u w:val="single"/>
        </w:rPr>
        <w:t>Remedies:</w:t>
      </w:r>
      <w:r w:rsidRPr="0047295E">
        <w:rPr>
          <w:rFonts w:ascii="Times New Roman" w:hAnsi="Times New Roman" w:cs="Times New Roman"/>
          <w:b/>
        </w:rPr>
        <w:t xml:space="preserve">  </w:t>
      </w:r>
      <w:r w:rsidRPr="0047295E">
        <w:rPr>
          <w:rFonts w:ascii="Times New Roman" w:hAnsi="Times New Roman" w:cs="Times New Roman"/>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5BEE35D0" w14:textId="77777777" w:rsidR="00C4244B" w:rsidRPr="0047295E" w:rsidRDefault="00C4244B" w:rsidP="001721B4">
      <w:pPr>
        <w:spacing w:before="120"/>
        <w:ind w:left="360" w:hanging="360"/>
        <w:jc w:val="both"/>
        <w:rPr>
          <w:rFonts w:ascii="Times New Roman" w:hAnsi="Times New Roman" w:cs="Times New Roman"/>
        </w:rPr>
      </w:pPr>
      <w:r w:rsidRPr="0047295E">
        <w:rPr>
          <w:rFonts w:ascii="Times New Roman" w:hAnsi="Times New Roman" w:cs="Times New Roman"/>
          <w:b/>
        </w:rPr>
        <w:t>8.</w:t>
      </w:r>
      <w:r w:rsidRPr="0047295E">
        <w:rPr>
          <w:rFonts w:ascii="Times New Roman" w:hAnsi="Times New Roman" w:cs="Times New Roman"/>
          <w:b/>
        </w:rPr>
        <w:tab/>
      </w:r>
      <w:r w:rsidRPr="0047295E">
        <w:rPr>
          <w:rFonts w:ascii="Times New Roman" w:hAnsi="Times New Roman" w:cs="Times New Roman"/>
          <w:b/>
          <w:u w:val="single"/>
        </w:rPr>
        <w:t>Entire Agreement, Amendment, Assignment:</w:t>
      </w:r>
      <w:r w:rsidRPr="0047295E">
        <w:rPr>
          <w:rFonts w:ascii="Times New Roman" w:hAnsi="Times New Roman" w:cs="Times New Roman"/>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14:paraId="5C934221" w14:textId="77777777" w:rsidR="00C4244B" w:rsidRPr="0047295E" w:rsidRDefault="00C4244B" w:rsidP="00FE1566">
      <w:pPr>
        <w:widowControl/>
        <w:numPr>
          <w:ilvl w:val="0"/>
          <w:numId w:val="9"/>
        </w:numPr>
        <w:tabs>
          <w:tab w:val="clear" w:pos="720"/>
          <w:tab w:val="left" w:pos="0"/>
          <w:tab w:val="num" w:pos="360"/>
        </w:tabs>
        <w:autoSpaceDE/>
        <w:autoSpaceDN/>
        <w:adjustRightInd/>
        <w:spacing w:before="120"/>
        <w:ind w:left="360"/>
        <w:jc w:val="both"/>
        <w:rPr>
          <w:rFonts w:ascii="Times New Roman" w:hAnsi="Times New Roman" w:cs="Times New Roman"/>
        </w:rPr>
      </w:pPr>
      <w:r w:rsidRPr="0047295E">
        <w:rPr>
          <w:rFonts w:ascii="Times New Roman" w:hAnsi="Times New Roman" w:cs="Times New Roman"/>
          <w:b/>
          <w:u w:val="single"/>
        </w:rPr>
        <w:t>Governing Law and Jurisdiction:</w:t>
      </w:r>
      <w:r w:rsidRPr="0047295E">
        <w:rPr>
          <w:rFonts w:ascii="Times New Roman" w:hAnsi="Times New Roman" w:cs="Times New Roman"/>
        </w:rPr>
        <w:t xml:space="preserve"> The provisions of this Agreement shall be governed by the laws of India. The disputes, if any, arising out of this Agreement shall be submitted to the jurisdiction of the courts/tribunals in Mumbai.</w:t>
      </w:r>
    </w:p>
    <w:p w14:paraId="185CD677" w14:textId="77777777" w:rsidR="00C4244B" w:rsidRPr="0047295E" w:rsidRDefault="00C4244B" w:rsidP="001721B4">
      <w:pPr>
        <w:spacing w:before="120"/>
        <w:ind w:left="360" w:hanging="360"/>
        <w:jc w:val="both"/>
        <w:rPr>
          <w:rFonts w:ascii="Times New Roman" w:hAnsi="Times New Roman" w:cs="Times New Roman"/>
        </w:rPr>
      </w:pPr>
      <w:r w:rsidRPr="0047295E">
        <w:rPr>
          <w:rFonts w:ascii="Times New Roman" w:hAnsi="Times New Roman" w:cs="Times New Roman"/>
          <w:b/>
        </w:rPr>
        <w:t xml:space="preserve">10. </w:t>
      </w:r>
      <w:r w:rsidRPr="0047295E">
        <w:rPr>
          <w:rFonts w:ascii="Times New Roman" w:hAnsi="Times New Roman" w:cs="Times New Roman"/>
          <w:b/>
          <w:u w:val="single"/>
        </w:rPr>
        <w:t>General:</w:t>
      </w:r>
      <w:r w:rsidRPr="0047295E">
        <w:rPr>
          <w:rFonts w:ascii="Times New Roman" w:hAnsi="Times New Roman" w:cs="Times New Roman"/>
          <w:b/>
        </w:rPr>
        <w:t xml:space="preserve">   </w:t>
      </w:r>
      <w:r w:rsidRPr="0047295E">
        <w:rPr>
          <w:rFonts w:ascii="Times New Roman" w:hAnsi="Times New Roman" w:cs="Times New Roman"/>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14:paraId="3C9C4AFA" w14:textId="09EA9B6D" w:rsidR="00C4244B" w:rsidRPr="0047295E" w:rsidRDefault="00C4244B" w:rsidP="001721B4">
      <w:pPr>
        <w:spacing w:before="120"/>
        <w:ind w:left="360" w:hanging="360"/>
        <w:jc w:val="both"/>
        <w:rPr>
          <w:rFonts w:ascii="Times New Roman" w:hAnsi="Times New Roman" w:cs="Times New Roman"/>
        </w:rPr>
      </w:pPr>
      <w:r w:rsidRPr="0047295E">
        <w:rPr>
          <w:rFonts w:ascii="Times New Roman" w:hAnsi="Times New Roman" w:cs="Times New Roman"/>
          <w:b/>
        </w:rPr>
        <w:lastRenderedPageBreak/>
        <w:t>11. Indemnity:</w:t>
      </w:r>
      <w:r w:rsidRPr="0047295E">
        <w:rPr>
          <w:rFonts w:ascii="Times New Roman" w:hAnsi="Times New Roman" w:cs="Times New Roman"/>
        </w:rPr>
        <w:t xml:space="preserve"> The receiving party should indemnify and keep indemnified, saved, defended,   harmless against any loss, damage, costs etc. incurred and / or suffered by the disclosing party arising out of breach of confidentiality obligations under this agreement by the </w:t>
      </w:r>
      <w:r w:rsidR="0085516F">
        <w:rPr>
          <w:rFonts w:ascii="Times New Roman" w:hAnsi="Times New Roman" w:cs="Times New Roman"/>
        </w:rPr>
        <w:t xml:space="preserve">receiving party, its </w:t>
      </w:r>
      <w:r w:rsidRPr="0047295E">
        <w:rPr>
          <w:rFonts w:ascii="Times New Roman" w:hAnsi="Times New Roman" w:cs="Times New Roman"/>
        </w:rPr>
        <w:t xml:space="preserve">officers, employees, agents or consultants.   </w:t>
      </w:r>
    </w:p>
    <w:p w14:paraId="52F5380E" w14:textId="77777777" w:rsidR="00C4244B" w:rsidRPr="0047295E" w:rsidRDefault="00C4244B" w:rsidP="001721B4">
      <w:pPr>
        <w:spacing w:before="120"/>
        <w:ind w:left="360" w:hanging="360"/>
        <w:jc w:val="both"/>
        <w:rPr>
          <w:rFonts w:ascii="Times New Roman" w:hAnsi="Times New Roman" w:cs="Times New Roman"/>
        </w:rPr>
      </w:pPr>
      <w:r w:rsidRPr="0047295E">
        <w:rPr>
          <w:rFonts w:ascii="Times New Roman" w:hAnsi="Times New Roman" w:cs="Times New Roman"/>
          <w:b/>
        </w:rPr>
        <w:t>IN WITNESS WHEREOF</w:t>
      </w:r>
      <w:r w:rsidRPr="0047295E">
        <w:rPr>
          <w:rFonts w:ascii="Times New Roman" w:hAnsi="Times New Roman" w:cs="Times New Roman"/>
        </w:rPr>
        <w:t>, the Parties hereto have executed these presents the day, month and year first hereinabove written.</w:t>
      </w:r>
    </w:p>
    <w:p w14:paraId="247445C2" w14:textId="77777777" w:rsidR="00C4244B" w:rsidRPr="0047295E" w:rsidRDefault="00C4244B" w:rsidP="001721B4">
      <w:pPr>
        <w:jc w:val="both"/>
        <w:rPr>
          <w:rFonts w:ascii="Times New Roman" w:hAnsi="Times New Roman" w:cs="Times New Roman"/>
          <w:b/>
        </w:rPr>
      </w:pPr>
    </w:p>
    <w:p w14:paraId="1BA4E0B2" w14:textId="77777777" w:rsidR="00C4244B" w:rsidRPr="0047295E" w:rsidRDefault="00C4244B" w:rsidP="001721B4">
      <w:pPr>
        <w:jc w:val="both"/>
        <w:rPr>
          <w:rFonts w:ascii="Times New Roman" w:hAnsi="Times New Roman" w:cs="Times New Roman"/>
          <w:b/>
        </w:rPr>
      </w:pPr>
      <w:r w:rsidRPr="0047295E">
        <w:rPr>
          <w:rFonts w:ascii="Times New Roman" w:hAnsi="Times New Roman" w:cs="Times New Roman"/>
          <w:b/>
        </w:rPr>
        <w:t>For and on behalf of</w:t>
      </w:r>
    </w:p>
    <w:p w14:paraId="1F4CCF81" w14:textId="77777777" w:rsidR="00C4244B" w:rsidRPr="0047295E" w:rsidRDefault="00C4244B" w:rsidP="001721B4">
      <w:pPr>
        <w:jc w:val="both"/>
        <w:rPr>
          <w:rFonts w:ascii="Times New Roman" w:hAnsi="Times New Roman" w:cs="Times New Roman"/>
        </w:rPr>
      </w:pPr>
    </w:p>
    <w:p w14:paraId="60C13C3D"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rPr>
        <w:t>__________________</w:t>
      </w:r>
    </w:p>
    <w:p w14:paraId="7030C8B9"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rPr>
        <w:t xml:space="preserve">Name of Authorized signatory: </w:t>
      </w:r>
    </w:p>
    <w:p w14:paraId="1A9155DF"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rPr>
        <w:t>Designation:</w:t>
      </w:r>
    </w:p>
    <w:p w14:paraId="54981ECE" w14:textId="77777777" w:rsidR="00C4244B" w:rsidRPr="0047295E" w:rsidRDefault="00C4244B" w:rsidP="001721B4">
      <w:pPr>
        <w:jc w:val="both"/>
        <w:rPr>
          <w:rFonts w:ascii="Times New Roman" w:hAnsi="Times New Roman" w:cs="Times New Roman"/>
        </w:rPr>
      </w:pPr>
    </w:p>
    <w:p w14:paraId="6AE2BA06" w14:textId="77777777" w:rsidR="00C4244B" w:rsidRPr="0047295E" w:rsidRDefault="00C4244B" w:rsidP="001721B4">
      <w:pPr>
        <w:jc w:val="both"/>
        <w:rPr>
          <w:rFonts w:ascii="Times New Roman" w:hAnsi="Times New Roman" w:cs="Times New Roman"/>
          <w:b/>
        </w:rPr>
      </w:pPr>
      <w:r w:rsidRPr="0047295E">
        <w:rPr>
          <w:rFonts w:ascii="Times New Roman" w:hAnsi="Times New Roman" w:cs="Times New Roman"/>
          <w:b/>
        </w:rPr>
        <w:t xml:space="preserve">For and on behalf of </w:t>
      </w:r>
    </w:p>
    <w:p w14:paraId="17075552"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b/>
        </w:rPr>
        <w:t xml:space="preserve">CENTRAL BANK OF INDIA </w:t>
      </w:r>
    </w:p>
    <w:p w14:paraId="0F60D5E0" w14:textId="77777777" w:rsidR="00C4244B" w:rsidRPr="0047295E" w:rsidRDefault="00C4244B" w:rsidP="001721B4">
      <w:pPr>
        <w:jc w:val="both"/>
        <w:rPr>
          <w:rFonts w:ascii="Times New Roman" w:hAnsi="Times New Roman" w:cs="Times New Roman"/>
        </w:rPr>
      </w:pPr>
    </w:p>
    <w:p w14:paraId="10F9B6DD"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rPr>
        <w:t>_____________________</w:t>
      </w:r>
    </w:p>
    <w:p w14:paraId="56E8F082"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rPr>
        <w:t xml:space="preserve">Name of Authorized signatory: </w:t>
      </w:r>
    </w:p>
    <w:p w14:paraId="415F9C38" w14:textId="77777777" w:rsidR="00C4244B" w:rsidRPr="0047295E" w:rsidRDefault="00C4244B" w:rsidP="001721B4">
      <w:pPr>
        <w:jc w:val="both"/>
        <w:rPr>
          <w:rFonts w:ascii="Times New Roman" w:hAnsi="Times New Roman" w:cs="Times New Roman"/>
        </w:rPr>
      </w:pPr>
      <w:r w:rsidRPr="0047295E">
        <w:rPr>
          <w:rFonts w:ascii="Times New Roman" w:hAnsi="Times New Roman" w:cs="Times New Roman"/>
        </w:rPr>
        <w:t>Designation:</w:t>
      </w:r>
    </w:p>
    <w:p w14:paraId="0BF8E6E4" w14:textId="77777777" w:rsidR="00C4244B" w:rsidRPr="0047295E" w:rsidRDefault="00C4244B" w:rsidP="00C4244B">
      <w:pPr>
        <w:jc w:val="both"/>
        <w:rPr>
          <w:rFonts w:ascii="Times New Roman" w:hAnsi="Times New Roman" w:cs="Times New Roman"/>
        </w:rPr>
      </w:pPr>
    </w:p>
    <w:p w14:paraId="66BE646F" w14:textId="77777777" w:rsidR="00C4244B" w:rsidRPr="0047295E" w:rsidRDefault="00C4244B" w:rsidP="00074ECF">
      <w:pPr>
        <w:jc w:val="both"/>
        <w:rPr>
          <w:rFonts w:ascii="Times New Roman" w:hAnsi="Times New Roman" w:cs="Times New Roman"/>
        </w:rPr>
      </w:pPr>
    </w:p>
    <w:p w14:paraId="311FEB97" w14:textId="77777777" w:rsidR="00C4244B" w:rsidRPr="0047295E" w:rsidRDefault="00C4244B" w:rsidP="00074ECF">
      <w:pPr>
        <w:jc w:val="both"/>
        <w:rPr>
          <w:rFonts w:ascii="Times New Roman" w:hAnsi="Times New Roman" w:cs="Times New Roman"/>
        </w:rPr>
      </w:pPr>
    </w:p>
    <w:p w14:paraId="309DBD99" w14:textId="77777777" w:rsidR="00C4244B" w:rsidRPr="0047295E" w:rsidRDefault="00C4244B" w:rsidP="00074ECF">
      <w:pPr>
        <w:jc w:val="both"/>
        <w:rPr>
          <w:rFonts w:ascii="Times New Roman" w:hAnsi="Times New Roman" w:cs="Times New Roman"/>
        </w:rPr>
      </w:pPr>
    </w:p>
    <w:p w14:paraId="2E7F63D6" w14:textId="77777777" w:rsidR="00C4244B" w:rsidRPr="0047295E" w:rsidRDefault="00C4244B" w:rsidP="00074ECF">
      <w:pPr>
        <w:jc w:val="both"/>
        <w:rPr>
          <w:rFonts w:ascii="Times New Roman" w:hAnsi="Times New Roman" w:cs="Times New Roman"/>
        </w:rPr>
      </w:pPr>
    </w:p>
    <w:p w14:paraId="6825C6A1" w14:textId="77777777" w:rsidR="00C4244B" w:rsidRPr="0047295E" w:rsidRDefault="00C4244B" w:rsidP="00074ECF">
      <w:pPr>
        <w:jc w:val="both"/>
        <w:rPr>
          <w:rFonts w:ascii="Times New Roman" w:hAnsi="Times New Roman" w:cs="Times New Roman"/>
        </w:rPr>
      </w:pPr>
    </w:p>
    <w:p w14:paraId="0C42100B" w14:textId="77777777" w:rsidR="00C4244B" w:rsidRPr="0047295E" w:rsidRDefault="00C4244B" w:rsidP="00074ECF">
      <w:pPr>
        <w:jc w:val="both"/>
        <w:rPr>
          <w:rFonts w:ascii="Times New Roman" w:hAnsi="Times New Roman" w:cs="Times New Roman"/>
        </w:rPr>
      </w:pPr>
    </w:p>
    <w:p w14:paraId="5D6E2BA5" w14:textId="77777777" w:rsidR="00C4244B" w:rsidRPr="0047295E" w:rsidRDefault="00C4244B" w:rsidP="00074ECF">
      <w:pPr>
        <w:jc w:val="both"/>
        <w:rPr>
          <w:rFonts w:ascii="Times New Roman" w:hAnsi="Times New Roman" w:cs="Times New Roman"/>
        </w:rPr>
      </w:pPr>
    </w:p>
    <w:p w14:paraId="668D34E0" w14:textId="77777777" w:rsidR="00C4244B" w:rsidRPr="0047295E" w:rsidRDefault="00C4244B" w:rsidP="00074ECF">
      <w:pPr>
        <w:jc w:val="both"/>
        <w:rPr>
          <w:rFonts w:ascii="Times New Roman" w:hAnsi="Times New Roman" w:cs="Times New Roman"/>
        </w:rPr>
      </w:pPr>
    </w:p>
    <w:p w14:paraId="523270B5" w14:textId="77777777" w:rsidR="00C4244B" w:rsidRPr="0047295E" w:rsidRDefault="00C4244B" w:rsidP="00074ECF">
      <w:pPr>
        <w:jc w:val="both"/>
        <w:rPr>
          <w:rFonts w:ascii="Times New Roman" w:hAnsi="Times New Roman" w:cs="Times New Roman"/>
        </w:rPr>
      </w:pPr>
    </w:p>
    <w:p w14:paraId="741AA8D7" w14:textId="77777777" w:rsidR="00C4244B" w:rsidRPr="0047295E" w:rsidRDefault="00C4244B" w:rsidP="00074ECF">
      <w:pPr>
        <w:jc w:val="both"/>
        <w:rPr>
          <w:rFonts w:ascii="Times New Roman" w:hAnsi="Times New Roman" w:cs="Times New Roman"/>
        </w:rPr>
      </w:pPr>
    </w:p>
    <w:p w14:paraId="3DCC3F2F" w14:textId="77777777" w:rsidR="00C4244B" w:rsidRPr="0047295E" w:rsidRDefault="00C4244B" w:rsidP="00074ECF">
      <w:pPr>
        <w:jc w:val="both"/>
        <w:rPr>
          <w:rFonts w:ascii="Times New Roman" w:hAnsi="Times New Roman" w:cs="Times New Roman"/>
        </w:rPr>
      </w:pPr>
    </w:p>
    <w:p w14:paraId="5FA0CA4F" w14:textId="77777777" w:rsidR="00C4244B" w:rsidRPr="0047295E" w:rsidRDefault="00C4244B" w:rsidP="00074ECF">
      <w:pPr>
        <w:jc w:val="both"/>
        <w:rPr>
          <w:rFonts w:ascii="Times New Roman" w:hAnsi="Times New Roman" w:cs="Times New Roman"/>
        </w:rPr>
      </w:pPr>
    </w:p>
    <w:p w14:paraId="367E298B" w14:textId="77777777" w:rsidR="00C4244B" w:rsidRPr="0047295E" w:rsidRDefault="00C4244B" w:rsidP="00074ECF">
      <w:pPr>
        <w:jc w:val="both"/>
        <w:rPr>
          <w:rFonts w:ascii="Times New Roman" w:hAnsi="Times New Roman" w:cs="Times New Roman"/>
        </w:rPr>
      </w:pPr>
    </w:p>
    <w:p w14:paraId="210C821B" w14:textId="77777777" w:rsidR="00C4244B" w:rsidRPr="0047295E" w:rsidRDefault="00C4244B" w:rsidP="00074ECF">
      <w:pPr>
        <w:jc w:val="both"/>
        <w:rPr>
          <w:rFonts w:ascii="Times New Roman" w:hAnsi="Times New Roman" w:cs="Times New Roman"/>
        </w:rPr>
      </w:pPr>
    </w:p>
    <w:p w14:paraId="77E7F9A8" w14:textId="77777777" w:rsidR="00C4244B" w:rsidRPr="0047295E" w:rsidRDefault="00C4244B" w:rsidP="00074ECF">
      <w:pPr>
        <w:jc w:val="both"/>
        <w:rPr>
          <w:rFonts w:ascii="Times New Roman" w:hAnsi="Times New Roman" w:cs="Times New Roman"/>
        </w:rPr>
      </w:pPr>
    </w:p>
    <w:p w14:paraId="1961968C" w14:textId="77777777" w:rsidR="00C4244B" w:rsidRPr="0047295E" w:rsidRDefault="00C4244B" w:rsidP="00074ECF">
      <w:pPr>
        <w:jc w:val="both"/>
        <w:rPr>
          <w:rFonts w:ascii="Times New Roman" w:hAnsi="Times New Roman" w:cs="Times New Roman"/>
        </w:rPr>
      </w:pPr>
    </w:p>
    <w:p w14:paraId="0413D085" w14:textId="77777777" w:rsidR="00A836BE" w:rsidRDefault="00A836BE">
      <w:pPr>
        <w:widowControl/>
        <w:autoSpaceDE/>
        <w:autoSpaceDN/>
        <w:adjustRightInd/>
        <w:rPr>
          <w:rFonts w:ascii="Times New Roman" w:hAnsi="Times New Roman" w:cs="Times New Roman"/>
          <w:b/>
          <w:bCs/>
          <w:sz w:val="28"/>
          <w:szCs w:val="28"/>
        </w:rPr>
      </w:pPr>
      <w:r>
        <w:rPr>
          <w:rFonts w:cs="Times New Roman"/>
        </w:rPr>
        <w:br w:type="page"/>
      </w:r>
    </w:p>
    <w:p w14:paraId="4FD93DB8" w14:textId="47DF002D" w:rsidR="00C4244B" w:rsidRPr="0047295E" w:rsidRDefault="006846DD" w:rsidP="00362392">
      <w:pPr>
        <w:pStyle w:val="Heading1"/>
        <w:shd w:val="clear" w:color="auto" w:fill="DBE5F1" w:themeFill="accent1" w:themeFillTint="33"/>
        <w:rPr>
          <w:rFonts w:cs="Times New Roman"/>
        </w:rPr>
      </w:pPr>
      <w:bookmarkStart w:id="99" w:name="_Toc163487160"/>
      <w:r w:rsidRPr="0047295E">
        <w:rPr>
          <w:rFonts w:cs="Times New Roman"/>
        </w:rPr>
        <w:lastRenderedPageBreak/>
        <w:t>Annexure-1</w:t>
      </w:r>
      <w:r w:rsidR="00BF3640">
        <w:rPr>
          <w:rFonts w:cs="Times New Roman"/>
        </w:rPr>
        <w:t>2</w:t>
      </w:r>
      <w:r w:rsidR="00307AAE" w:rsidRPr="0047295E">
        <w:rPr>
          <w:rFonts w:cs="Times New Roman"/>
        </w:rPr>
        <w:t xml:space="preserve"> Performance Bank Guarantee</w:t>
      </w:r>
      <w:bookmarkEnd w:id="99"/>
      <w:r w:rsidR="00307AAE" w:rsidRPr="0047295E">
        <w:rPr>
          <w:rFonts w:cs="Times New Roman"/>
        </w:rPr>
        <w:t xml:space="preserve"> </w:t>
      </w:r>
    </w:p>
    <w:p w14:paraId="5C2192E9" w14:textId="77777777" w:rsidR="00C4244B" w:rsidRPr="0047295E" w:rsidRDefault="00C4244B" w:rsidP="00C4244B">
      <w:pPr>
        <w:jc w:val="center"/>
        <w:rPr>
          <w:rFonts w:ascii="Times New Roman" w:hAnsi="Times New Roman" w:cs="Times New Roman"/>
          <w:b/>
          <w:sz w:val="22"/>
          <w:u w:val="single"/>
        </w:rPr>
      </w:pPr>
    </w:p>
    <w:p w14:paraId="016507A7" w14:textId="616C156B" w:rsidR="00B361C2" w:rsidRPr="000C2DD1" w:rsidRDefault="00B361C2" w:rsidP="00B361C2">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Pr>
          <w:rFonts w:ascii="Times New Roman" w:hAnsi="Times New Roman" w:cs="Times New Roman"/>
          <w:b/>
          <w:color w:val="auto"/>
        </w:rPr>
        <w:t xml:space="preserve">                     Date: - </w:t>
      </w:r>
    </w:p>
    <w:p w14:paraId="3DCD2083" w14:textId="77777777" w:rsidR="00B361C2" w:rsidRDefault="00B361C2" w:rsidP="00C4244B">
      <w:pPr>
        <w:jc w:val="both"/>
        <w:rPr>
          <w:rFonts w:ascii="Times New Roman" w:hAnsi="Times New Roman" w:cs="Times New Roman"/>
          <w:bCs/>
          <w:sz w:val="22"/>
        </w:rPr>
      </w:pPr>
    </w:p>
    <w:p w14:paraId="0F0DD109"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TO,</w:t>
      </w:r>
    </w:p>
    <w:p w14:paraId="2018F853" w14:textId="77777777" w:rsidR="00C4244B" w:rsidRPr="0047295E" w:rsidRDefault="00C4244B" w:rsidP="00C4244B">
      <w:pPr>
        <w:jc w:val="both"/>
        <w:rPr>
          <w:rFonts w:ascii="Times New Roman" w:hAnsi="Times New Roman" w:cs="Times New Roman"/>
          <w:bCs/>
          <w:sz w:val="22"/>
        </w:rPr>
      </w:pPr>
    </w:p>
    <w:p w14:paraId="78FB4883"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 xml:space="preserve">       CENTRAL BANK OF INDIA</w:t>
      </w:r>
    </w:p>
    <w:p w14:paraId="5B19CAEA"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 xml:space="preserve">       MUMBAI</w:t>
      </w:r>
    </w:p>
    <w:p w14:paraId="078A60A2"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 xml:space="preserve">       -----------------.</w:t>
      </w:r>
    </w:p>
    <w:p w14:paraId="62A9D05C"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 xml:space="preserve">In consideration of </w:t>
      </w:r>
      <w:r w:rsidR="00704871" w:rsidRPr="0047295E">
        <w:rPr>
          <w:rFonts w:ascii="Times New Roman" w:hAnsi="Times New Roman" w:cs="Times New Roman"/>
          <w:bCs/>
          <w:sz w:val="22"/>
        </w:rPr>
        <w:t>C</w:t>
      </w:r>
      <w:r w:rsidRPr="0047295E">
        <w:rPr>
          <w:rFonts w:ascii="Times New Roman" w:hAnsi="Times New Roman" w:cs="Times New Roman"/>
          <w:bCs/>
          <w:sz w:val="22"/>
        </w:rPr>
        <w:t xml:space="preserve">entral Bank of India having Registered Office at Chandermukhi Building, Nariman Point, Mumbai 400 021 (hereinafter referred to as “Purchaser”) having agreed to purchase computer hardware (hereinafter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 </w:t>
      </w:r>
    </w:p>
    <w:p w14:paraId="27AB4B64" w14:textId="77777777" w:rsidR="00C4244B" w:rsidRPr="0047295E" w:rsidRDefault="00C4244B" w:rsidP="00C4244B">
      <w:pPr>
        <w:jc w:val="both"/>
        <w:rPr>
          <w:rFonts w:ascii="Times New Roman" w:hAnsi="Times New Roman" w:cs="Times New Roman"/>
          <w:bCs/>
          <w:sz w:val="22"/>
        </w:rPr>
      </w:pPr>
    </w:p>
    <w:p w14:paraId="7177F95E"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 xml:space="preserve">1) We, --------------------------- (Bank) (hereinafter called “the Bank”), in consideration of  the premises and at the request of the contractor, do hereby guarantee and undertake to pay to the purchaser, forthwith on mere demand and without any demur, at any time upto --------------------- any money or moneys not exceeding a total sum of Rs---------(Rupees-----------only) as may be claimed by the purchaser to be due from the contractor by way of loss or damage caused to or </w:t>
      </w:r>
      <w:r w:rsidR="00C77FBA" w:rsidRPr="0047295E">
        <w:rPr>
          <w:rFonts w:ascii="Times New Roman" w:hAnsi="Times New Roman" w:cs="Times New Roman"/>
          <w:bCs/>
          <w:sz w:val="22"/>
        </w:rPr>
        <w:t xml:space="preserve">that </w:t>
      </w:r>
      <w:r w:rsidRPr="0047295E">
        <w:rPr>
          <w:rFonts w:ascii="Times New Roman" w:hAnsi="Times New Roman" w:cs="Times New Roman"/>
          <w:bCs/>
          <w:sz w:val="22"/>
        </w:rPr>
        <w:t xml:space="preserve">would be caused to or suffered by the purchaser by reason of failure of computer hardware to perform as per the said contract, and also failure of the contractor to maintain the computer hardware and systems as per the terms and conditions of the said contract. </w:t>
      </w:r>
    </w:p>
    <w:p w14:paraId="22A67446" w14:textId="77777777" w:rsidR="00C4244B" w:rsidRPr="0047295E" w:rsidRDefault="00C4244B" w:rsidP="00C4244B">
      <w:pPr>
        <w:jc w:val="both"/>
        <w:rPr>
          <w:rFonts w:ascii="Times New Roman" w:hAnsi="Times New Roman" w:cs="Times New Roman"/>
          <w:bCs/>
          <w:sz w:val="22"/>
        </w:rPr>
      </w:pPr>
    </w:p>
    <w:p w14:paraId="66C77546"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0CEAE216" w14:textId="77777777" w:rsidR="00C4244B" w:rsidRPr="0047295E" w:rsidRDefault="00C4244B" w:rsidP="00C4244B">
      <w:pPr>
        <w:jc w:val="both"/>
        <w:rPr>
          <w:rFonts w:ascii="Times New Roman" w:hAnsi="Times New Roman" w:cs="Times New Roman"/>
          <w:bCs/>
          <w:sz w:val="22"/>
        </w:rPr>
      </w:pPr>
    </w:p>
    <w:p w14:paraId="29F02FCC" w14:textId="77777777" w:rsidR="00C4244B" w:rsidRPr="0047295E" w:rsidRDefault="00C4244B" w:rsidP="00C4244B">
      <w:pPr>
        <w:jc w:val="both"/>
        <w:rPr>
          <w:rFonts w:ascii="Times New Roman" w:hAnsi="Times New Roman" w:cs="Times New Roman"/>
          <w:bCs/>
        </w:rPr>
      </w:pPr>
      <w:r w:rsidRPr="0047295E">
        <w:rPr>
          <w:rFonts w:ascii="Times New Roman" w:hAnsi="Times New Roman" w:cs="Times New Roman"/>
          <w:bCs/>
          <w:sz w:val="22"/>
        </w:rPr>
        <w:t xml:space="preserve">3) This Guarantee shall expire on -----------------; without prejudice to the purchaser’s claim or claims demanded from or otherwise notified to the Bank in writing on or before the said date i.e --------- (this date should be date of expiry of Guarantee). </w:t>
      </w:r>
    </w:p>
    <w:p w14:paraId="7E667BB9" w14:textId="77777777" w:rsidR="00C4244B" w:rsidRPr="0047295E" w:rsidRDefault="00C4244B" w:rsidP="00C4244B">
      <w:pPr>
        <w:jc w:val="center"/>
        <w:rPr>
          <w:rFonts w:ascii="Times New Roman" w:hAnsi="Times New Roman" w:cs="Times New Roman"/>
          <w:bCs/>
          <w:sz w:val="22"/>
          <w:u w:val="single"/>
        </w:rPr>
      </w:pPr>
    </w:p>
    <w:p w14:paraId="3CA56783"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 xml:space="preserve">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 </w:t>
      </w:r>
    </w:p>
    <w:p w14:paraId="3080D772" w14:textId="77777777" w:rsidR="00C4244B" w:rsidRPr="0047295E" w:rsidRDefault="00C4244B" w:rsidP="00C4244B">
      <w:pPr>
        <w:jc w:val="both"/>
        <w:rPr>
          <w:rFonts w:ascii="Times New Roman" w:hAnsi="Times New Roman" w:cs="Times New Roman"/>
          <w:bCs/>
          <w:sz w:val="22"/>
        </w:rPr>
      </w:pPr>
    </w:p>
    <w:p w14:paraId="59D5F57F"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lastRenderedPageBreak/>
        <w:t>5) In order to give full effect to the Guarantee herein contained</w:t>
      </w:r>
      <w:r w:rsidR="00C77FBA" w:rsidRPr="0047295E">
        <w:rPr>
          <w:rFonts w:ascii="Times New Roman" w:hAnsi="Times New Roman" w:cs="Times New Roman"/>
          <w:bCs/>
          <w:sz w:val="22"/>
        </w:rPr>
        <w:t>,</w:t>
      </w:r>
      <w:r w:rsidRPr="0047295E">
        <w:rPr>
          <w:rFonts w:ascii="Times New Roman" w:hAnsi="Times New Roman" w:cs="Times New Roman"/>
          <w:bCs/>
          <w:sz w:val="22"/>
        </w:rPr>
        <w:t xml:space="preserve"> you shall be entitled to act as if we are your principal debtors in respect of all your claims against the contractor hereby Guaranteed by us as aforesaid and we hereby expressly waive all our rights of suretyship and other rights if any which are in any way inconsistent with the above or any other provisions of this Guarantee.</w:t>
      </w:r>
    </w:p>
    <w:p w14:paraId="0037F51D" w14:textId="77777777" w:rsidR="00C4244B" w:rsidRPr="0047295E" w:rsidRDefault="00C4244B" w:rsidP="00C4244B">
      <w:pPr>
        <w:jc w:val="both"/>
        <w:rPr>
          <w:rFonts w:ascii="Times New Roman" w:hAnsi="Times New Roman" w:cs="Times New Roman"/>
          <w:bCs/>
          <w:sz w:val="22"/>
        </w:rPr>
      </w:pPr>
    </w:p>
    <w:p w14:paraId="7DC30331"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3D5E6EB5" w14:textId="77777777" w:rsidR="00C4244B" w:rsidRPr="0047295E" w:rsidRDefault="00C4244B" w:rsidP="00C4244B">
      <w:pPr>
        <w:jc w:val="both"/>
        <w:rPr>
          <w:rFonts w:ascii="Times New Roman" w:hAnsi="Times New Roman" w:cs="Times New Roman"/>
          <w:bCs/>
          <w:sz w:val="22"/>
        </w:rPr>
      </w:pPr>
    </w:p>
    <w:p w14:paraId="6AC9DA03"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5CBD9123" w14:textId="77777777" w:rsidR="00C4244B" w:rsidRPr="0047295E" w:rsidRDefault="00C4244B" w:rsidP="00C4244B">
      <w:pPr>
        <w:jc w:val="both"/>
        <w:rPr>
          <w:rFonts w:ascii="Times New Roman" w:hAnsi="Times New Roman" w:cs="Times New Roman"/>
          <w:bCs/>
          <w:sz w:val="22"/>
        </w:rPr>
      </w:pPr>
    </w:p>
    <w:p w14:paraId="6F75C2DB"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13C12EEB" w14:textId="77777777" w:rsidR="00C4244B" w:rsidRPr="0047295E" w:rsidRDefault="00C4244B" w:rsidP="00C4244B">
      <w:pPr>
        <w:jc w:val="both"/>
        <w:rPr>
          <w:rFonts w:ascii="Times New Roman" w:hAnsi="Times New Roman" w:cs="Times New Roman"/>
          <w:bCs/>
          <w:sz w:val="22"/>
        </w:rPr>
      </w:pPr>
    </w:p>
    <w:p w14:paraId="75319B73"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9) Any notice by way of demand or otherwise under this guarantee may be sent by special courier, telex, fax or registered post to our local address as mentioned in this guarantee.</w:t>
      </w:r>
    </w:p>
    <w:p w14:paraId="0B257FD2" w14:textId="77777777" w:rsidR="00C4244B" w:rsidRPr="0047295E" w:rsidRDefault="00C4244B" w:rsidP="00C4244B">
      <w:pPr>
        <w:jc w:val="both"/>
        <w:rPr>
          <w:rFonts w:ascii="Times New Roman" w:hAnsi="Times New Roman" w:cs="Times New Roman"/>
          <w:bCs/>
          <w:sz w:val="22"/>
        </w:rPr>
      </w:pPr>
    </w:p>
    <w:p w14:paraId="38A54447"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10) Notwithstanding anything contained herein:-</w:t>
      </w:r>
    </w:p>
    <w:p w14:paraId="373918FB"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 xml:space="preserve">      </w:t>
      </w:r>
    </w:p>
    <w:tbl>
      <w:tblPr>
        <w:tblW w:w="0" w:type="auto"/>
        <w:tblInd w:w="378" w:type="dxa"/>
        <w:tblLayout w:type="fixed"/>
        <w:tblLook w:val="0000" w:firstRow="0" w:lastRow="0" w:firstColumn="0" w:lastColumn="0" w:noHBand="0" w:noVBand="0"/>
      </w:tblPr>
      <w:tblGrid>
        <w:gridCol w:w="540"/>
        <w:gridCol w:w="7938"/>
      </w:tblGrid>
      <w:tr w:rsidR="00C4244B" w:rsidRPr="0047295E" w14:paraId="5C84B10D" w14:textId="77777777" w:rsidTr="001024EF">
        <w:tc>
          <w:tcPr>
            <w:tcW w:w="540" w:type="dxa"/>
          </w:tcPr>
          <w:p w14:paraId="24803013" w14:textId="77777777" w:rsidR="00C4244B" w:rsidRPr="0047295E" w:rsidRDefault="00C4244B" w:rsidP="001024EF">
            <w:pPr>
              <w:jc w:val="both"/>
              <w:rPr>
                <w:rFonts w:ascii="Times New Roman" w:hAnsi="Times New Roman" w:cs="Times New Roman"/>
                <w:bCs/>
                <w:sz w:val="22"/>
              </w:rPr>
            </w:pPr>
            <w:r w:rsidRPr="0047295E">
              <w:rPr>
                <w:rFonts w:ascii="Times New Roman" w:hAnsi="Times New Roman" w:cs="Times New Roman"/>
                <w:bCs/>
                <w:sz w:val="22"/>
              </w:rPr>
              <w:t>i)</w:t>
            </w:r>
          </w:p>
        </w:tc>
        <w:tc>
          <w:tcPr>
            <w:tcW w:w="7938" w:type="dxa"/>
          </w:tcPr>
          <w:p w14:paraId="64C1090A" w14:textId="77777777" w:rsidR="00C4244B" w:rsidRPr="0047295E" w:rsidRDefault="00C4244B" w:rsidP="001024EF">
            <w:pPr>
              <w:jc w:val="both"/>
              <w:rPr>
                <w:rFonts w:ascii="Times New Roman" w:hAnsi="Times New Roman" w:cs="Times New Roman"/>
                <w:bCs/>
                <w:sz w:val="22"/>
              </w:rPr>
            </w:pPr>
            <w:r w:rsidRPr="0047295E">
              <w:rPr>
                <w:rFonts w:ascii="Times New Roman" w:hAnsi="Times New Roman" w:cs="Times New Roman"/>
                <w:bCs/>
                <w:sz w:val="22"/>
              </w:rPr>
              <w:t>Our liability under this Bank Guarantee shall not exceed Rs--------(Rupees---------only);</w:t>
            </w:r>
          </w:p>
        </w:tc>
      </w:tr>
      <w:tr w:rsidR="00C4244B" w:rsidRPr="0047295E" w14:paraId="3C3B8E40" w14:textId="77777777" w:rsidTr="001024EF">
        <w:tc>
          <w:tcPr>
            <w:tcW w:w="540" w:type="dxa"/>
          </w:tcPr>
          <w:p w14:paraId="6989398E" w14:textId="77777777" w:rsidR="00C4244B" w:rsidRPr="0047295E" w:rsidRDefault="00C4244B" w:rsidP="001024EF">
            <w:pPr>
              <w:jc w:val="both"/>
              <w:rPr>
                <w:rFonts w:ascii="Times New Roman" w:hAnsi="Times New Roman" w:cs="Times New Roman"/>
                <w:bCs/>
                <w:sz w:val="22"/>
              </w:rPr>
            </w:pPr>
            <w:r w:rsidRPr="0047295E">
              <w:rPr>
                <w:rFonts w:ascii="Times New Roman" w:hAnsi="Times New Roman" w:cs="Times New Roman"/>
                <w:bCs/>
                <w:sz w:val="22"/>
              </w:rPr>
              <w:t>ii)</w:t>
            </w:r>
          </w:p>
        </w:tc>
        <w:tc>
          <w:tcPr>
            <w:tcW w:w="7938" w:type="dxa"/>
          </w:tcPr>
          <w:p w14:paraId="5071E3C3" w14:textId="29261099" w:rsidR="00C4244B" w:rsidRPr="009471AC" w:rsidRDefault="00C4244B" w:rsidP="009471AC">
            <w:pPr>
              <w:jc w:val="both"/>
              <w:rPr>
                <w:rFonts w:ascii="Times New Roman" w:hAnsi="Times New Roman" w:cs="Times New Roman"/>
                <w:bCs/>
                <w:sz w:val="22"/>
              </w:rPr>
            </w:pPr>
            <w:r w:rsidRPr="009471AC">
              <w:rPr>
                <w:rFonts w:ascii="Times New Roman" w:hAnsi="Times New Roman" w:cs="Times New Roman"/>
                <w:bCs/>
                <w:sz w:val="22"/>
              </w:rPr>
              <w:t>This Bank Guarantee shall be valid up to ----------------------; and</w:t>
            </w:r>
          </w:p>
        </w:tc>
      </w:tr>
      <w:tr w:rsidR="00C4244B" w:rsidRPr="0047295E" w14:paraId="727FF85D" w14:textId="77777777" w:rsidTr="001024EF">
        <w:tc>
          <w:tcPr>
            <w:tcW w:w="540" w:type="dxa"/>
          </w:tcPr>
          <w:p w14:paraId="53CD01FE" w14:textId="77777777" w:rsidR="00C4244B" w:rsidRPr="0047295E" w:rsidRDefault="00C4244B" w:rsidP="001024EF">
            <w:pPr>
              <w:jc w:val="both"/>
              <w:rPr>
                <w:rFonts w:ascii="Times New Roman" w:hAnsi="Times New Roman" w:cs="Times New Roman"/>
                <w:bCs/>
                <w:sz w:val="22"/>
              </w:rPr>
            </w:pPr>
            <w:r w:rsidRPr="0047295E">
              <w:rPr>
                <w:rFonts w:ascii="Times New Roman" w:hAnsi="Times New Roman" w:cs="Times New Roman"/>
                <w:bCs/>
                <w:sz w:val="22"/>
              </w:rPr>
              <w:t>iii)</w:t>
            </w:r>
          </w:p>
        </w:tc>
        <w:tc>
          <w:tcPr>
            <w:tcW w:w="7938" w:type="dxa"/>
          </w:tcPr>
          <w:p w14:paraId="7AD257D1" w14:textId="1CDADF9B" w:rsidR="00C4244B" w:rsidRPr="009471AC" w:rsidRDefault="00C4244B" w:rsidP="001024EF">
            <w:pPr>
              <w:jc w:val="both"/>
              <w:rPr>
                <w:rFonts w:ascii="Times New Roman" w:hAnsi="Times New Roman" w:cs="Times New Roman"/>
                <w:bCs/>
                <w:sz w:val="22"/>
              </w:rPr>
            </w:pPr>
            <w:r w:rsidRPr="009471AC">
              <w:rPr>
                <w:rFonts w:ascii="Times New Roman" w:hAnsi="Times New Roman" w:cs="Times New Roman"/>
                <w:bCs/>
                <w:sz w:val="22"/>
              </w:rPr>
              <w:t>We are liable to pay the Guaranteed amount or any part thereof under this Bank Guarantee only and only if you serve upon us a written claim or demand on or before</w:t>
            </w:r>
            <w:r w:rsidR="00304352" w:rsidRPr="009471AC">
              <w:rPr>
                <w:rFonts w:ascii="Times New Roman" w:hAnsi="Times New Roman" w:cs="Times New Roman"/>
                <w:bCs/>
                <w:sz w:val="22"/>
              </w:rPr>
              <w:t xml:space="preserve">  </w:t>
            </w:r>
            <w:r w:rsidRPr="009471AC">
              <w:rPr>
                <w:rFonts w:ascii="Times New Roman" w:hAnsi="Times New Roman" w:cs="Times New Roman"/>
                <w:bCs/>
                <w:sz w:val="22"/>
              </w:rPr>
              <w:t xml:space="preserve"> -----------------</w:t>
            </w:r>
            <w:r w:rsidR="004E3706" w:rsidRPr="009471AC">
              <w:rPr>
                <w:rFonts w:ascii="Times New Roman" w:hAnsi="Times New Roman" w:cs="Times New Roman"/>
                <w:bCs/>
                <w:sz w:val="22"/>
              </w:rPr>
              <w:t xml:space="preserve"> </w:t>
            </w:r>
            <w:r w:rsidRPr="009471AC">
              <w:rPr>
                <w:rFonts w:ascii="Times New Roman" w:hAnsi="Times New Roman" w:cs="Times New Roman"/>
                <w:bCs/>
                <w:sz w:val="22"/>
              </w:rPr>
              <w:t>(date of expiry of Guarantee).</w:t>
            </w:r>
          </w:p>
        </w:tc>
      </w:tr>
    </w:tbl>
    <w:p w14:paraId="32680956" w14:textId="77777777" w:rsidR="00C4244B" w:rsidRPr="0047295E" w:rsidRDefault="00C4244B" w:rsidP="00C4244B">
      <w:pPr>
        <w:jc w:val="both"/>
        <w:rPr>
          <w:rFonts w:ascii="Times New Roman" w:hAnsi="Times New Roman" w:cs="Times New Roman"/>
          <w:bCs/>
          <w:sz w:val="22"/>
        </w:rPr>
      </w:pPr>
    </w:p>
    <w:p w14:paraId="5C3B0454"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 xml:space="preserve"> 11) The Bank has power to issue this Guarantee under the statute/constitution and the undersigned has full power to sign this Guarantee on behalf of the Bank.</w:t>
      </w:r>
    </w:p>
    <w:p w14:paraId="5F21ED6B" w14:textId="77777777" w:rsidR="00C4244B" w:rsidRPr="0047295E" w:rsidRDefault="00C4244B" w:rsidP="00C4244B">
      <w:pPr>
        <w:jc w:val="both"/>
        <w:rPr>
          <w:rFonts w:ascii="Times New Roman" w:hAnsi="Times New Roman" w:cs="Times New Roman"/>
          <w:bCs/>
          <w:sz w:val="22"/>
        </w:rPr>
      </w:pPr>
    </w:p>
    <w:p w14:paraId="339E1915" w14:textId="77777777" w:rsidR="00C4244B" w:rsidRPr="0047295E" w:rsidRDefault="00C4244B" w:rsidP="00C4244B">
      <w:pPr>
        <w:jc w:val="both"/>
        <w:rPr>
          <w:rFonts w:ascii="Times New Roman" w:hAnsi="Times New Roman" w:cs="Times New Roman"/>
          <w:bCs/>
          <w:sz w:val="22"/>
        </w:rPr>
      </w:pPr>
      <w:r w:rsidRPr="0047295E">
        <w:rPr>
          <w:rFonts w:ascii="Times New Roman" w:hAnsi="Times New Roman" w:cs="Times New Roman"/>
          <w:bCs/>
          <w:sz w:val="22"/>
        </w:rPr>
        <w:t>Date this -------------------- day of ------------------ 20</w:t>
      </w:r>
      <w:r w:rsidR="00DB0F4F" w:rsidRPr="0047295E">
        <w:rPr>
          <w:rFonts w:ascii="Times New Roman" w:hAnsi="Times New Roman" w:cs="Times New Roman"/>
          <w:bCs/>
          <w:sz w:val="22"/>
        </w:rPr>
        <w:t>20</w:t>
      </w:r>
      <w:r w:rsidRPr="0047295E">
        <w:rPr>
          <w:rFonts w:ascii="Times New Roman" w:hAnsi="Times New Roman" w:cs="Times New Roman"/>
          <w:bCs/>
          <w:sz w:val="22"/>
        </w:rPr>
        <w:t xml:space="preserve"> at ----------</w:t>
      </w:r>
    </w:p>
    <w:p w14:paraId="53351418" w14:textId="77777777" w:rsidR="00C4244B" w:rsidRPr="0047295E" w:rsidRDefault="00C4244B" w:rsidP="00C4244B">
      <w:pPr>
        <w:jc w:val="both"/>
        <w:rPr>
          <w:rFonts w:ascii="Times New Roman" w:hAnsi="Times New Roman" w:cs="Times New Roman"/>
          <w:bCs/>
          <w:sz w:val="22"/>
        </w:rPr>
      </w:pPr>
    </w:p>
    <w:p w14:paraId="3650B1EA" w14:textId="77777777" w:rsidR="00C4244B" w:rsidRPr="0047295E" w:rsidRDefault="00C4244B" w:rsidP="00C4244B">
      <w:pPr>
        <w:jc w:val="right"/>
        <w:rPr>
          <w:rFonts w:ascii="Times New Roman" w:hAnsi="Times New Roman" w:cs="Times New Roman"/>
          <w:b/>
          <w:sz w:val="22"/>
        </w:rPr>
      </w:pPr>
      <w:r w:rsidRPr="0047295E">
        <w:rPr>
          <w:rFonts w:ascii="Times New Roman" w:hAnsi="Times New Roman" w:cs="Times New Roman"/>
          <w:bCs/>
          <w:sz w:val="22"/>
        </w:rPr>
        <w:t>For and on behalf of -------------------------- Bank.</w:t>
      </w:r>
    </w:p>
    <w:p w14:paraId="50C625A3" w14:textId="77777777" w:rsidR="00C4244B" w:rsidRPr="0047295E" w:rsidRDefault="00C4244B" w:rsidP="00C4244B">
      <w:pPr>
        <w:jc w:val="right"/>
        <w:rPr>
          <w:rFonts w:ascii="Times New Roman" w:hAnsi="Times New Roman" w:cs="Times New Roman"/>
          <w:b/>
          <w:sz w:val="22"/>
        </w:rPr>
      </w:pPr>
    </w:p>
    <w:p w14:paraId="4793C731" w14:textId="5A939982" w:rsidR="00217E71" w:rsidRPr="0010382E" w:rsidRDefault="00C4244B" w:rsidP="0010382E">
      <w:pPr>
        <w:jc w:val="both"/>
        <w:rPr>
          <w:rFonts w:ascii="Times New Roman" w:hAnsi="Times New Roman" w:cs="Times New Roman"/>
          <w:b/>
          <w:sz w:val="22"/>
        </w:rPr>
      </w:pPr>
      <w:r w:rsidRPr="0047295E">
        <w:rPr>
          <w:rFonts w:ascii="Times New Roman" w:hAnsi="Times New Roman" w:cs="Times New Roman"/>
          <w:b/>
          <w:sz w:val="22"/>
        </w:rPr>
        <w:t xml:space="preserve">                                                                                </w:t>
      </w:r>
      <w:r w:rsidR="001E0DC0" w:rsidRPr="0047295E">
        <w:rPr>
          <w:rFonts w:ascii="Times New Roman" w:hAnsi="Times New Roman" w:cs="Times New Roman"/>
          <w:b/>
          <w:sz w:val="22"/>
        </w:rPr>
        <w:t xml:space="preserve">    </w:t>
      </w:r>
      <w:r w:rsidRPr="0047295E">
        <w:rPr>
          <w:rFonts w:ascii="Times New Roman" w:hAnsi="Times New Roman" w:cs="Times New Roman"/>
          <w:b/>
          <w:sz w:val="22"/>
        </w:rPr>
        <w:t>sd/-    ---------</w:t>
      </w:r>
      <w:r w:rsidR="0010382E">
        <w:rPr>
          <w:rFonts w:ascii="Times New Roman" w:hAnsi="Times New Roman" w:cs="Times New Roman"/>
          <w:b/>
          <w:sz w:val="22"/>
        </w:rPr>
        <w:t>-------------------------------</w:t>
      </w:r>
    </w:p>
    <w:p w14:paraId="0C50F36A" w14:textId="77777777" w:rsidR="0034740A" w:rsidRPr="0047295E" w:rsidRDefault="0034740A" w:rsidP="0009680D">
      <w:pPr>
        <w:jc w:val="center"/>
        <w:rPr>
          <w:rFonts w:ascii="Times New Roman" w:hAnsi="Times New Roman" w:cs="Times New Roman"/>
          <w:b/>
          <w:bCs/>
        </w:rPr>
      </w:pPr>
    </w:p>
    <w:p w14:paraId="287BCFC2" w14:textId="4D273BFF" w:rsidR="00070C1C" w:rsidRPr="0047295E" w:rsidRDefault="00070C1C" w:rsidP="00362392">
      <w:pPr>
        <w:pStyle w:val="Heading1"/>
        <w:shd w:val="clear" w:color="auto" w:fill="DBE5F1" w:themeFill="accent1" w:themeFillTint="33"/>
        <w:rPr>
          <w:rFonts w:cs="Times New Roman"/>
        </w:rPr>
      </w:pPr>
      <w:bookmarkStart w:id="100" w:name="_Toc163487161"/>
      <w:r w:rsidRPr="0047295E">
        <w:rPr>
          <w:rFonts w:cs="Times New Roman"/>
        </w:rPr>
        <w:lastRenderedPageBreak/>
        <w:t>Annexure-1</w:t>
      </w:r>
      <w:r w:rsidR="00BF3640">
        <w:rPr>
          <w:rFonts w:cs="Times New Roman"/>
        </w:rPr>
        <w:t>3</w:t>
      </w:r>
      <w:r w:rsidR="00841E1A" w:rsidRPr="0047295E">
        <w:rPr>
          <w:rFonts w:cs="Times New Roman"/>
        </w:rPr>
        <w:t xml:space="preserve"> </w:t>
      </w:r>
      <w:r w:rsidRPr="0047295E">
        <w:rPr>
          <w:rFonts w:cs="Times New Roman"/>
        </w:rPr>
        <w:t>Bid Security Format</w:t>
      </w:r>
      <w:bookmarkEnd w:id="100"/>
    </w:p>
    <w:p w14:paraId="26A9CE45" w14:textId="7A26F54F" w:rsidR="00612F90" w:rsidRPr="000C2DD1" w:rsidRDefault="00612F90" w:rsidP="00612F90">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Pr>
          <w:rFonts w:ascii="Times New Roman" w:hAnsi="Times New Roman" w:cs="Times New Roman"/>
          <w:b/>
          <w:color w:val="auto"/>
        </w:rPr>
        <w:t xml:space="preserve">                     Date: - </w:t>
      </w:r>
    </w:p>
    <w:p w14:paraId="57A66CD3" w14:textId="77777777" w:rsidR="00612F90" w:rsidRPr="0047295E" w:rsidRDefault="00612F90" w:rsidP="00070C1C">
      <w:pPr>
        <w:rPr>
          <w:rFonts w:ascii="Times New Roman" w:hAnsi="Times New Roman" w:cs="Times New Roman"/>
          <w:b/>
          <w:bCs/>
        </w:rPr>
      </w:pPr>
    </w:p>
    <w:p w14:paraId="54391A09"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To,</w:t>
      </w:r>
    </w:p>
    <w:p w14:paraId="2DA8BC1D"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Central Bank of India,</w:t>
      </w:r>
    </w:p>
    <w:p w14:paraId="2B78D84B" w14:textId="22F79F82" w:rsidR="00E66895" w:rsidRPr="0047295E" w:rsidRDefault="00E66895" w:rsidP="00E66895">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DIT, 1st Floor,</w:t>
      </w:r>
      <w:r w:rsidR="00BF3640">
        <w:rPr>
          <w:rFonts w:ascii="Times New Roman" w:hAnsi="Times New Roman" w:cs="Times New Roman"/>
          <w:kern w:val="1"/>
          <w:lang w:eastAsia="ar-SA"/>
        </w:rPr>
        <w:t xml:space="preserve"> </w:t>
      </w:r>
      <w:r w:rsidRPr="0047295E">
        <w:rPr>
          <w:rFonts w:ascii="Times New Roman" w:hAnsi="Times New Roman" w:cs="Times New Roman"/>
          <w:kern w:val="1"/>
          <w:lang w:eastAsia="ar-SA"/>
        </w:rPr>
        <w:t>CBD Belapur,</w:t>
      </w:r>
    </w:p>
    <w:p w14:paraId="560E8365"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Navi Mumbai -400 614</w:t>
      </w:r>
    </w:p>
    <w:p w14:paraId="05D3A4D8"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p>
    <w:p w14:paraId="23679C35"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 xml:space="preserve">Dear Sir, </w:t>
      </w:r>
    </w:p>
    <w:p w14:paraId="58E05766" w14:textId="3892E7F1"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 In response to your invitation to respond to your RFP for </w:t>
      </w:r>
      <w:r w:rsidR="00BC1AFE" w:rsidRPr="00B6360B">
        <w:rPr>
          <w:rFonts w:ascii="Times New Roman" w:hAnsi="Times New Roman" w:cs="Times New Roman"/>
        </w:rPr>
        <w:t xml:space="preserve">Supply of Licenses for </w:t>
      </w:r>
      <w:r w:rsidR="00D767A1">
        <w:rPr>
          <w:rFonts w:ascii="Times New Roman" w:eastAsia="Calibri" w:hAnsi="Times New Roman"/>
        </w:rPr>
        <w:t>“MS Office 365 – Apps for Enterprise”</w:t>
      </w:r>
      <w:r w:rsidR="00BC1AFE" w:rsidRPr="00675233">
        <w:rPr>
          <w:rFonts w:asciiTheme="majorHAnsi" w:hAnsiTheme="majorHAnsi"/>
          <w:i/>
        </w:rPr>
        <w:t xml:space="preserve"> </w:t>
      </w:r>
      <w:r w:rsidRPr="0047295E">
        <w:rPr>
          <w:rFonts w:ascii="Times New Roman" w:hAnsi="Times New Roman" w:cs="Times New Roman"/>
          <w:kern w:val="1"/>
          <w:lang w:eastAsia="ar-SA"/>
        </w:rPr>
        <w:t xml:space="preserve">________________________________, M/s _____having their registered office at _______ (hereinafter called the Bidder‟) wishes to respond to the said Request for Proposal (RFP) and submit the proposal Implementation of____________________  as listed in the RFP document. </w:t>
      </w:r>
    </w:p>
    <w:p w14:paraId="3185BC19"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 </w:t>
      </w:r>
    </w:p>
    <w:p w14:paraId="728DCEF7"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Whereas the „Bidder‟ has submitted the proposal in response to RFP, we, the ______ Bank having our head office ______ hereby irrevocably guarantee an amount of Rs XX.00 lacs (Rupees XXX Lacs Only) as bid security as required to be submitted by the, Bidder‟ as a condition for participation in the said process of RFP. </w:t>
      </w:r>
    </w:p>
    <w:p w14:paraId="4549C94C"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 </w:t>
      </w:r>
    </w:p>
    <w:p w14:paraId="3ABC5448"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The Bid security for which this guarantee is given is liable to be enforced/ invoked:</w:t>
      </w:r>
    </w:p>
    <w:p w14:paraId="65FA28AB"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1. If the Bidder withdraws his proposal during the period of the proposal validity; or </w:t>
      </w:r>
    </w:p>
    <w:p w14:paraId="48F71225"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Rupees Five Lacs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497FF01B"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 </w:t>
      </w:r>
    </w:p>
    <w:p w14:paraId="4C2B0D68"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Notwithstanding anything contained herein:</w:t>
      </w:r>
    </w:p>
    <w:p w14:paraId="2AAE2134"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1. Our liability under this Bank guarantee shall not exceed Rs XX  (Rupees XX Only). </w:t>
      </w:r>
    </w:p>
    <w:p w14:paraId="753C9A3C"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 xml:space="preserve">2. This Bank guarantee will be valid upto ________; and </w:t>
      </w:r>
    </w:p>
    <w:p w14:paraId="30F5E18A"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3. We are liable to pay the guarantee amount or any part thereof under this Bank</w:t>
      </w:r>
    </w:p>
    <w:p w14:paraId="460DE7B8" w14:textId="5FE8D294" w:rsidR="00E66895" w:rsidRPr="0047295E" w:rsidRDefault="00612F90" w:rsidP="004E1CAF">
      <w:pPr>
        <w:suppressAutoHyphens/>
        <w:spacing w:line="100" w:lineRule="atLeast"/>
        <w:ind w:right="232"/>
        <w:jc w:val="both"/>
        <w:rPr>
          <w:rFonts w:ascii="Times New Roman" w:hAnsi="Times New Roman" w:cs="Times New Roman"/>
          <w:kern w:val="1"/>
          <w:lang w:eastAsia="ar-SA"/>
        </w:rPr>
      </w:pPr>
      <w:r>
        <w:rPr>
          <w:rFonts w:ascii="Times New Roman" w:hAnsi="Times New Roman" w:cs="Times New Roman"/>
          <w:kern w:val="1"/>
          <w:lang w:eastAsia="ar-SA"/>
        </w:rPr>
        <w:t>G</w:t>
      </w:r>
      <w:r w:rsidR="00E66895" w:rsidRPr="0047295E">
        <w:rPr>
          <w:rFonts w:ascii="Times New Roman" w:hAnsi="Times New Roman" w:cs="Times New Roman"/>
          <w:kern w:val="1"/>
          <w:lang w:eastAsia="ar-SA"/>
        </w:rPr>
        <w:t>uarantee only upon service of a written claim or demand by you on or</w:t>
      </w:r>
      <w:r>
        <w:rPr>
          <w:rFonts w:ascii="Times New Roman" w:hAnsi="Times New Roman" w:cs="Times New Roman"/>
          <w:kern w:val="1"/>
          <w:lang w:eastAsia="ar-SA"/>
        </w:rPr>
        <w:t xml:space="preserve"> before</w:t>
      </w:r>
      <w:r w:rsidR="00E66895" w:rsidRPr="0047295E">
        <w:rPr>
          <w:rFonts w:ascii="Times New Roman" w:hAnsi="Times New Roman" w:cs="Times New Roman"/>
          <w:kern w:val="1"/>
          <w:lang w:eastAsia="ar-SA"/>
        </w:rPr>
        <w:t xml:space="preserve"> </w:t>
      </w:r>
      <w:r>
        <w:rPr>
          <w:rFonts w:ascii="Times New Roman" w:hAnsi="Times New Roman" w:cs="Times New Roman"/>
          <w:kern w:val="1"/>
          <w:lang w:eastAsia="ar-SA"/>
        </w:rPr>
        <w:t>___________.</w:t>
      </w:r>
      <w:r w:rsidR="00E66895" w:rsidRPr="0047295E">
        <w:rPr>
          <w:rFonts w:ascii="Times New Roman" w:hAnsi="Times New Roman" w:cs="Times New Roman"/>
          <w:kern w:val="1"/>
          <w:lang w:eastAsia="ar-SA"/>
        </w:rPr>
        <w:t xml:space="preserve"> </w:t>
      </w:r>
    </w:p>
    <w:p w14:paraId="1E7F4840" w14:textId="77777777" w:rsidR="00E66895" w:rsidRPr="0047295E" w:rsidRDefault="00E66895" w:rsidP="004E1CAF">
      <w:pPr>
        <w:suppressAutoHyphens/>
        <w:spacing w:line="100" w:lineRule="atLeast"/>
        <w:ind w:right="232"/>
        <w:jc w:val="both"/>
        <w:rPr>
          <w:rFonts w:ascii="Times New Roman" w:hAnsi="Times New Roman" w:cs="Times New Roman"/>
          <w:kern w:val="1"/>
          <w:lang w:eastAsia="ar-SA"/>
        </w:rPr>
      </w:pPr>
      <w:r w:rsidRPr="0047295E">
        <w:rPr>
          <w:rFonts w:ascii="Times New Roman" w:hAnsi="Times New Roman" w:cs="Times New Roman"/>
          <w:kern w:val="1"/>
          <w:lang w:eastAsia="ar-SA"/>
        </w:rPr>
        <w:t>In witness whereof the Bank, through the authorized officer has sets its hand and stamp on this _____day of  _____ at .</w:t>
      </w:r>
    </w:p>
    <w:p w14:paraId="140380E4"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 xml:space="preserve"> </w:t>
      </w:r>
    </w:p>
    <w:p w14:paraId="657462CC"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Yours faithfully,</w:t>
      </w:r>
    </w:p>
    <w:p w14:paraId="3CFF2040"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 xml:space="preserve"> </w:t>
      </w:r>
    </w:p>
    <w:p w14:paraId="2284FF8F"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For and on behalf of ____________________________</w:t>
      </w:r>
    </w:p>
    <w:p w14:paraId="634CCF4A" w14:textId="77777777" w:rsidR="00E66895" w:rsidRPr="0047295E" w:rsidRDefault="00E66895" w:rsidP="00E66895">
      <w:pPr>
        <w:suppressAutoHyphens/>
        <w:spacing w:line="100" w:lineRule="atLeast"/>
        <w:ind w:right="232"/>
        <w:rPr>
          <w:rFonts w:ascii="Times New Roman" w:hAnsi="Times New Roman" w:cs="Times New Roman"/>
          <w:kern w:val="1"/>
          <w:lang w:eastAsia="ar-SA"/>
        </w:rPr>
      </w:pPr>
    </w:p>
    <w:p w14:paraId="14B92885" w14:textId="0DA0E0BA" w:rsidR="00E655AF" w:rsidRPr="0047295E" w:rsidRDefault="00E66895" w:rsidP="004E1CAF">
      <w:pPr>
        <w:suppressAutoHyphens/>
        <w:spacing w:line="100" w:lineRule="atLeast"/>
        <w:ind w:right="232"/>
        <w:rPr>
          <w:rFonts w:ascii="Times New Roman" w:hAnsi="Times New Roman" w:cs="Times New Roman"/>
          <w:kern w:val="1"/>
          <w:lang w:eastAsia="ar-SA"/>
        </w:rPr>
      </w:pPr>
      <w:r w:rsidRPr="0047295E">
        <w:rPr>
          <w:rFonts w:ascii="Times New Roman" w:hAnsi="Times New Roman" w:cs="Times New Roman"/>
          <w:kern w:val="1"/>
          <w:lang w:eastAsia="ar-SA"/>
        </w:rPr>
        <w:t xml:space="preserve">Bank </w:t>
      </w:r>
      <w:r w:rsidR="00612F90" w:rsidRPr="0047295E">
        <w:rPr>
          <w:rFonts w:ascii="Times New Roman" w:hAnsi="Times New Roman" w:cs="Times New Roman"/>
          <w:kern w:val="1"/>
          <w:lang w:eastAsia="ar-SA"/>
        </w:rPr>
        <w:t>Authorized</w:t>
      </w:r>
      <w:r w:rsidRPr="0047295E">
        <w:rPr>
          <w:rFonts w:ascii="Times New Roman" w:hAnsi="Times New Roman" w:cs="Times New Roman"/>
          <w:kern w:val="1"/>
          <w:lang w:eastAsia="ar-SA"/>
        </w:rPr>
        <w:t xml:space="preserve"> Official</w:t>
      </w:r>
    </w:p>
    <w:p w14:paraId="09668617" w14:textId="255B36F5" w:rsidR="00BB27A3" w:rsidRPr="0047295E" w:rsidRDefault="006B79AD" w:rsidP="00362392">
      <w:pPr>
        <w:pStyle w:val="Heading1"/>
        <w:shd w:val="clear" w:color="auto" w:fill="DBE5F1" w:themeFill="accent1" w:themeFillTint="33"/>
        <w:rPr>
          <w:rFonts w:eastAsia="Arial" w:cs="Times New Roman"/>
          <w:lang w:eastAsia="ar-SA"/>
        </w:rPr>
      </w:pPr>
      <w:bookmarkStart w:id="101" w:name="_Toc47539163"/>
      <w:bookmarkStart w:id="102" w:name="_Toc47969400"/>
      <w:bookmarkStart w:id="103" w:name="_Toc49173295"/>
      <w:bookmarkStart w:id="104" w:name="_Toc163487162"/>
      <w:r w:rsidRPr="0047295E">
        <w:rPr>
          <w:rFonts w:cs="Times New Roman"/>
        </w:rPr>
        <w:lastRenderedPageBreak/>
        <w:t>Annexure-1</w:t>
      </w:r>
      <w:r w:rsidR="00BF3640">
        <w:rPr>
          <w:rFonts w:cs="Times New Roman"/>
        </w:rPr>
        <w:t>4</w:t>
      </w:r>
      <w:r w:rsidR="00BB27A3" w:rsidRPr="0047295E">
        <w:rPr>
          <w:rFonts w:cs="Times New Roman"/>
        </w:rPr>
        <w:t xml:space="preserve"> Guidelines on banning of business dealing</w:t>
      </w:r>
      <w:bookmarkEnd w:id="101"/>
      <w:bookmarkEnd w:id="102"/>
      <w:bookmarkEnd w:id="103"/>
      <w:bookmarkEnd w:id="104"/>
    </w:p>
    <w:p w14:paraId="2350C1FB" w14:textId="77777777" w:rsidR="00612F90" w:rsidRDefault="00612F90" w:rsidP="00612F90">
      <w:pPr>
        <w:pStyle w:val="Default"/>
        <w:rPr>
          <w:rFonts w:ascii="Times New Roman" w:hAnsi="Times New Roman" w:cs="Times New Roman"/>
          <w:b/>
          <w:bCs/>
          <w:color w:val="auto"/>
        </w:rPr>
      </w:pPr>
    </w:p>
    <w:p w14:paraId="705FB933" w14:textId="1009D196" w:rsidR="00612F90" w:rsidRPr="000C2DD1" w:rsidRDefault="00612F90" w:rsidP="00612F90">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Pr>
          <w:rFonts w:ascii="Times New Roman" w:hAnsi="Times New Roman" w:cs="Times New Roman"/>
          <w:b/>
          <w:color w:val="auto"/>
        </w:rPr>
        <w:t xml:space="preserve">                     Date: - </w:t>
      </w:r>
    </w:p>
    <w:p w14:paraId="3D32D6C1" w14:textId="6C2E75C0"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   </w:t>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r w:rsidRPr="0047295E">
        <w:rPr>
          <w:rFonts w:ascii="Times New Roman" w:hAnsi="Times New Roman" w:cs="Times New Roman"/>
        </w:rPr>
        <w:tab/>
      </w:r>
    </w:p>
    <w:p w14:paraId="62657F01" w14:textId="20B92F66"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Sr.</w:t>
      </w:r>
      <w:r w:rsidRPr="0047295E">
        <w:rPr>
          <w:rFonts w:ascii="Times New Roman" w:hAnsi="Times New Roman" w:cs="Times New Roman"/>
        </w:rPr>
        <w:tab/>
        <w:t>Contents</w:t>
      </w:r>
    </w:p>
    <w:p w14:paraId="6AC641D8" w14:textId="4D6D2C90"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1.</w:t>
      </w:r>
      <w:r w:rsidRPr="0047295E">
        <w:rPr>
          <w:rFonts w:ascii="Times New Roman" w:hAnsi="Times New Roman" w:cs="Times New Roman"/>
        </w:rPr>
        <w:tab/>
        <w:t xml:space="preserve">Introduction  </w:t>
      </w:r>
    </w:p>
    <w:p w14:paraId="52D8FEAB" w14:textId="4BEC86EF"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2.</w:t>
      </w:r>
      <w:r w:rsidRPr="0047295E">
        <w:rPr>
          <w:rFonts w:ascii="Times New Roman" w:hAnsi="Times New Roman" w:cs="Times New Roman"/>
        </w:rPr>
        <w:tab/>
        <w:t>Scope</w:t>
      </w:r>
    </w:p>
    <w:p w14:paraId="69AEC20E" w14:textId="6BFAF4AF"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3.</w:t>
      </w:r>
      <w:r w:rsidRPr="0047295E">
        <w:rPr>
          <w:rFonts w:ascii="Times New Roman" w:hAnsi="Times New Roman" w:cs="Times New Roman"/>
        </w:rPr>
        <w:tab/>
        <w:t>Definitions</w:t>
      </w:r>
    </w:p>
    <w:p w14:paraId="70578E6A" w14:textId="63927E1C"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4.</w:t>
      </w:r>
      <w:r w:rsidRPr="0047295E">
        <w:rPr>
          <w:rFonts w:ascii="Times New Roman" w:hAnsi="Times New Roman" w:cs="Times New Roman"/>
        </w:rPr>
        <w:tab/>
        <w:t>Initiation of banning / suspension</w:t>
      </w:r>
    </w:p>
    <w:p w14:paraId="69FF77F5" w14:textId="5114179D"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5.</w:t>
      </w:r>
      <w:r w:rsidRPr="0047295E">
        <w:rPr>
          <w:rFonts w:ascii="Times New Roman" w:hAnsi="Times New Roman" w:cs="Times New Roman"/>
        </w:rPr>
        <w:tab/>
        <w:t>Suspension of business dealing</w:t>
      </w:r>
    </w:p>
    <w:p w14:paraId="08A9F129" w14:textId="5FE229B3"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6.</w:t>
      </w:r>
      <w:r w:rsidRPr="0047295E">
        <w:rPr>
          <w:rFonts w:ascii="Times New Roman" w:hAnsi="Times New Roman" w:cs="Times New Roman"/>
        </w:rPr>
        <w:tab/>
        <w:t>Ground on which banning of business dealings can be initiated</w:t>
      </w:r>
    </w:p>
    <w:p w14:paraId="7A956EBC" w14:textId="332F5E0A"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7.</w:t>
      </w:r>
      <w:r w:rsidRPr="0047295E">
        <w:rPr>
          <w:rFonts w:ascii="Times New Roman" w:hAnsi="Times New Roman" w:cs="Times New Roman"/>
        </w:rPr>
        <w:tab/>
        <w:t>Banning of business dealings</w:t>
      </w:r>
    </w:p>
    <w:p w14:paraId="51C60F04" w14:textId="5864B62F"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8.</w:t>
      </w:r>
      <w:r w:rsidRPr="0047295E">
        <w:rPr>
          <w:rFonts w:ascii="Times New Roman" w:hAnsi="Times New Roman" w:cs="Times New Roman"/>
        </w:rPr>
        <w:tab/>
        <w:t>Removal from list of approved agencies –suppliers/contractors</w:t>
      </w:r>
    </w:p>
    <w:p w14:paraId="363AFBDF" w14:textId="71D7CF7C"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9.</w:t>
      </w:r>
      <w:r w:rsidRPr="0047295E">
        <w:rPr>
          <w:rFonts w:ascii="Times New Roman" w:hAnsi="Times New Roman" w:cs="Times New Roman"/>
        </w:rPr>
        <w:tab/>
        <w:t>Show-cause notice</w:t>
      </w:r>
    </w:p>
    <w:p w14:paraId="0FDD77AD" w14:textId="4D200EED"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10.</w:t>
      </w:r>
      <w:r w:rsidRPr="0047295E">
        <w:rPr>
          <w:rFonts w:ascii="Times New Roman" w:hAnsi="Times New Roman" w:cs="Times New Roman"/>
        </w:rPr>
        <w:tab/>
        <w:t>Appeal against the competent authority</w:t>
      </w:r>
    </w:p>
    <w:p w14:paraId="3E44DD46" w14:textId="3117C3B3" w:rsidR="00BB27A3" w:rsidRPr="0047295E" w:rsidRDefault="00707617" w:rsidP="00BB27A3">
      <w:pPr>
        <w:tabs>
          <w:tab w:val="left" w:pos="534"/>
        </w:tabs>
        <w:rPr>
          <w:rFonts w:ascii="Times New Roman" w:hAnsi="Times New Roman" w:cs="Times New Roman"/>
        </w:rPr>
      </w:pPr>
      <w:r w:rsidRPr="0047295E">
        <w:rPr>
          <w:rFonts w:ascii="Times New Roman" w:hAnsi="Times New Roman" w:cs="Times New Roman"/>
        </w:rPr>
        <w:t>11.</w:t>
      </w:r>
      <w:r w:rsidRPr="0047295E">
        <w:rPr>
          <w:rFonts w:ascii="Times New Roman" w:hAnsi="Times New Roman" w:cs="Times New Roman"/>
        </w:rPr>
        <w:tab/>
        <w:t xml:space="preserve">Review of the decision by the competent authority </w:t>
      </w:r>
    </w:p>
    <w:p w14:paraId="72E98D75" w14:textId="709EE33B" w:rsidR="00BB27A3" w:rsidRPr="0047295E" w:rsidRDefault="00707617" w:rsidP="00BB27A3">
      <w:pPr>
        <w:tabs>
          <w:tab w:val="left" w:pos="534"/>
        </w:tabs>
        <w:ind w:left="534" w:hanging="534"/>
        <w:rPr>
          <w:rFonts w:ascii="Times New Roman" w:hAnsi="Times New Roman" w:cs="Times New Roman"/>
        </w:rPr>
      </w:pPr>
      <w:r w:rsidRPr="0047295E">
        <w:rPr>
          <w:rFonts w:ascii="Times New Roman" w:hAnsi="Times New Roman" w:cs="Times New Roman"/>
        </w:rPr>
        <w:t>12.</w:t>
      </w:r>
      <w:r w:rsidRPr="0047295E">
        <w:rPr>
          <w:rFonts w:ascii="Times New Roman" w:hAnsi="Times New Roman" w:cs="Times New Roman"/>
        </w:rPr>
        <w:tab/>
        <w:t>Circulation of names of agencies with whom business dealings have been banned</w:t>
      </w:r>
    </w:p>
    <w:p w14:paraId="04E4C934"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ab/>
      </w:r>
      <w:r w:rsidRPr="0047295E">
        <w:rPr>
          <w:rFonts w:ascii="Times New Roman" w:hAnsi="Times New Roman" w:cs="Times New Roman"/>
        </w:rPr>
        <w:tab/>
      </w:r>
    </w:p>
    <w:p w14:paraId="58078191" w14:textId="77777777" w:rsidR="00BB27A3" w:rsidRPr="0047295E" w:rsidRDefault="00BB27A3" w:rsidP="00BB27A3">
      <w:pPr>
        <w:rPr>
          <w:rFonts w:ascii="Times New Roman" w:hAnsi="Times New Roman" w:cs="Times New Roman"/>
          <w:b/>
          <w:bCs/>
        </w:rPr>
      </w:pPr>
      <w:r w:rsidRPr="0047295E">
        <w:rPr>
          <w:rFonts w:ascii="Times New Roman" w:hAnsi="Times New Roman" w:cs="Times New Roman"/>
          <w:b/>
          <w:bCs/>
        </w:rPr>
        <w:t xml:space="preserve">1. Introduction </w:t>
      </w:r>
    </w:p>
    <w:p w14:paraId="330281ED"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1.1 Central Bank of India, being a Public Sector Enterprise and ‘State’, within the meaning of Article 12 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 </w:t>
      </w:r>
    </w:p>
    <w:p w14:paraId="023F2A4F"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1.2 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14:paraId="4C46B792" w14:textId="77777777" w:rsidR="00BB27A3" w:rsidRPr="0047295E" w:rsidRDefault="00BB27A3" w:rsidP="00BB27A3">
      <w:pPr>
        <w:rPr>
          <w:rFonts w:ascii="Times New Roman" w:hAnsi="Times New Roman" w:cs="Times New Roman"/>
          <w:b/>
          <w:bCs/>
        </w:rPr>
      </w:pPr>
    </w:p>
    <w:p w14:paraId="4FFD2F96" w14:textId="77777777" w:rsidR="00BB27A3" w:rsidRPr="0047295E" w:rsidRDefault="00BB27A3" w:rsidP="00BB27A3">
      <w:pPr>
        <w:rPr>
          <w:rFonts w:ascii="Times New Roman" w:hAnsi="Times New Roman" w:cs="Times New Roman"/>
          <w:b/>
          <w:bCs/>
        </w:rPr>
      </w:pPr>
      <w:r w:rsidRPr="0047295E">
        <w:rPr>
          <w:rFonts w:ascii="Times New Roman" w:hAnsi="Times New Roman" w:cs="Times New Roman"/>
          <w:b/>
          <w:bCs/>
        </w:rPr>
        <w:t xml:space="preserve">2. Scope </w:t>
      </w:r>
    </w:p>
    <w:p w14:paraId="3F176C47"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2.1 The General Conditions of Contract (GCC) of CENTRAL BANK OF INDIA generally 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 </w:t>
      </w:r>
    </w:p>
    <w:p w14:paraId="00A1B105"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2.2 Similarly, in case of sale of material there is a clause to deal with the Agencies / customers / buyers, who indulge in lifting of material in unauthorized manner. If such a stipulation does not exist in any Sale Order, the same may be incorporated. </w:t>
      </w:r>
    </w:p>
    <w:p w14:paraId="5610BC65" w14:textId="77777777" w:rsidR="00BB27A3" w:rsidRPr="0047295E" w:rsidRDefault="00BB27A3" w:rsidP="00BB27A3">
      <w:pPr>
        <w:rPr>
          <w:rFonts w:ascii="Times New Roman" w:hAnsi="Times New Roman" w:cs="Times New Roman"/>
        </w:rPr>
      </w:pPr>
    </w:p>
    <w:p w14:paraId="5B1855A5"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2.3 However, absence of such a clause does not in any way restrict the right of Bank (CENTRAL BANK OF INDIA) to take action / decision under these guidelines in appropriate cases. </w:t>
      </w:r>
    </w:p>
    <w:p w14:paraId="4F9A6FE9"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lastRenderedPageBreak/>
        <w:t xml:space="preserve">2.4 The procedure of (i) Removal of Agency from the List of approved suppliers / contractors; (ii) Suspension and (iii) Banning of Business Dealing with Agencies, has been laid down in these guidelines. </w:t>
      </w:r>
    </w:p>
    <w:p w14:paraId="72C416BB"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2.5 These guidelines apply to all the Units and subsidiaries of CENTRAL BANK OF INDIA. </w:t>
      </w:r>
    </w:p>
    <w:p w14:paraId="67A90303"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2.6 It is clarified that these guidelines do not deal with the decision of the Management not to entertain any particular Agency due to its poor / inadequate performance or for any other reason. </w:t>
      </w:r>
    </w:p>
    <w:p w14:paraId="59E56653"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2.7 The banning shall be with prospective effect, i.e., future business dealings. </w:t>
      </w:r>
    </w:p>
    <w:p w14:paraId="50936EFE" w14:textId="77777777" w:rsidR="00BB27A3" w:rsidRPr="0047295E" w:rsidRDefault="00BB27A3" w:rsidP="00BB27A3">
      <w:pPr>
        <w:spacing w:before="240"/>
        <w:rPr>
          <w:rFonts w:ascii="Times New Roman" w:hAnsi="Times New Roman" w:cs="Times New Roman"/>
          <w:b/>
          <w:bCs/>
        </w:rPr>
      </w:pPr>
      <w:r w:rsidRPr="0047295E">
        <w:rPr>
          <w:rFonts w:ascii="Times New Roman" w:hAnsi="Times New Roman" w:cs="Times New Roman"/>
          <w:b/>
          <w:bCs/>
        </w:rPr>
        <w:t xml:space="preserve">3. Definitions </w:t>
      </w:r>
    </w:p>
    <w:p w14:paraId="4315F53E"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In these Guidelines, unless the context otherwise requires: </w:t>
      </w:r>
    </w:p>
    <w:p w14:paraId="72A89D58" w14:textId="7FB4BE34"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 ‘Party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 </w:t>
      </w:r>
    </w:p>
    <w:p w14:paraId="49A92F6E"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ii) ‘Inter-connected Agency’ shall mean two or more companies having any of the following features: </w:t>
      </w:r>
    </w:p>
    <w:p w14:paraId="7A8D6F8A"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a) If one is a subsidiary of the other. </w:t>
      </w:r>
    </w:p>
    <w:p w14:paraId="1EFD0682"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b) If the Director(s), Partner(s), Manager(s) or Representative(s) are common; </w:t>
      </w:r>
    </w:p>
    <w:p w14:paraId="6BEF68FD"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c) If management is common; </w:t>
      </w:r>
    </w:p>
    <w:p w14:paraId="5A9BA1DA"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d) If one owns or controls the other in any manner; </w:t>
      </w:r>
    </w:p>
    <w:p w14:paraId="1F9D106C"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iii) ‘Competent Authority’ and ‘Appellate Authority’ shall mean the following: </w:t>
      </w:r>
    </w:p>
    <w:p w14:paraId="678BCC1C" w14:textId="4DC4FAD2" w:rsidR="00BB27A3" w:rsidRPr="0047295E" w:rsidRDefault="00BB27A3" w:rsidP="00BB27A3">
      <w:pPr>
        <w:rPr>
          <w:rFonts w:ascii="Times New Roman" w:hAnsi="Times New Roman" w:cs="Times New Roman"/>
        </w:rPr>
      </w:pPr>
      <w:r w:rsidRPr="0047295E">
        <w:rPr>
          <w:rFonts w:ascii="Times New Roman" w:hAnsi="Times New Roman" w:cs="Times New Roman"/>
        </w:rPr>
        <w:t>a) For Bank (entire CENTRAL BANK OF INDIA) wide Banning Executi</w:t>
      </w:r>
      <w:r w:rsidR="009E3AD7">
        <w:rPr>
          <w:rFonts w:ascii="Times New Roman" w:hAnsi="Times New Roman" w:cs="Times New Roman"/>
        </w:rPr>
        <w:t>ve Director (GAD) shall be the “Competent Authority”</w:t>
      </w:r>
      <w:r w:rsidRPr="0047295E">
        <w:rPr>
          <w:rFonts w:ascii="Times New Roman" w:hAnsi="Times New Roman" w:cs="Times New Roman"/>
        </w:rPr>
        <w:t xml:space="preserve"> for the purpose of these guidelines. Chairman &amp; Managing Director, CENT</w:t>
      </w:r>
      <w:r w:rsidR="009E3AD7">
        <w:rPr>
          <w:rFonts w:ascii="Times New Roman" w:hAnsi="Times New Roman" w:cs="Times New Roman"/>
        </w:rPr>
        <w:t>RAL BANK OF INDIA shall be the “Appellate Authority”</w:t>
      </w:r>
      <w:r w:rsidRPr="0047295E">
        <w:rPr>
          <w:rFonts w:ascii="Times New Roman" w:hAnsi="Times New Roman" w:cs="Times New Roman"/>
        </w:rPr>
        <w:t xml:space="preserve"> in respect of such cases except banning of business dealings with Foreign Suppliers of imported coal/coke. </w:t>
      </w:r>
    </w:p>
    <w:p w14:paraId="792235F2" w14:textId="0D900DBF" w:rsidR="00BB27A3" w:rsidRPr="0047295E" w:rsidRDefault="00BB27A3" w:rsidP="00BB27A3">
      <w:pPr>
        <w:rPr>
          <w:rFonts w:ascii="Times New Roman" w:hAnsi="Times New Roman" w:cs="Times New Roman"/>
        </w:rPr>
      </w:pPr>
      <w:r w:rsidRPr="0047295E">
        <w:rPr>
          <w:rFonts w:ascii="Times New Roman" w:hAnsi="Times New Roman" w:cs="Times New Roman"/>
        </w:rPr>
        <w:t>b) For banning of business dealings with Foreign Suppliers of imported goods, CENTRAL BANK OF INDIA Executive Directors</w:t>
      </w:r>
      <w:r w:rsidR="009E3AD7">
        <w:rPr>
          <w:rFonts w:ascii="Times New Roman" w:hAnsi="Times New Roman" w:cs="Times New Roman"/>
        </w:rPr>
        <w:t>‟ Committee (EDC) shall be the “</w:t>
      </w:r>
      <w:r w:rsidRPr="0047295E">
        <w:rPr>
          <w:rFonts w:ascii="Times New Roman" w:hAnsi="Times New Roman" w:cs="Times New Roman"/>
        </w:rPr>
        <w:t>Competent Aut</w:t>
      </w:r>
      <w:r w:rsidR="009E3AD7">
        <w:rPr>
          <w:rFonts w:ascii="Times New Roman" w:hAnsi="Times New Roman" w:cs="Times New Roman"/>
        </w:rPr>
        <w:t>hority”</w:t>
      </w:r>
      <w:r w:rsidRPr="0047295E">
        <w:rPr>
          <w:rFonts w:ascii="Times New Roman" w:hAnsi="Times New Roman" w:cs="Times New Roman"/>
        </w:rPr>
        <w:t xml:space="preserve">. The Appeal against the Order passed by EDC, shall lie with Chairman &amp; Managing Director, as First Appellate Authority. </w:t>
      </w:r>
    </w:p>
    <w:p w14:paraId="307C74B5"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c) In case the foreign supplier is not satisfied by the decision of the First Appellate Authority, it may approach CENTRAL BANK OF INDIA Board as Second Appellate Authority. </w:t>
      </w:r>
    </w:p>
    <w:p w14:paraId="437592D6" w14:textId="77777777" w:rsidR="009E3AD7" w:rsidRDefault="00BB27A3" w:rsidP="00BB27A3">
      <w:pPr>
        <w:rPr>
          <w:rFonts w:ascii="Times New Roman" w:hAnsi="Times New Roman" w:cs="Times New Roman"/>
        </w:rPr>
      </w:pPr>
      <w:r w:rsidRPr="0047295E">
        <w:rPr>
          <w:rFonts w:ascii="Times New Roman" w:hAnsi="Times New Roman" w:cs="Times New Roman"/>
        </w:rPr>
        <w:t xml:space="preserve">d) For Zonal Offices only </w:t>
      </w:r>
    </w:p>
    <w:p w14:paraId="6705A15F" w14:textId="108EE33A" w:rsidR="00BB27A3" w:rsidRPr="0047295E" w:rsidRDefault="009E3AD7" w:rsidP="00BB27A3">
      <w:pPr>
        <w:rPr>
          <w:rFonts w:ascii="Times New Roman" w:hAnsi="Times New Roman" w:cs="Times New Roman"/>
        </w:rPr>
      </w:pPr>
      <w:r>
        <w:rPr>
          <w:rFonts w:ascii="Times New Roman" w:hAnsi="Times New Roman" w:cs="Times New Roman"/>
        </w:rPr>
        <w:t>A</w:t>
      </w:r>
      <w:r w:rsidR="00BB27A3" w:rsidRPr="0047295E">
        <w:rPr>
          <w:rFonts w:ascii="Times New Roman" w:hAnsi="Times New Roman" w:cs="Times New Roman"/>
        </w:rPr>
        <w:t xml:space="preserve">ny officer not below the rank of Deputy General Manager appointed or nominated by the Head of Zonal Office shall be the </w:t>
      </w:r>
      <w:r>
        <w:rPr>
          <w:rFonts w:ascii="Times New Roman" w:hAnsi="Times New Roman" w:cs="Times New Roman"/>
        </w:rPr>
        <w:t>“Competent Authority”</w:t>
      </w:r>
      <w:r w:rsidR="00BB27A3" w:rsidRPr="0047295E">
        <w:rPr>
          <w:rFonts w:ascii="Times New Roman" w:hAnsi="Times New Roman" w:cs="Times New Roman"/>
        </w:rPr>
        <w:t xml:space="preserve"> for the purpose of these guidelines. The Head of the conce</w:t>
      </w:r>
      <w:r>
        <w:rPr>
          <w:rFonts w:ascii="Times New Roman" w:hAnsi="Times New Roman" w:cs="Times New Roman"/>
        </w:rPr>
        <w:t>rned Zonal Office shall be the “Appellate Authority”</w:t>
      </w:r>
      <w:r w:rsidR="00BB27A3" w:rsidRPr="0047295E">
        <w:rPr>
          <w:rFonts w:ascii="Times New Roman" w:hAnsi="Times New Roman" w:cs="Times New Roman"/>
        </w:rPr>
        <w:t xml:space="preserve"> in all such cases. </w:t>
      </w:r>
    </w:p>
    <w:p w14:paraId="5E0CA8C7"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e) For Corporate Office only </w:t>
      </w:r>
    </w:p>
    <w:p w14:paraId="5B4DFD44" w14:textId="18AEDA09"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For procurement of items / award of contracts, to meet the requirement of Corporate Office only, Head of GAD shall be the </w:t>
      </w:r>
      <w:r w:rsidR="009E3AD7">
        <w:rPr>
          <w:rFonts w:ascii="Times New Roman" w:hAnsi="Times New Roman" w:cs="Times New Roman"/>
        </w:rPr>
        <w:t>“</w:t>
      </w:r>
      <w:r w:rsidRPr="0047295E">
        <w:rPr>
          <w:rFonts w:ascii="Times New Roman" w:hAnsi="Times New Roman" w:cs="Times New Roman"/>
        </w:rPr>
        <w:t xml:space="preserve">Competent Authority” and concerned Executive Director (GAD) shall be the “Appellate Authority”. </w:t>
      </w:r>
    </w:p>
    <w:p w14:paraId="59FA0659"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e) Chairman &amp; Managing Director, CENTRAL BANK OF INDIA shall have overall power to take suo-moto action on any information available or received by him and pass such order(s) as he may think appropriate, including modifying the order(s) passed by any authority under these guidelines. </w:t>
      </w:r>
    </w:p>
    <w:p w14:paraId="67D26CB4"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iv) ‘Investigating Department’ shall mean any Department or Unit investigating into the conduct </w:t>
      </w:r>
      <w:r w:rsidRPr="0047295E">
        <w:rPr>
          <w:rFonts w:ascii="Times New Roman" w:hAnsi="Times New Roman" w:cs="Times New Roman"/>
        </w:rPr>
        <w:lastRenderedPageBreak/>
        <w:t xml:space="preserve">of the Agency and shall include the Vigilance Department, Central Bureau of Investigation, the State Police or any other department set up by the Central or State Government having powers to investigate. </w:t>
      </w:r>
    </w:p>
    <w:p w14:paraId="0EA13692"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v) ‘List of approved Agencies - Parties / Contractors / Suppliers / Purchasers / Customers / Bidders / Tenderers shall mean and include list of approved / registered Agencies - Parties/ Contractors / Suppliers / Purchasers / Customers / Bidders / Tenderers, etc. </w:t>
      </w:r>
    </w:p>
    <w:p w14:paraId="59B73835" w14:textId="77777777" w:rsidR="00BB27A3" w:rsidRPr="0047295E" w:rsidRDefault="00BB27A3" w:rsidP="00BB27A3">
      <w:pPr>
        <w:spacing w:before="240"/>
        <w:rPr>
          <w:rFonts w:ascii="Times New Roman" w:hAnsi="Times New Roman" w:cs="Times New Roman"/>
          <w:b/>
          <w:bCs/>
        </w:rPr>
      </w:pPr>
      <w:r w:rsidRPr="0047295E">
        <w:rPr>
          <w:rFonts w:ascii="Times New Roman" w:hAnsi="Times New Roman" w:cs="Times New Roman"/>
          <w:b/>
          <w:bCs/>
        </w:rPr>
        <w:t xml:space="preserve">4. Initiation of Banning / Suspension </w:t>
      </w:r>
    </w:p>
    <w:p w14:paraId="64F439CB"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14:paraId="085A1A35" w14:textId="77777777" w:rsidR="00BB27A3" w:rsidRPr="0047295E" w:rsidRDefault="00BB27A3" w:rsidP="00BB27A3">
      <w:pPr>
        <w:spacing w:before="240"/>
        <w:rPr>
          <w:rFonts w:ascii="Times New Roman" w:hAnsi="Times New Roman" w:cs="Times New Roman"/>
          <w:b/>
          <w:bCs/>
        </w:rPr>
      </w:pPr>
      <w:r w:rsidRPr="0047295E">
        <w:rPr>
          <w:rFonts w:ascii="Times New Roman" w:hAnsi="Times New Roman" w:cs="Times New Roman"/>
          <w:b/>
          <w:bCs/>
        </w:rPr>
        <w:t xml:space="preserve">5. Suspension of Business Dealings </w:t>
      </w:r>
    </w:p>
    <w:p w14:paraId="03AC2798"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5.1 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 </w:t>
      </w:r>
    </w:p>
    <w:p w14:paraId="7E779881"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5.2 The order of suspension shall be communicated to all Departmental Heads within the Plants / Units. During the period of suspension, no business dealing may be held with the Agency. </w:t>
      </w:r>
    </w:p>
    <w:p w14:paraId="4D228619"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5.3 As far as possible, the existing contract(s) with the Agency may continue unless the Competent Authority, having regard to the circumstances of the case, decides otherwise. </w:t>
      </w:r>
    </w:p>
    <w:p w14:paraId="407F4306" w14:textId="305C742F"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5.4 If the gravity of the misconduct under investigation is very serious and it would not be in the interest of CENTRAL BANK OF INDIA, as a whole, to deal with such an Agency pending investigation, the Competent Authority may send his recommendation to ED (GAD), CENTRAL BANK OF INDIA Corporate Office </w:t>
      </w:r>
      <w:r w:rsidR="006D2D31" w:rsidRPr="0047295E">
        <w:rPr>
          <w:rFonts w:ascii="Times New Roman" w:hAnsi="Times New Roman" w:cs="Times New Roman"/>
        </w:rPr>
        <w:t>along with</w:t>
      </w:r>
      <w:r w:rsidRPr="0047295E">
        <w:rPr>
          <w:rFonts w:ascii="Times New Roman" w:hAnsi="Times New Roman" w:cs="Times New Roman"/>
        </w:rPr>
        <w:t xml:space="preserve">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 </w:t>
      </w:r>
    </w:p>
    <w:p w14:paraId="6D3B2421"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5.5 For suspension of business dealings with Foreign Suppliers of imported goods, following shall be the procedure :- </w:t>
      </w:r>
    </w:p>
    <w:p w14:paraId="10E5F5DC"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 Suspension of the foreign suppliers shall apply throughout the Bank including Subsidiaries. </w:t>
      </w:r>
    </w:p>
    <w:p w14:paraId="6115B3BD"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ii) Based on the complaint forwarded by ED (GAD) or received directly by Corporate Vigilance, if gravity of the misconduct under investigation is found serious and it is felt that it would not be in the interest of CENTRAL BANK OF INDIA to continue to deal with such agency, pending </w:t>
      </w:r>
      <w:r w:rsidRPr="0047295E">
        <w:rPr>
          <w:rFonts w:ascii="Times New Roman" w:hAnsi="Times New Roman" w:cs="Times New Roman"/>
        </w:rPr>
        <w:lastRenderedPageBreak/>
        <w:t>investigation, Corporate Vigilance may send such recommendation on the matter to Executive Director, GAD to place it before Executive Directors Committee</w:t>
      </w:r>
      <w:r w:rsidR="006774C1" w:rsidRPr="0047295E">
        <w:rPr>
          <w:rFonts w:ascii="Times New Roman" w:hAnsi="Times New Roman" w:cs="Times New Roman"/>
        </w:rPr>
        <w:t xml:space="preserve"> </w:t>
      </w:r>
      <w:r w:rsidRPr="0047295E">
        <w:rPr>
          <w:rFonts w:ascii="Times New Roman" w:hAnsi="Times New Roman" w:cs="Times New Roman"/>
        </w:rPr>
        <w:t xml:space="preserve">(EDC) with ED (GAD) as Convenor of the Committee. The committee shall expeditiously examine the report, give its comments/recommendations within twenty one days of receipt of the reference by ED, GAD. </w:t>
      </w:r>
    </w:p>
    <w:p w14:paraId="189D4A0E"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iii) If EDC opines that it is a fit case for suspension, EDC may pass necessary orders which shall be communicated to the foreign supplier by ED, GAD. </w:t>
      </w:r>
    </w:p>
    <w:p w14:paraId="652EC03E"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5.6 If the Agency concerned asks for detailed reasons of suspension, the Agency may be informed that its conduct is under investigation. It is not necessary to enter into correspondence or argument with the Agency at this stage. </w:t>
      </w:r>
    </w:p>
    <w:p w14:paraId="4D91FD77" w14:textId="049B548B"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5.7 It is not necessary to give any show-cause notice or personal hearing to the Agency before issuing the order of suspension. However, if investigations are not complete in six </w:t>
      </w:r>
      <w:r w:rsidR="006D2D31" w:rsidRPr="0047295E">
        <w:rPr>
          <w:rFonts w:ascii="Times New Roman" w:hAnsi="Times New Roman" w:cs="Times New Roman"/>
        </w:rPr>
        <w:t>months’ time</w:t>
      </w:r>
      <w:r w:rsidRPr="0047295E">
        <w:rPr>
          <w:rFonts w:ascii="Times New Roman" w:hAnsi="Times New Roman" w:cs="Times New Roman"/>
        </w:rPr>
        <w:t xml:space="preserve">, the Competent Authority may extend the period of suspension by another three months, during which period the investigations must be completed. </w:t>
      </w:r>
    </w:p>
    <w:p w14:paraId="74B58A21" w14:textId="77777777" w:rsidR="00BB27A3" w:rsidRPr="0047295E" w:rsidRDefault="00BB27A3" w:rsidP="00BB27A3">
      <w:pPr>
        <w:spacing w:before="240"/>
        <w:rPr>
          <w:rFonts w:ascii="Times New Roman" w:hAnsi="Times New Roman" w:cs="Times New Roman"/>
          <w:b/>
          <w:bCs/>
        </w:rPr>
      </w:pPr>
      <w:r w:rsidRPr="0047295E">
        <w:rPr>
          <w:rFonts w:ascii="Times New Roman" w:hAnsi="Times New Roman" w:cs="Times New Roman"/>
          <w:b/>
          <w:bCs/>
        </w:rPr>
        <w:t xml:space="preserve">6. Ground on which Banning of Business Dealings can be initiated </w:t>
      </w:r>
    </w:p>
    <w:p w14:paraId="73811443"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6.1 If the security consideration, including questions of loyalty of the Agency to the State, so warrants; </w:t>
      </w:r>
    </w:p>
    <w:p w14:paraId="39F34D58"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6.2 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 </w:t>
      </w:r>
    </w:p>
    <w:p w14:paraId="45EAFE50"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6.3 If there is strong justification for believing that the Directors, Proprietors, Partners, owner of the Agency have been guilty of malpractices such as bribery, corruption, fraud, substitution of tenders, interpolations, etc; </w:t>
      </w:r>
    </w:p>
    <w:p w14:paraId="632B18A1"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6.4 If the Agency continuously refuses to return / refund the dues of CENTRAL BANK OF INDIA without showing adequate reason and this is not due to any reasonable dispute which would attract proceedings in arbitration or Court of Law; </w:t>
      </w:r>
    </w:p>
    <w:p w14:paraId="075CC2F7"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6.5 If the Agency employs a public servant dismissed / removed or employs a person convicted for an offence involving corruption or abetment of such offence; </w:t>
      </w:r>
    </w:p>
    <w:p w14:paraId="0CB0357B"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6.6 If business dealings with the Agency have been banned by the Govt. or any other public sector enterprise; </w:t>
      </w:r>
    </w:p>
    <w:p w14:paraId="5F00688D"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6.7 If the Agency has resorted to Corrupt, fraudulent practices including misrepresentation of facts and / or fudging /forging /tampering of documents; </w:t>
      </w:r>
    </w:p>
    <w:p w14:paraId="2DB7E442"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6.8 If the Agency uses intimidation / threatening or brings undue outside pressure on the Bank (CENTRAL BANK OF INDIA) or its official in acceptance / performances of the job under the contract; </w:t>
      </w:r>
    </w:p>
    <w:p w14:paraId="02BC7532"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6.9 If the Agency indulges in repeated and / or deliberate use of delay tactics in complying with contractual stipulations; </w:t>
      </w:r>
    </w:p>
    <w:p w14:paraId="12E8C201"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6.10 Wilful indulgence by the Agency in supplying sub-standard material irrespective of whether pre-</w:t>
      </w:r>
      <w:r w:rsidR="006774C1" w:rsidRPr="0047295E">
        <w:rPr>
          <w:rFonts w:ascii="Times New Roman" w:hAnsi="Times New Roman" w:cs="Times New Roman"/>
        </w:rPr>
        <w:t>dispatch</w:t>
      </w:r>
      <w:r w:rsidRPr="0047295E">
        <w:rPr>
          <w:rFonts w:ascii="Times New Roman" w:hAnsi="Times New Roman" w:cs="Times New Roman"/>
        </w:rPr>
        <w:t xml:space="preserve"> inspection was carried out by Bank (CENTRAL BANK OF INDIA) or not; </w:t>
      </w:r>
    </w:p>
    <w:p w14:paraId="066754BF"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6.11 Based on the findings of the investigation report of CBI / Police against the Agency for malafide / unlawful acts or improper conduct on his part in matters relating to the Bank (CENTRAL BANK OF INDIA) or even otherwise; </w:t>
      </w:r>
    </w:p>
    <w:p w14:paraId="452AC63A"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6.12 Established litigant nature of the Agency to derive undue benefit; </w:t>
      </w:r>
    </w:p>
    <w:p w14:paraId="15038AAC"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6.13 Continued poor performance of the Agency in several contracts; </w:t>
      </w:r>
    </w:p>
    <w:p w14:paraId="43EB95AB"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lastRenderedPageBreak/>
        <w:t xml:space="preserve">6.14 If the Agency misuses the premises or facilities of the Bank (CENTRAL BANK OF INDIA), forcefully occupies, tampers or damages the </w:t>
      </w:r>
      <w:r w:rsidR="006774C1" w:rsidRPr="0047295E">
        <w:rPr>
          <w:rFonts w:ascii="Times New Roman" w:hAnsi="Times New Roman" w:cs="Times New Roman"/>
        </w:rPr>
        <w:t>Bank’s</w:t>
      </w:r>
      <w:r w:rsidRPr="0047295E">
        <w:rPr>
          <w:rFonts w:ascii="Times New Roman" w:hAnsi="Times New Roman" w:cs="Times New Roman"/>
        </w:rPr>
        <w:t xml:space="preserve"> properties including land, water resources, forests / trees, etc. </w:t>
      </w:r>
    </w:p>
    <w:p w14:paraId="3FD988E7"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 (Note: The examples given above are only illustrative and not exhaustive. The Competent Authority may decide to ban business dealing for any good and sufficient reason). </w:t>
      </w:r>
    </w:p>
    <w:p w14:paraId="1765E036" w14:textId="77777777" w:rsidR="00BB27A3" w:rsidRPr="0047295E" w:rsidRDefault="00BB27A3" w:rsidP="00BB27A3">
      <w:pPr>
        <w:spacing w:before="240"/>
        <w:rPr>
          <w:rFonts w:ascii="Times New Roman" w:hAnsi="Times New Roman" w:cs="Times New Roman"/>
          <w:b/>
          <w:bCs/>
        </w:rPr>
      </w:pPr>
      <w:r w:rsidRPr="0047295E">
        <w:rPr>
          <w:rFonts w:ascii="Times New Roman" w:hAnsi="Times New Roman" w:cs="Times New Roman"/>
          <w:b/>
          <w:bCs/>
        </w:rPr>
        <w:t xml:space="preserve">7 Banning of Business Dealings </w:t>
      </w:r>
    </w:p>
    <w:p w14:paraId="3A572660"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7.1 A decision to ban business dealings with any Agency should apply throughout the Bank including Subsidiaries. </w:t>
      </w:r>
    </w:p>
    <w:p w14:paraId="3C67F18A"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7.2 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GAD. Member from GAD shall be the convener of the committee. The functions of the committee shall, inter-alia include: </w:t>
      </w:r>
    </w:p>
    <w:p w14:paraId="7AAA0B9A"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 To study the report of the Investigating Agency and decide if a prima-facie case for Bank-wide / Local unit wise banning exists, if not, send back the case to the Competent Authority. </w:t>
      </w:r>
    </w:p>
    <w:p w14:paraId="688C164B"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ii) To recommend for issue of show-cause notice to the Agency by the concerned department. </w:t>
      </w:r>
    </w:p>
    <w:p w14:paraId="6140251E"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iii) To examine the reply to show-cause notice and call the Agency for personal hearing, if required. </w:t>
      </w:r>
    </w:p>
    <w:p w14:paraId="74DCE2FC"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iv) To submit final recommendation to the Competent Authority for banning or otherwise. </w:t>
      </w:r>
    </w:p>
    <w:p w14:paraId="58FCDDBF"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7.3 If Bank wide banning is contemplated by the banning Committee of any Zone, the proposal should be sent by the committee to ED (GAD) through the Head of the Zonal Office setting out the facts of the case and the justification of the action proposed along with all the relevant papers and documents. GAD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(GAD) shall issue a show-cause notice to the agency conveying why it should not be banned throughout CENTRAL BANK OF INDIA. </w:t>
      </w:r>
    </w:p>
    <w:p w14:paraId="77D3E07E"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After considering the reply of the Agency and other circumstances and facts of the case, ED (GAD) will submit the case to the Competent Authority to take a final decision for Bank-wide banning or otherwise. </w:t>
      </w:r>
    </w:p>
    <w:p w14:paraId="1658487F"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7.4 If the Competent Authority is prima-facie of view that action for banning business dealings with the Agency is called for, a show-cause notice may be issued to the Agency as per paragraph 9.1 and an enquiry held accordingly. </w:t>
      </w:r>
    </w:p>
    <w:p w14:paraId="53E1FA64"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7.5 Procedure for Banning of Business Dealings with Foreign Suppliers of imported goods. </w:t>
      </w:r>
    </w:p>
    <w:p w14:paraId="1F4FA865"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 Banning of the agencies shall apply throughout the Bank including Subsidiaries. </w:t>
      </w:r>
    </w:p>
    <w:p w14:paraId="4DFBEAE8"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 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w:t>
      </w:r>
      <w:r w:rsidR="006774C1" w:rsidRPr="0047295E">
        <w:rPr>
          <w:rFonts w:ascii="Times New Roman" w:hAnsi="Times New Roman" w:cs="Times New Roman"/>
        </w:rPr>
        <w:lastRenderedPageBreak/>
        <w:t>Convener</w:t>
      </w:r>
      <w:r w:rsidRPr="0047295E">
        <w:rPr>
          <w:rFonts w:ascii="Times New Roman" w:hAnsi="Times New Roman" w:cs="Times New Roman"/>
        </w:rPr>
        <w:t xml:space="preserve"> of the Committee. </w:t>
      </w:r>
    </w:p>
    <w:p w14:paraId="546F934E"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 The committee shall expeditiously examine the report, give its comments/recommendations within twenty one days of receipt of the reference by ED, GAD. </w:t>
      </w:r>
    </w:p>
    <w:p w14:paraId="57730D0C"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 If EDC opines that it is a fit case for initiating banning action, it will direct ED (GAD) to issue show-cause notice to the agency for replying within a reasonable period. </w:t>
      </w:r>
    </w:p>
    <w:p w14:paraId="73C86CE8"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 On receipt of the reply or on expiry of the stipulated period, the case shall be submitted by ED (GAD) to EDC for consideration &amp; decision. </w:t>
      </w:r>
    </w:p>
    <w:p w14:paraId="6B070188"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 The decision of the EDC shall be communicated to the agency by ED (GAD). </w:t>
      </w:r>
    </w:p>
    <w:p w14:paraId="06D2A4FD" w14:textId="77777777" w:rsidR="00BB27A3" w:rsidRPr="0047295E" w:rsidRDefault="00BB27A3" w:rsidP="00BB27A3">
      <w:pPr>
        <w:spacing w:before="240"/>
        <w:rPr>
          <w:rFonts w:ascii="Times New Roman" w:hAnsi="Times New Roman" w:cs="Times New Roman"/>
          <w:b/>
          <w:bCs/>
        </w:rPr>
      </w:pPr>
      <w:r w:rsidRPr="0047295E">
        <w:rPr>
          <w:rFonts w:ascii="Times New Roman" w:hAnsi="Times New Roman" w:cs="Times New Roman"/>
          <w:b/>
          <w:bCs/>
        </w:rPr>
        <w:t xml:space="preserve">8 Removal from List of Approved Agencies - Suppliers / Contractors, etc. </w:t>
      </w:r>
    </w:p>
    <w:p w14:paraId="5A1024A6"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8.1 If the Competent Authority decides that the charge against the Agency is of a minor nature, it may issue a show-cause notice as to why the name of the Agency should not be removed from the list of approved Agencies - Suppliers / Contractors, etc. </w:t>
      </w:r>
    </w:p>
    <w:p w14:paraId="385ACA9F"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8.2 The effect of such an order would be that the Agency would not be disqualified from competing in Open Tender Enquiries but Limited Tender Enquiry (LTE) may not be given to the Agency concerned. </w:t>
      </w:r>
    </w:p>
    <w:p w14:paraId="0E1C1932"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8.3 Past performance of the Agency may be taken into account while processing for approval of the Competent Authority for awarding the contract. </w:t>
      </w:r>
    </w:p>
    <w:p w14:paraId="66FF4810" w14:textId="77777777" w:rsidR="00BB27A3" w:rsidRPr="0047295E" w:rsidRDefault="00BB27A3" w:rsidP="00BB27A3">
      <w:pPr>
        <w:spacing w:before="240"/>
        <w:rPr>
          <w:rFonts w:ascii="Times New Roman" w:hAnsi="Times New Roman" w:cs="Times New Roman"/>
          <w:b/>
          <w:bCs/>
        </w:rPr>
      </w:pPr>
      <w:r w:rsidRPr="0047295E">
        <w:rPr>
          <w:rFonts w:ascii="Times New Roman" w:hAnsi="Times New Roman" w:cs="Times New Roman"/>
          <w:b/>
          <w:bCs/>
        </w:rPr>
        <w:t xml:space="preserve">9 Show-cause Notice </w:t>
      </w:r>
    </w:p>
    <w:p w14:paraId="6A7C70CA"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9.1 In case where the Competent Authority decides that action against an Agency is called for, a show-cause notice has to be issued to the Agency. Statement containing the imputation of misconduct or mis-behaviour may be appended to the show-cause notice and the Agency should be asked to submit within 15 days a written statement in its </w:t>
      </w:r>
      <w:r w:rsidR="006774C1" w:rsidRPr="0047295E">
        <w:rPr>
          <w:rFonts w:ascii="Times New Roman" w:hAnsi="Times New Roman" w:cs="Times New Roman"/>
        </w:rPr>
        <w:t>defense</w:t>
      </w:r>
      <w:r w:rsidRPr="0047295E">
        <w:rPr>
          <w:rFonts w:ascii="Times New Roman" w:hAnsi="Times New Roman" w:cs="Times New Roman"/>
        </w:rPr>
        <w:t xml:space="preserve">. </w:t>
      </w:r>
    </w:p>
    <w:p w14:paraId="42FFF390"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9.2 If the Agency requests for inspection of any relevant document in possession of CENTRAL BANK OF INDIA, necessary facility for inspection of documents may be provided. </w:t>
      </w:r>
    </w:p>
    <w:p w14:paraId="702FB0A7"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9.3 The Competent Authority may consider and pass an appropriate speaking order: </w:t>
      </w:r>
    </w:p>
    <w:p w14:paraId="7098F299"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a) For exonerating the Agency if the charges are not established; </w:t>
      </w:r>
    </w:p>
    <w:p w14:paraId="369FC235"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b) For removing the Agency from the list of approved Suppliers / Contactors, etc. </w:t>
      </w:r>
    </w:p>
    <w:p w14:paraId="29EA3104"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c) For banning the business dealing with the Agency. </w:t>
      </w:r>
    </w:p>
    <w:p w14:paraId="18671E0D"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9.4 If it decides to ban business dealings, the period for which the ban would be operative may be mentioned. The order may also mention that the ban would extend to the interconnected Agencies of the Agency. </w:t>
      </w:r>
    </w:p>
    <w:p w14:paraId="46F8AA05" w14:textId="77777777" w:rsidR="00BB27A3" w:rsidRPr="0047295E" w:rsidRDefault="00BB27A3" w:rsidP="00BB27A3">
      <w:pPr>
        <w:spacing w:before="240"/>
        <w:rPr>
          <w:rFonts w:ascii="Times New Roman" w:hAnsi="Times New Roman" w:cs="Times New Roman"/>
          <w:b/>
          <w:bCs/>
        </w:rPr>
      </w:pPr>
      <w:r w:rsidRPr="0047295E">
        <w:rPr>
          <w:rFonts w:ascii="Times New Roman" w:hAnsi="Times New Roman" w:cs="Times New Roman"/>
          <w:b/>
          <w:bCs/>
        </w:rPr>
        <w:t xml:space="preserve">10 Appeal against the Decision of the Competent Authority </w:t>
      </w:r>
    </w:p>
    <w:p w14:paraId="4C9F5EBA"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10.1 The Agency may file an appeal against the order of the Competent Authority banning business dealing, etc. The appeal shall lie to Appellate Authority. Such an appeal shall be preferred within one month from the date of receipt of the order banning business dealing, etc. </w:t>
      </w:r>
    </w:p>
    <w:p w14:paraId="1901E867"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10.2 Appellate Authority would consider the appeal and pass appropriate order which shall be communicated to the Agency as well as the Competent Authority. </w:t>
      </w:r>
    </w:p>
    <w:p w14:paraId="793D814B" w14:textId="77777777" w:rsidR="00BB27A3" w:rsidRPr="0047295E" w:rsidRDefault="00BB27A3" w:rsidP="00BB27A3">
      <w:pPr>
        <w:spacing w:before="240"/>
        <w:rPr>
          <w:rFonts w:ascii="Times New Roman" w:hAnsi="Times New Roman" w:cs="Times New Roman"/>
          <w:b/>
          <w:bCs/>
        </w:rPr>
      </w:pPr>
      <w:r w:rsidRPr="0047295E">
        <w:rPr>
          <w:rFonts w:ascii="Times New Roman" w:hAnsi="Times New Roman" w:cs="Times New Roman"/>
          <w:b/>
          <w:bCs/>
        </w:rPr>
        <w:t xml:space="preserve">11 Review of the Decision by the Competent Authority </w:t>
      </w:r>
    </w:p>
    <w:p w14:paraId="47961E32"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w:t>
      </w:r>
      <w:r w:rsidRPr="0047295E">
        <w:rPr>
          <w:rFonts w:ascii="Times New Roman" w:hAnsi="Times New Roman" w:cs="Times New Roman"/>
        </w:rPr>
        <w:lastRenderedPageBreak/>
        <w:t xml:space="preserve">circumstances or subsequent development necessitating such review. The Competent Authority may refer the same petition to the Standing Committee/EDC as the case may be for examination and recommendation. </w:t>
      </w:r>
    </w:p>
    <w:p w14:paraId="60C6C692" w14:textId="77777777" w:rsidR="00BB27A3" w:rsidRPr="0047295E" w:rsidRDefault="00BB27A3" w:rsidP="00BB27A3">
      <w:pPr>
        <w:rPr>
          <w:rFonts w:ascii="Times New Roman" w:hAnsi="Times New Roman" w:cs="Times New Roman"/>
        </w:rPr>
      </w:pPr>
    </w:p>
    <w:p w14:paraId="44BCABE0" w14:textId="77777777" w:rsidR="00BB27A3" w:rsidRPr="0047295E" w:rsidRDefault="00BB27A3" w:rsidP="00BB27A3">
      <w:pPr>
        <w:rPr>
          <w:rFonts w:ascii="Times New Roman" w:hAnsi="Times New Roman" w:cs="Times New Roman"/>
          <w:b/>
          <w:bCs/>
        </w:rPr>
      </w:pPr>
      <w:r w:rsidRPr="0047295E">
        <w:rPr>
          <w:rFonts w:ascii="Times New Roman" w:hAnsi="Times New Roman" w:cs="Times New Roman"/>
          <w:b/>
          <w:bCs/>
        </w:rPr>
        <w:t xml:space="preserve">12 Circulation of the names of Agencies with whom Business Dealings have been banned </w:t>
      </w:r>
    </w:p>
    <w:p w14:paraId="151A8C3D"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12.1 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 </w:t>
      </w:r>
    </w:p>
    <w:p w14:paraId="3682CE29"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12.2 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 </w:t>
      </w:r>
    </w:p>
    <w:p w14:paraId="532BD81B"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 xml:space="preserve">12.3 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 </w:t>
      </w:r>
    </w:p>
    <w:p w14:paraId="540E5C26" w14:textId="77777777" w:rsidR="00BB27A3" w:rsidRPr="0047295E" w:rsidRDefault="00BB27A3" w:rsidP="00BB27A3">
      <w:pPr>
        <w:rPr>
          <w:rFonts w:ascii="Times New Roman" w:hAnsi="Times New Roman" w:cs="Times New Roman"/>
        </w:rPr>
      </w:pPr>
      <w:r w:rsidRPr="0047295E">
        <w:rPr>
          <w:rFonts w:ascii="Times New Roman" w:hAnsi="Times New Roman" w:cs="Times New Roman"/>
        </w:rPr>
        <w:t>12.4 Based on the above, Zonal Offices may formulate their own procedure for implementation of the Guidelines and same be made a part of the tender documents.</w:t>
      </w:r>
    </w:p>
    <w:p w14:paraId="45F1FD90" w14:textId="77777777" w:rsidR="00BB27A3" w:rsidRPr="0047295E" w:rsidRDefault="00BB27A3" w:rsidP="00BB27A3">
      <w:pPr>
        <w:rPr>
          <w:rFonts w:ascii="Times New Roman" w:hAnsi="Times New Roman" w:cs="Times New Roman"/>
        </w:rPr>
      </w:pPr>
    </w:p>
    <w:p w14:paraId="6F995C65" w14:textId="77777777" w:rsidR="00BB27A3" w:rsidRDefault="00BB27A3" w:rsidP="0009680D">
      <w:pPr>
        <w:jc w:val="center"/>
        <w:rPr>
          <w:rFonts w:ascii="Times New Roman" w:hAnsi="Times New Roman" w:cs="Times New Roman"/>
          <w:b/>
          <w:bCs/>
        </w:rPr>
      </w:pPr>
    </w:p>
    <w:p w14:paraId="54F07C20" w14:textId="77777777" w:rsidR="00220AF6" w:rsidRDefault="00220AF6" w:rsidP="0009680D">
      <w:pPr>
        <w:jc w:val="center"/>
        <w:rPr>
          <w:rFonts w:ascii="Times New Roman" w:hAnsi="Times New Roman" w:cs="Times New Roman"/>
          <w:b/>
          <w:bCs/>
        </w:rPr>
      </w:pPr>
    </w:p>
    <w:p w14:paraId="28D6CD0A" w14:textId="77777777" w:rsidR="00220AF6" w:rsidRDefault="00220AF6" w:rsidP="0009680D">
      <w:pPr>
        <w:jc w:val="center"/>
        <w:rPr>
          <w:rFonts w:ascii="Times New Roman" w:hAnsi="Times New Roman" w:cs="Times New Roman"/>
          <w:b/>
          <w:bCs/>
        </w:rPr>
      </w:pPr>
    </w:p>
    <w:p w14:paraId="5384C44F" w14:textId="77777777" w:rsidR="00220AF6" w:rsidRDefault="00220AF6" w:rsidP="0009680D">
      <w:pPr>
        <w:jc w:val="center"/>
        <w:rPr>
          <w:rFonts w:ascii="Times New Roman" w:hAnsi="Times New Roman" w:cs="Times New Roman"/>
          <w:b/>
          <w:bCs/>
        </w:rPr>
      </w:pPr>
    </w:p>
    <w:p w14:paraId="276BF613" w14:textId="77777777" w:rsidR="00220AF6" w:rsidRDefault="00220AF6" w:rsidP="0009680D">
      <w:pPr>
        <w:jc w:val="center"/>
        <w:rPr>
          <w:rFonts w:ascii="Times New Roman" w:hAnsi="Times New Roman" w:cs="Times New Roman"/>
          <w:b/>
          <w:bCs/>
        </w:rPr>
      </w:pPr>
    </w:p>
    <w:p w14:paraId="73CBF58A" w14:textId="77777777" w:rsidR="00220AF6" w:rsidRDefault="00220AF6" w:rsidP="0009680D">
      <w:pPr>
        <w:jc w:val="center"/>
        <w:rPr>
          <w:rFonts w:ascii="Times New Roman" w:hAnsi="Times New Roman" w:cs="Times New Roman"/>
          <w:b/>
          <w:bCs/>
        </w:rPr>
      </w:pPr>
    </w:p>
    <w:p w14:paraId="7297A9A3" w14:textId="77777777" w:rsidR="00220AF6" w:rsidRDefault="00220AF6" w:rsidP="0009680D">
      <w:pPr>
        <w:jc w:val="center"/>
        <w:rPr>
          <w:rFonts w:ascii="Times New Roman" w:hAnsi="Times New Roman" w:cs="Times New Roman"/>
          <w:b/>
          <w:bCs/>
        </w:rPr>
      </w:pPr>
    </w:p>
    <w:p w14:paraId="3F53D1D1" w14:textId="77777777" w:rsidR="00220AF6" w:rsidRDefault="00220AF6" w:rsidP="0009680D">
      <w:pPr>
        <w:jc w:val="center"/>
        <w:rPr>
          <w:rFonts w:ascii="Times New Roman" w:hAnsi="Times New Roman" w:cs="Times New Roman"/>
          <w:b/>
          <w:bCs/>
        </w:rPr>
      </w:pPr>
    </w:p>
    <w:p w14:paraId="0DA525A8" w14:textId="77777777" w:rsidR="00220AF6" w:rsidRDefault="00220AF6" w:rsidP="0009680D">
      <w:pPr>
        <w:jc w:val="center"/>
        <w:rPr>
          <w:rFonts w:ascii="Times New Roman" w:hAnsi="Times New Roman" w:cs="Times New Roman"/>
          <w:b/>
          <w:bCs/>
        </w:rPr>
      </w:pPr>
    </w:p>
    <w:p w14:paraId="13A252A2" w14:textId="77777777" w:rsidR="00220AF6" w:rsidRDefault="00220AF6" w:rsidP="0009680D">
      <w:pPr>
        <w:jc w:val="center"/>
        <w:rPr>
          <w:rFonts w:ascii="Times New Roman" w:hAnsi="Times New Roman" w:cs="Times New Roman"/>
          <w:b/>
          <w:bCs/>
        </w:rPr>
      </w:pPr>
    </w:p>
    <w:p w14:paraId="5548D7F5" w14:textId="77777777" w:rsidR="00220AF6" w:rsidRDefault="00220AF6" w:rsidP="0009680D">
      <w:pPr>
        <w:jc w:val="center"/>
        <w:rPr>
          <w:rFonts w:ascii="Times New Roman" w:hAnsi="Times New Roman" w:cs="Times New Roman"/>
          <w:b/>
          <w:bCs/>
        </w:rPr>
      </w:pPr>
    </w:p>
    <w:p w14:paraId="6691BA4D" w14:textId="77777777" w:rsidR="00220AF6" w:rsidRDefault="00220AF6" w:rsidP="0009680D">
      <w:pPr>
        <w:jc w:val="center"/>
        <w:rPr>
          <w:rFonts w:ascii="Times New Roman" w:hAnsi="Times New Roman" w:cs="Times New Roman"/>
          <w:b/>
          <w:bCs/>
        </w:rPr>
      </w:pPr>
    </w:p>
    <w:p w14:paraId="7FA5162D" w14:textId="77777777" w:rsidR="00220AF6" w:rsidRDefault="00220AF6" w:rsidP="0009680D">
      <w:pPr>
        <w:jc w:val="center"/>
        <w:rPr>
          <w:rFonts w:ascii="Times New Roman" w:hAnsi="Times New Roman" w:cs="Times New Roman"/>
          <w:b/>
          <w:bCs/>
        </w:rPr>
      </w:pPr>
    </w:p>
    <w:p w14:paraId="7B50C65D" w14:textId="77777777" w:rsidR="00220AF6" w:rsidRDefault="00220AF6" w:rsidP="0009680D">
      <w:pPr>
        <w:jc w:val="center"/>
        <w:rPr>
          <w:rFonts w:ascii="Times New Roman" w:hAnsi="Times New Roman" w:cs="Times New Roman"/>
          <w:b/>
          <w:bCs/>
        </w:rPr>
      </w:pPr>
    </w:p>
    <w:p w14:paraId="64D6CE1A" w14:textId="77777777" w:rsidR="00220AF6" w:rsidRDefault="00220AF6" w:rsidP="0009680D">
      <w:pPr>
        <w:jc w:val="center"/>
        <w:rPr>
          <w:rFonts w:ascii="Times New Roman" w:hAnsi="Times New Roman" w:cs="Times New Roman"/>
          <w:b/>
          <w:bCs/>
        </w:rPr>
      </w:pPr>
    </w:p>
    <w:p w14:paraId="1FADA014" w14:textId="77777777" w:rsidR="00220AF6" w:rsidRDefault="00220AF6" w:rsidP="0009680D">
      <w:pPr>
        <w:jc w:val="center"/>
        <w:rPr>
          <w:rFonts w:ascii="Times New Roman" w:hAnsi="Times New Roman" w:cs="Times New Roman"/>
          <w:b/>
          <w:bCs/>
        </w:rPr>
      </w:pPr>
    </w:p>
    <w:p w14:paraId="62E2D091" w14:textId="77777777" w:rsidR="00220AF6" w:rsidRDefault="00220AF6" w:rsidP="0009680D">
      <w:pPr>
        <w:jc w:val="center"/>
        <w:rPr>
          <w:rFonts w:ascii="Times New Roman" w:hAnsi="Times New Roman" w:cs="Times New Roman"/>
          <w:b/>
          <w:bCs/>
        </w:rPr>
      </w:pPr>
    </w:p>
    <w:p w14:paraId="32683872" w14:textId="77777777" w:rsidR="00220AF6" w:rsidRDefault="00220AF6" w:rsidP="0009680D">
      <w:pPr>
        <w:jc w:val="center"/>
        <w:rPr>
          <w:rFonts w:ascii="Times New Roman" w:hAnsi="Times New Roman" w:cs="Times New Roman"/>
          <w:b/>
          <w:bCs/>
        </w:rPr>
      </w:pPr>
    </w:p>
    <w:p w14:paraId="6B74F887" w14:textId="77777777" w:rsidR="0010382E" w:rsidRDefault="0010382E" w:rsidP="0009680D">
      <w:pPr>
        <w:jc w:val="center"/>
        <w:rPr>
          <w:rFonts w:ascii="Times New Roman" w:hAnsi="Times New Roman" w:cs="Times New Roman"/>
          <w:b/>
          <w:bCs/>
        </w:rPr>
      </w:pPr>
    </w:p>
    <w:p w14:paraId="63BA344B" w14:textId="77777777" w:rsidR="00B95CB7" w:rsidRDefault="00B95CB7" w:rsidP="0009680D">
      <w:pPr>
        <w:jc w:val="center"/>
        <w:rPr>
          <w:rFonts w:ascii="Times New Roman" w:hAnsi="Times New Roman" w:cs="Times New Roman"/>
          <w:b/>
          <w:bCs/>
        </w:rPr>
      </w:pPr>
    </w:p>
    <w:p w14:paraId="7975020D" w14:textId="77777777" w:rsidR="00B95CB7" w:rsidRDefault="00B95CB7" w:rsidP="0009680D">
      <w:pPr>
        <w:jc w:val="center"/>
        <w:rPr>
          <w:rFonts w:ascii="Times New Roman" w:hAnsi="Times New Roman" w:cs="Times New Roman"/>
          <w:b/>
          <w:bCs/>
        </w:rPr>
      </w:pPr>
    </w:p>
    <w:p w14:paraId="18DCA0A4" w14:textId="77777777" w:rsidR="00B95CB7" w:rsidRDefault="00B95CB7" w:rsidP="0009680D">
      <w:pPr>
        <w:jc w:val="center"/>
        <w:rPr>
          <w:rFonts w:ascii="Times New Roman" w:hAnsi="Times New Roman" w:cs="Times New Roman"/>
          <w:b/>
          <w:bCs/>
        </w:rPr>
      </w:pPr>
    </w:p>
    <w:p w14:paraId="016F325B" w14:textId="77777777" w:rsidR="0010382E" w:rsidRDefault="0010382E" w:rsidP="0009680D">
      <w:pPr>
        <w:jc w:val="center"/>
        <w:rPr>
          <w:rFonts w:ascii="Times New Roman" w:hAnsi="Times New Roman" w:cs="Times New Roman"/>
          <w:b/>
          <w:bCs/>
        </w:rPr>
      </w:pPr>
    </w:p>
    <w:p w14:paraId="21EB8256" w14:textId="77777777" w:rsidR="0010382E" w:rsidRDefault="0010382E" w:rsidP="0009680D">
      <w:pPr>
        <w:jc w:val="center"/>
        <w:rPr>
          <w:rFonts w:ascii="Times New Roman" w:hAnsi="Times New Roman" w:cs="Times New Roman"/>
          <w:b/>
          <w:bCs/>
        </w:rPr>
      </w:pPr>
    </w:p>
    <w:p w14:paraId="634A4B39" w14:textId="77777777" w:rsidR="00220AF6" w:rsidRDefault="00220AF6" w:rsidP="0009680D">
      <w:pPr>
        <w:jc w:val="center"/>
        <w:rPr>
          <w:rFonts w:ascii="Times New Roman" w:hAnsi="Times New Roman" w:cs="Times New Roman"/>
          <w:b/>
          <w:bCs/>
        </w:rPr>
      </w:pPr>
    </w:p>
    <w:p w14:paraId="631DF88F" w14:textId="77777777" w:rsidR="00220AF6" w:rsidRDefault="00220AF6" w:rsidP="0010382E">
      <w:pPr>
        <w:rPr>
          <w:rFonts w:ascii="Times New Roman" w:hAnsi="Times New Roman" w:cs="Times New Roman"/>
          <w:b/>
          <w:bCs/>
        </w:rPr>
      </w:pPr>
    </w:p>
    <w:p w14:paraId="745AFE03" w14:textId="77777777" w:rsidR="00220AF6" w:rsidRDefault="00220AF6" w:rsidP="00096173">
      <w:pPr>
        <w:rPr>
          <w:rFonts w:ascii="Times New Roman" w:hAnsi="Times New Roman" w:cs="Times New Roman"/>
          <w:b/>
          <w:bCs/>
        </w:rPr>
      </w:pPr>
    </w:p>
    <w:p w14:paraId="795D600E" w14:textId="20E8300F" w:rsidR="00220AF6" w:rsidRPr="0047295E" w:rsidRDefault="00220AF6" w:rsidP="00220AF6">
      <w:pPr>
        <w:pStyle w:val="Heading1"/>
        <w:shd w:val="clear" w:color="auto" w:fill="DBE5F1" w:themeFill="accent1" w:themeFillTint="33"/>
        <w:rPr>
          <w:rFonts w:eastAsia="Arial" w:cs="Times New Roman"/>
          <w:lang w:eastAsia="ar-SA"/>
        </w:rPr>
      </w:pPr>
      <w:bookmarkStart w:id="105" w:name="_Toc163487163"/>
      <w:r w:rsidRPr="0047295E">
        <w:rPr>
          <w:rFonts w:cs="Times New Roman"/>
        </w:rPr>
        <w:t>Annexure-1</w:t>
      </w:r>
      <w:r>
        <w:rPr>
          <w:rFonts w:cs="Times New Roman"/>
        </w:rPr>
        <w:t>5</w:t>
      </w:r>
      <w:r w:rsidRPr="0047295E">
        <w:rPr>
          <w:rFonts w:cs="Times New Roman"/>
        </w:rPr>
        <w:t xml:space="preserve"> </w:t>
      </w:r>
      <w:r>
        <w:rPr>
          <w:rFonts w:cs="Times New Roman"/>
        </w:rPr>
        <w:t>Land Boarder Clause</w:t>
      </w:r>
      <w:bookmarkEnd w:id="105"/>
    </w:p>
    <w:p w14:paraId="61CFBB9D" w14:textId="77777777" w:rsidR="00220AF6" w:rsidRDefault="00220AF6" w:rsidP="0009680D">
      <w:pPr>
        <w:jc w:val="center"/>
        <w:rPr>
          <w:rFonts w:ascii="Times New Roman" w:hAnsi="Times New Roman" w:cs="Times New Roman"/>
          <w:b/>
          <w:bCs/>
        </w:rPr>
      </w:pPr>
    </w:p>
    <w:p w14:paraId="310A17E8" w14:textId="2E4FCCDE" w:rsidR="00612F90" w:rsidRPr="000C2DD1" w:rsidRDefault="00612F90" w:rsidP="00612F90">
      <w:pPr>
        <w:pStyle w:val="Default"/>
        <w:rPr>
          <w:rFonts w:ascii="Times New Roman" w:hAnsi="Times New Roman" w:cs="Times New Roman"/>
          <w:color w:val="auto"/>
        </w:rPr>
      </w:pPr>
      <w:r>
        <w:rPr>
          <w:rFonts w:ascii="Times New Roman" w:hAnsi="Times New Roman" w:cs="Times New Roman"/>
          <w:b/>
          <w:bCs/>
          <w:color w:val="auto"/>
        </w:rPr>
        <w:t xml:space="preserve">Tender </w:t>
      </w:r>
      <w:r w:rsidRPr="00C65961">
        <w:rPr>
          <w:rFonts w:ascii="Times New Roman" w:hAnsi="Times New Roman" w:cs="Times New Roman"/>
          <w:b/>
          <w:bCs/>
          <w:color w:val="auto"/>
        </w:rPr>
        <w:t>Ref</w:t>
      </w:r>
      <w:r w:rsidRPr="002A4E32">
        <w:rPr>
          <w:rFonts w:ascii="Times New Roman" w:hAnsi="Times New Roman" w:cs="Times New Roman"/>
          <w:b/>
          <w:bCs/>
          <w:color w:val="auto"/>
        </w:rPr>
        <w:t>:</w:t>
      </w:r>
      <w:r>
        <w:rPr>
          <w:rFonts w:ascii="Times New Roman" w:hAnsi="Times New Roman" w:cs="Times New Roman"/>
          <w:b/>
          <w:bCs/>
          <w:color w:val="auto"/>
        </w:rPr>
        <w:t xml:space="preserve"> </w:t>
      </w:r>
      <w:r w:rsidRPr="002A4E32">
        <w:rPr>
          <w:rFonts w:ascii="Times New Roman" w:hAnsi="Times New Roman" w:cs="Times New Roman"/>
          <w:b/>
          <w:bCs/>
          <w:color w:val="auto"/>
        </w:rPr>
        <w:t xml:space="preserve">- </w:t>
      </w:r>
      <w:r w:rsidRPr="002A4E32">
        <w:rPr>
          <w:rFonts w:ascii="Times New Roman" w:hAnsi="Times New Roman" w:cs="Times New Roman"/>
          <w:b/>
          <w:color w:val="auto"/>
        </w:rPr>
        <w:t>CO:DIT:PUR: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Pr>
          <w:rFonts w:ascii="Times New Roman" w:hAnsi="Times New Roman" w:cs="Times New Roman"/>
          <w:b/>
          <w:color w:val="auto"/>
        </w:rPr>
        <w:t xml:space="preserve">                     Date: - </w:t>
      </w:r>
    </w:p>
    <w:p w14:paraId="4D683019" w14:textId="77777777" w:rsidR="00612F90" w:rsidRDefault="00612F90" w:rsidP="0009680D">
      <w:pPr>
        <w:jc w:val="center"/>
        <w:rPr>
          <w:rFonts w:ascii="Times New Roman" w:hAnsi="Times New Roman" w:cs="Times New Roman"/>
          <w:b/>
          <w:bCs/>
        </w:rPr>
      </w:pPr>
    </w:p>
    <w:p w14:paraId="52623A4D" w14:textId="77777777" w:rsidR="00220AF6" w:rsidRPr="00220AF6" w:rsidRDefault="00220AF6" w:rsidP="00220AF6">
      <w:pPr>
        <w:pStyle w:val="Default"/>
        <w:rPr>
          <w:rFonts w:ascii="Times New Roman" w:hAnsi="Times New Roman" w:cs="Times New Roman"/>
          <w:color w:val="auto"/>
        </w:rPr>
      </w:pPr>
      <w:r w:rsidRPr="00220AF6">
        <w:rPr>
          <w:rFonts w:ascii="Times New Roman" w:hAnsi="Times New Roman" w:cs="Times New Roman"/>
          <w:color w:val="auto"/>
        </w:rPr>
        <w:t xml:space="preserve">To </w:t>
      </w:r>
    </w:p>
    <w:p w14:paraId="1D63877F" w14:textId="77777777" w:rsidR="00220AF6" w:rsidRPr="00220AF6" w:rsidRDefault="00220AF6" w:rsidP="00220AF6">
      <w:pPr>
        <w:pStyle w:val="Default"/>
        <w:rPr>
          <w:rFonts w:ascii="Times New Roman" w:hAnsi="Times New Roman" w:cs="Times New Roman"/>
          <w:color w:val="auto"/>
        </w:rPr>
      </w:pPr>
      <w:r w:rsidRPr="00220AF6">
        <w:rPr>
          <w:rFonts w:ascii="Times New Roman" w:hAnsi="Times New Roman" w:cs="Times New Roman"/>
          <w:color w:val="auto"/>
        </w:rPr>
        <w:t xml:space="preserve">The General Manager-  IT  </w:t>
      </w:r>
    </w:p>
    <w:p w14:paraId="0E51DFB7" w14:textId="77777777" w:rsidR="00220AF6" w:rsidRPr="00220AF6" w:rsidRDefault="00220AF6" w:rsidP="00220AF6">
      <w:pPr>
        <w:pStyle w:val="Default"/>
        <w:rPr>
          <w:rFonts w:ascii="Times New Roman" w:hAnsi="Times New Roman" w:cs="Times New Roman"/>
          <w:color w:val="auto"/>
        </w:rPr>
      </w:pPr>
      <w:r w:rsidRPr="00220AF6">
        <w:rPr>
          <w:rFonts w:ascii="Times New Roman" w:hAnsi="Times New Roman" w:cs="Times New Roman"/>
          <w:color w:val="auto"/>
        </w:rPr>
        <w:t xml:space="preserve">Central Bank Of India </w:t>
      </w:r>
    </w:p>
    <w:p w14:paraId="76003B61" w14:textId="77777777" w:rsidR="00220AF6" w:rsidRPr="00220AF6" w:rsidRDefault="00220AF6" w:rsidP="00220AF6">
      <w:pPr>
        <w:pStyle w:val="Default"/>
        <w:rPr>
          <w:rFonts w:ascii="Times New Roman" w:hAnsi="Times New Roman" w:cs="Times New Roman"/>
          <w:color w:val="auto"/>
        </w:rPr>
      </w:pPr>
      <w:r w:rsidRPr="00220AF6">
        <w:rPr>
          <w:rFonts w:ascii="Times New Roman" w:hAnsi="Times New Roman" w:cs="Times New Roman"/>
          <w:color w:val="auto"/>
        </w:rPr>
        <w:t>DIT, Plot no 26, Sector-11</w:t>
      </w:r>
    </w:p>
    <w:p w14:paraId="01F2F885" w14:textId="77777777" w:rsidR="00220AF6" w:rsidRPr="00220AF6" w:rsidRDefault="00220AF6" w:rsidP="00220AF6">
      <w:pPr>
        <w:pStyle w:val="Default"/>
        <w:rPr>
          <w:rFonts w:ascii="Times New Roman" w:hAnsi="Times New Roman" w:cs="Times New Roman"/>
          <w:color w:val="auto"/>
        </w:rPr>
      </w:pPr>
      <w:r w:rsidRPr="00220AF6">
        <w:rPr>
          <w:rFonts w:ascii="Times New Roman" w:hAnsi="Times New Roman" w:cs="Times New Roman"/>
          <w:color w:val="auto"/>
        </w:rPr>
        <w:t xml:space="preserve">CBD Belapur, Navi Mumbai 400 614 </w:t>
      </w:r>
    </w:p>
    <w:p w14:paraId="5E118C8E" w14:textId="77777777" w:rsidR="00220AF6" w:rsidRPr="009F35AE" w:rsidRDefault="00220AF6" w:rsidP="00220AF6">
      <w:pPr>
        <w:contextualSpacing/>
        <w:jc w:val="both"/>
        <w:rPr>
          <w:rFonts w:ascii="Arial" w:hAnsi="Arial" w:cs="Arial"/>
          <w:szCs w:val="22"/>
          <w:lang w:val="it-IT"/>
        </w:rPr>
      </w:pPr>
    </w:p>
    <w:p w14:paraId="624A025E" w14:textId="77777777" w:rsidR="00220AF6" w:rsidRPr="00220AF6" w:rsidRDefault="00220AF6" w:rsidP="00220AF6">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Sir,</w:t>
      </w:r>
    </w:p>
    <w:p w14:paraId="4C49C7BC" w14:textId="77777777" w:rsidR="00220AF6" w:rsidRPr="00220AF6" w:rsidRDefault="00220AF6" w:rsidP="00220AF6">
      <w:pPr>
        <w:contextualSpacing/>
        <w:jc w:val="both"/>
        <w:rPr>
          <w:rFonts w:ascii="Times New Roman" w:hAnsi="Times New Roman" w:cs="Times New Roman"/>
          <w:szCs w:val="22"/>
          <w:lang w:val="en-IN"/>
        </w:rPr>
      </w:pPr>
    </w:p>
    <w:p w14:paraId="6F545364" w14:textId="77777777" w:rsidR="00612F90" w:rsidRDefault="00220AF6" w:rsidP="00220AF6">
      <w:pPr>
        <w:jc w:val="both"/>
        <w:rPr>
          <w:rFonts w:ascii="Times New Roman" w:hAnsi="Times New Roman" w:cs="Times New Roman"/>
          <w:b/>
        </w:rPr>
      </w:pPr>
      <w:r w:rsidRPr="00220AF6">
        <w:rPr>
          <w:rFonts w:ascii="Times New Roman" w:hAnsi="Times New Roman" w:cs="Times New Roman"/>
          <w:b/>
        </w:rPr>
        <w:t xml:space="preserve">Sub: RFP for Procurement of </w:t>
      </w:r>
      <w:r w:rsidR="00612F90">
        <w:rPr>
          <w:rFonts w:ascii="Times New Roman" w:hAnsi="Times New Roman" w:cs="Times New Roman"/>
          <w:b/>
        </w:rPr>
        <w:t>licenses for “MS Office 365 – Apps for Enterprise”.</w:t>
      </w:r>
    </w:p>
    <w:p w14:paraId="45804D3D" w14:textId="1110221C" w:rsidR="00220AF6" w:rsidRPr="00220AF6" w:rsidRDefault="00220AF6" w:rsidP="00220AF6">
      <w:pPr>
        <w:jc w:val="both"/>
        <w:rPr>
          <w:rFonts w:ascii="Times New Roman" w:hAnsi="Times New Roman" w:cs="Times New Roman"/>
          <w:b/>
        </w:rPr>
      </w:pPr>
      <w:r w:rsidRPr="00220AF6">
        <w:rPr>
          <w:rFonts w:ascii="Times New Roman" w:hAnsi="Times New Roman" w:cs="Times New Roman"/>
          <w:b/>
        </w:rPr>
        <w:t xml:space="preserve"> </w:t>
      </w:r>
    </w:p>
    <w:p w14:paraId="6620041C" w14:textId="77777777" w:rsidR="00220AF6" w:rsidRPr="00220AF6" w:rsidRDefault="00220AF6" w:rsidP="00220AF6">
      <w:pPr>
        <w:spacing w:before="60" w:after="60"/>
        <w:jc w:val="both"/>
        <w:rPr>
          <w:rFonts w:ascii="Times New Roman" w:hAnsi="Times New Roman" w:cs="Times New Roman"/>
          <w:noProof/>
          <w:lang w:eastAsia="en-IN"/>
        </w:rPr>
      </w:pPr>
      <w:r w:rsidRPr="00220AF6">
        <w:rPr>
          <w:rFonts w:ascii="Times New Roman" w:hAnsi="Times New Roman" w:cs="Times New Roman"/>
        </w:rPr>
        <w:t xml:space="preserve">We, M/s -------------- are a private/public limited company/LLP/Firm </w:t>
      </w:r>
      <w:r w:rsidRPr="00220AF6">
        <w:rPr>
          <w:rFonts w:ascii="Times New Roman" w:hAnsi="Times New Roman" w:cs="Times New Roman"/>
          <w:i/>
          <w:iCs/>
        </w:rPr>
        <w:t>&lt;strike off whichever is not applicable&gt;</w:t>
      </w:r>
      <w:r w:rsidRPr="00220AF6">
        <w:rPr>
          <w:rFonts w:ascii="Times New Roman" w:hAnsi="Times New Roman" w:cs="Times New Roman"/>
        </w:rPr>
        <w:t>incorporated under the provisions of the Companies Act, 1956/2013 Limited Liability Partnership Act 2008/ Indian Partnership Act 1932, having our registered office at ----------------------------------------------(referred to as the “Bidder”) are desirous of participating in the Tender Process in response to your captioned RFP and in this connection we hereby declare, confirm and agree as under:</w:t>
      </w:r>
    </w:p>
    <w:p w14:paraId="754A9609" w14:textId="77777777" w:rsidR="00220AF6" w:rsidRPr="00220AF6" w:rsidRDefault="00220AF6" w:rsidP="00220AF6">
      <w:pPr>
        <w:spacing w:before="60" w:after="60"/>
        <w:jc w:val="both"/>
        <w:rPr>
          <w:rFonts w:ascii="Times New Roman" w:hAnsi="Times New Roman" w:cs="Times New Roman"/>
        </w:rPr>
      </w:pPr>
      <w:r w:rsidRPr="00220AF6">
        <w:rPr>
          <w:rFonts w:ascii="Times New Roman" w:hAnsi="Times New Roman" w:cs="Times New Roman"/>
        </w:rPr>
        <w:t>We, the Bidder have read and understood the contents of the RFP and Office Memorandum &amp; the Order (Public Procurement No.1) both bearing no. F.No.6/18/2019/PPD of 23rd July 2020 and subsequent addendum dated 02</w:t>
      </w:r>
      <w:r w:rsidRPr="00220AF6">
        <w:rPr>
          <w:rFonts w:ascii="Times New Roman" w:hAnsi="Times New Roman" w:cs="Times New Roman"/>
          <w:vertAlign w:val="superscript"/>
        </w:rPr>
        <w:t>nd</w:t>
      </w:r>
      <w:r w:rsidRPr="00220AF6">
        <w:rPr>
          <w:rFonts w:ascii="Times New Roman" w:hAnsi="Times New Roman" w:cs="Times New Roman"/>
        </w:rPr>
        <w:t xml:space="preserve"> July 2022 issued by Ministry of Finance, Government of India on insertion of Rule 144 (xi) in the General Financial Rules (GFRs) 2017 and the amendments &amp; clarifications thereto, regarding restrictions on availing/procurement of goods and services, of any Bidder from a country which shares a land border with India and / or sub-contracting to contractors from such countries. </w:t>
      </w:r>
    </w:p>
    <w:p w14:paraId="496ADEBD" w14:textId="77777777" w:rsidR="00220AF6" w:rsidRPr="00220AF6" w:rsidRDefault="00220AF6" w:rsidP="00220AF6">
      <w:pPr>
        <w:spacing w:before="60" w:after="60"/>
        <w:jc w:val="both"/>
        <w:rPr>
          <w:rFonts w:ascii="Times New Roman" w:hAnsi="Times New Roman" w:cs="Times New Roman"/>
        </w:rPr>
      </w:pPr>
      <w:r w:rsidRPr="00220AF6">
        <w:rPr>
          <w:rFonts w:ascii="Times New Roman" w:hAnsi="Times New Roman" w:cs="Times New Roman"/>
        </w:rPr>
        <w:t xml:space="preserve">In terms of the above and after having gone through the said amendments including in particular the words defined therein (which shall have the same meaning for the purpose of this Declaration cum Undertaking), we the Bidder hereby declare and confirm that: </w:t>
      </w:r>
    </w:p>
    <w:p w14:paraId="23EFE216" w14:textId="77777777" w:rsidR="00220AF6" w:rsidRPr="00220AF6" w:rsidRDefault="00220AF6" w:rsidP="00220AF6">
      <w:pPr>
        <w:jc w:val="both"/>
        <w:rPr>
          <w:rFonts w:ascii="Times New Roman" w:hAnsi="Times New Roman" w:cs="Times New Roman"/>
          <w:i/>
          <w:iCs/>
        </w:rPr>
      </w:pPr>
      <w:r w:rsidRPr="00220AF6">
        <w:rPr>
          <w:rFonts w:ascii="Times New Roman" w:hAnsi="Times New Roman" w:cs="Times New Roman"/>
          <w:lang w:bidi="en-US"/>
        </w:rPr>
        <w:t xml:space="preserve">Please strike off whichever is not applicable </w:t>
      </w:r>
    </w:p>
    <w:p w14:paraId="44C12F46" w14:textId="77777777" w:rsidR="00220AF6" w:rsidRPr="00220AF6" w:rsidRDefault="00220AF6" w:rsidP="00FE1566">
      <w:pPr>
        <w:pStyle w:val="Bodytext21"/>
        <w:numPr>
          <w:ilvl w:val="0"/>
          <w:numId w:val="44"/>
        </w:numPr>
        <w:shd w:val="clear" w:color="auto" w:fill="auto"/>
        <w:tabs>
          <w:tab w:val="left" w:pos="1477"/>
        </w:tabs>
        <w:spacing w:before="0" w:after="0" w:line="281" w:lineRule="exact"/>
        <w:ind w:left="284" w:hanging="284"/>
        <w:rPr>
          <w:rFonts w:ascii="Times New Roman" w:hAnsi="Times New Roman" w:cs="Times New Roman"/>
          <w:color w:val="000000"/>
          <w:sz w:val="24"/>
          <w:szCs w:val="24"/>
          <w:lang w:bidi="en-US"/>
        </w:rPr>
      </w:pPr>
      <w:r w:rsidRPr="00220AF6">
        <w:rPr>
          <w:rFonts w:ascii="Times New Roman" w:hAnsi="Times New Roman" w:cs="Times New Roman"/>
          <w:color w:val="000000"/>
          <w:sz w:val="24"/>
          <w:szCs w:val="24"/>
          <w:lang w:bidi="en-US"/>
        </w:rPr>
        <w:t xml:space="preserve">“I/ we have read the clause regarding restrictions on procurement from a bidder of a country which shares a land border with India; I/ we certify that __________ is not from such a country.” </w:t>
      </w:r>
    </w:p>
    <w:p w14:paraId="423F5CA2" w14:textId="77777777" w:rsidR="00220AF6" w:rsidRPr="00220AF6" w:rsidRDefault="00220AF6" w:rsidP="00FE1566">
      <w:pPr>
        <w:pStyle w:val="Bodytext21"/>
        <w:numPr>
          <w:ilvl w:val="0"/>
          <w:numId w:val="44"/>
        </w:numPr>
        <w:shd w:val="clear" w:color="auto" w:fill="auto"/>
        <w:tabs>
          <w:tab w:val="left" w:pos="1477"/>
        </w:tabs>
        <w:spacing w:before="0" w:after="0" w:line="240" w:lineRule="auto"/>
        <w:ind w:left="284" w:hanging="284"/>
        <w:rPr>
          <w:rFonts w:ascii="Times New Roman" w:hAnsi="Times New Roman" w:cs="Times New Roman"/>
          <w:color w:val="000000"/>
          <w:sz w:val="24"/>
          <w:szCs w:val="24"/>
          <w:lang w:bidi="en-US"/>
        </w:rPr>
      </w:pPr>
      <w:r w:rsidRPr="00220AF6">
        <w:rPr>
          <w:rFonts w:ascii="Times New Roman" w:hAnsi="Times New Roman" w:cs="Times New Roman"/>
          <w:color w:val="000000"/>
          <w:sz w:val="24"/>
          <w:szCs w:val="24"/>
          <w:lang w:bidi="en-US"/>
        </w:rPr>
        <w:t>“I/ we have read the clause regarding restrictions on procurement / ToT arrangement in sensitive technologies with an entity having beneficial ownership from a country which shares a land border with India from a bidder of a country which shares a land border with India / ToT arrangement in sensitive technologies with an entity having beneficial ownership from a country which shares a land border with India; I/ we certify that __________ is from such a country. I hereby certify that _________ fulfills all requirements in this regard and is eligible to be considered. [Valid registration by the Competent Authority is attached.]”</w:t>
      </w:r>
    </w:p>
    <w:p w14:paraId="13D18247" w14:textId="77777777" w:rsidR="00220AF6" w:rsidRPr="00220AF6" w:rsidRDefault="00220AF6" w:rsidP="00220AF6">
      <w:pPr>
        <w:jc w:val="both"/>
        <w:rPr>
          <w:rFonts w:ascii="Times New Roman" w:hAnsi="Times New Roman" w:cs="Times New Roman"/>
        </w:rPr>
      </w:pPr>
      <w:r w:rsidRPr="00220AF6">
        <w:rPr>
          <w:rFonts w:ascii="Times New Roman" w:hAnsi="Times New Roman" w:cs="Times New Roman"/>
        </w:rPr>
        <w:t xml:space="preserve">In case the work awarded to us, I/ we undertake that I/ we shall not subcontract any of assigned </w:t>
      </w:r>
      <w:r w:rsidRPr="00220AF6">
        <w:rPr>
          <w:rFonts w:ascii="Times New Roman" w:hAnsi="Times New Roman" w:cs="Times New Roman"/>
        </w:rPr>
        <w:lastRenderedPageBreak/>
        <w:t>work under this engagement without the prior permission of bank.</w:t>
      </w:r>
    </w:p>
    <w:p w14:paraId="677FA5F2" w14:textId="77777777" w:rsidR="00220AF6" w:rsidRPr="00220AF6" w:rsidRDefault="00220AF6" w:rsidP="00220AF6">
      <w:pPr>
        <w:jc w:val="both"/>
        <w:rPr>
          <w:rFonts w:ascii="Times New Roman" w:hAnsi="Times New Roman" w:cs="Times New Roman"/>
          <w:lang w:bidi="en-US"/>
        </w:rPr>
      </w:pPr>
      <w:r w:rsidRPr="00220AF6">
        <w:rPr>
          <w:rFonts w:ascii="Times New Roman" w:hAnsi="Times New Roman" w:cs="Times New Roman"/>
        </w:rPr>
        <w:t xml:space="preserve">Further we undertake that I/we </w:t>
      </w:r>
      <w:r w:rsidRPr="00220AF6">
        <w:rPr>
          <w:rFonts w:ascii="Times New Roman" w:hAnsi="Times New Roman" w:cs="Times New Roman"/>
          <w:lang w:bidi="en-US"/>
        </w:rPr>
        <w:t xml:space="preserve">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fulfills all requirements in this regard and is eligible to be considered. [Valid registration by the Competent Authority is attached herewith.]” </w:t>
      </w:r>
    </w:p>
    <w:p w14:paraId="270E320C" w14:textId="77777777" w:rsidR="00220AF6" w:rsidRPr="00220AF6" w:rsidRDefault="00220AF6" w:rsidP="00220AF6">
      <w:pPr>
        <w:spacing w:before="60" w:after="60"/>
        <w:jc w:val="both"/>
        <w:rPr>
          <w:rFonts w:ascii="Times New Roman" w:hAnsi="Times New Roman" w:cs="Times New Roman"/>
          <w:lang w:val="en-IN" w:bidi="hi-IN"/>
        </w:rPr>
      </w:pPr>
      <w:r w:rsidRPr="00220AF6">
        <w:rPr>
          <w:rFonts w:ascii="Times New Roman" w:hAnsi="Times New Roman" w:cs="Times New Roman"/>
        </w:rPr>
        <w:t xml:space="preserve"> 2. We, hereby confirm that we fulfill all the eligibility criteria as per the office memorandum/ order mentioned above and RFP and we are eligible to participate in the Tender process. </w:t>
      </w:r>
    </w:p>
    <w:p w14:paraId="66A2B6DF" w14:textId="77777777" w:rsidR="00220AF6" w:rsidRPr="00220AF6" w:rsidRDefault="00220AF6" w:rsidP="00220AF6">
      <w:pPr>
        <w:spacing w:before="60" w:after="60"/>
        <w:jc w:val="both"/>
        <w:rPr>
          <w:rFonts w:ascii="Times New Roman" w:hAnsi="Times New Roman" w:cs="Times New Roman"/>
        </w:rPr>
      </w:pPr>
      <w:r w:rsidRPr="00220AF6">
        <w:rPr>
          <w:rFonts w:ascii="Times New Roman" w:hAnsi="Times New Roman" w:cs="Times New Roman"/>
        </w:rPr>
        <w:t xml:space="preserve">We also agree and accept that if our declaration and confirmation is found to be false at any point of time including after awarding the contract, Bank shall be within its right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 </w:t>
      </w:r>
    </w:p>
    <w:p w14:paraId="0B4E71EA" w14:textId="77777777" w:rsidR="00220AF6" w:rsidRPr="00220AF6" w:rsidRDefault="00220AF6" w:rsidP="00220AF6">
      <w:pPr>
        <w:spacing w:before="60" w:after="60"/>
        <w:jc w:val="both"/>
        <w:rPr>
          <w:rFonts w:ascii="Times New Roman" w:hAnsi="Times New Roman" w:cs="Times New Roman"/>
          <w:highlight w:val="yellow"/>
        </w:rPr>
      </w:pPr>
      <w:r w:rsidRPr="00220AF6">
        <w:rPr>
          <w:rFonts w:ascii="Times New Roman" w:hAnsi="Times New Roman" w:cs="Times New Roman"/>
        </w:rPr>
        <w:t>3. This declaration cum undertaking is executed by us or through our Authorized person, after having read and understood the terms of RFP and the Office Memorandum and Order.</w:t>
      </w:r>
    </w:p>
    <w:p w14:paraId="5B74DCDF" w14:textId="77777777" w:rsidR="00220AF6" w:rsidRPr="00220AF6" w:rsidRDefault="00220AF6" w:rsidP="00220AF6">
      <w:pPr>
        <w:jc w:val="both"/>
        <w:rPr>
          <w:rFonts w:ascii="Times New Roman" w:hAnsi="Times New Roman" w:cs="Times New Roman"/>
          <w:szCs w:val="22"/>
        </w:rPr>
      </w:pPr>
    </w:p>
    <w:p w14:paraId="2D4A4010" w14:textId="77777777" w:rsidR="00220AF6" w:rsidRPr="00220AF6" w:rsidRDefault="00220AF6" w:rsidP="00220AF6">
      <w:pPr>
        <w:rPr>
          <w:rFonts w:ascii="Times New Roman" w:hAnsi="Times New Roman" w:cs="Times New Roman"/>
          <w:szCs w:val="22"/>
          <w:lang w:val="en-IN"/>
        </w:rPr>
      </w:pPr>
    </w:p>
    <w:p w14:paraId="1488729E" w14:textId="77777777" w:rsidR="00220AF6" w:rsidRPr="00220AF6" w:rsidRDefault="00220AF6" w:rsidP="00220AF6">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Dated this…………………………………..by ……………………….20</w:t>
      </w:r>
    </w:p>
    <w:p w14:paraId="51A1D1D7" w14:textId="77777777" w:rsidR="00220AF6" w:rsidRPr="00220AF6" w:rsidRDefault="00220AF6" w:rsidP="00220AF6">
      <w:pPr>
        <w:contextualSpacing/>
        <w:jc w:val="both"/>
        <w:rPr>
          <w:rFonts w:ascii="Times New Roman" w:hAnsi="Times New Roman" w:cs="Times New Roman"/>
          <w:szCs w:val="22"/>
          <w:lang w:val="en-IN"/>
        </w:rPr>
      </w:pPr>
    </w:p>
    <w:p w14:paraId="47FC1905" w14:textId="77777777" w:rsidR="00220AF6" w:rsidRPr="00220AF6" w:rsidRDefault="00220AF6" w:rsidP="00220AF6">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Yours faithfully,</w:t>
      </w:r>
    </w:p>
    <w:p w14:paraId="2D58AE95" w14:textId="77777777" w:rsidR="00220AF6" w:rsidRPr="00220AF6" w:rsidRDefault="00220AF6" w:rsidP="00220AF6">
      <w:pPr>
        <w:contextualSpacing/>
        <w:jc w:val="both"/>
        <w:rPr>
          <w:rFonts w:ascii="Times New Roman" w:hAnsi="Times New Roman" w:cs="Times New Roman"/>
          <w:szCs w:val="22"/>
          <w:lang w:val="en-IN"/>
        </w:rPr>
      </w:pPr>
    </w:p>
    <w:p w14:paraId="3E2E54D5" w14:textId="77777777" w:rsidR="00220AF6" w:rsidRPr="00220AF6" w:rsidRDefault="00220AF6" w:rsidP="00220AF6">
      <w:pPr>
        <w:contextualSpacing/>
        <w:jc w:val="both"/>
        <w:rPr>
          <w:rFonts w:ascii="Times New Roman" w:hAnsi="Times New Roman" w:cs="Times New Roman"/>
          <w:szCs w:val="22"/>
          <w:lang w:val="en-IN"/>
        </w:rPr>
      </w:pPr>
    </w:p>
    <w:p w14:paraId="12794CE4" w14:textId="77777777" w:rsidR="00220AF6" w:rsidRPr="00220AF6" w:rsidRDefault="00220AF6" w:rsidP="00220AF6">
      <w:pPr>
        <w:contextualSpacing/>
        <w:jc w:val="both"/>
        <w:rPr>
          <w:rFonts w:ascii="Times New Roman" w:hAnsi="Times New Roman" w:cs="Times New Roman"/>
          <w:szCs w:val="22"/>
          <w:lang w:val="en-IN"/>
        </w:rPr>
      </w:pPr>
    </w:p>
    <w:p w14:paraId="528794AE" w14:textId="77777777" w:rsidR="00220AF6" w:rsidRPr="00220AF6" w:rsidRDefault="00220AF6" w:rsidP="00220AF6">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Authorized Signatory</w:t>
      </w:r>
    </w:p>
    <w:p w14:paraId="365FA67C" w14:textId="77777777" w:rsidR="00220AF6" w:rsidRPr="00220AF6" w:rsidRDefault="00220AF6" w:rsidP="00220AF6">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Name:</w:t>
      </w:r>
    </w:p>
    <w:p w14:paraId="0E82C3A2" w14:textId="77777777" w:rsidR="00220AF6" w:rsidRPr="00220AF6" w:rsidRDefault="00220AF6" w:rsidP="00220AF6">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Designation:</w:t>
      </w:r>
    </w:p>
    <w:p w14:paraId="4997D67F" w14:textId="77777777" w:rsidR="00220AF6" w:rsidRPr="00220AF6" w:rsidRDefault="00220AF6" w:rsidP="00220AF6">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Bidder’s Corporate Name</w:t>
      </w:r>
    </w:p>
    <w:p w14:paraId="610CAC43" w14:textId="77777777" w:rsidR="00220AF6" w:rsidRPr="00220AF6" w:rsidRDefault="00220AF6" w:rsidP="00220AF6">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Address</w:t>
      </w:r>
    </w:p>
    <w:p w14:paraId="3E397648" w14:textId="77777777" w:rsidR="00220AF6" w:rsidRPr="00220AF6" w:rsidRDefault="00220AF6" w:rsidP="00220AF6">
      <w:pPr>
        <w:contextualSpacing/>
        <w:rPr>
          <w:rFonts w:ascii="Times New Roman" w:hAnsi="Times New Roman" w:cs="Times New Roman"/>
          <w:szCs w:val="22"/>
          <w:lang w:val="en-IN"/>
        </w:rPr>
      </w:pPr>
      <w:r w:rsidRPr="00220AF6">
        <w:rPr>
          <w:rFonts w:ascii="Times New Roman" w:hAnsi="Times New Roman" w:cs="Times New Roman"/>
          <w:szCs w:val="22"/>
          <w:lang w:val="en-IN"/>
        </w:rPr>
        <w:t>Email and Phone #</w:t>
      </w:r>
    </w:p>
    <w:p w14:paraId="06887B95" w14:textId="77777777" w:rsidR="00220AF6" w:rsidRDefault="00220AF6" w:rsidP="0009680D">
      <w:pPr>
        <w:jc w:val="center"/>
        <w:rPr>
          <w:rFonts w:ascii="Times New Roman" w:hAnsi="Times New Roman" w:cs="Times New Roman"/>
          <w:b/>
          <w:bCs/>
        </w:rPr>
      </w:pPr>
    </w:p>
    <w:p w14:paraId="4198F99D" w14:textId="77777777" w:rsidR="00320399" w:rsidRDefault="00320399" w:rsidP="0010382E">
      <w:pPr>
        <w:rPr>
          <w:rFonts w:ascii="Times New Roman" w:hAnsi="Times New Roman" w:cs="Times New Roman"/>
          <w:b/>
          <w:bCs/>
        </w:rPr>
      </w:pPr>
    </w:p>
    <w:p w14:paraId="24ACE0F7" w14:textId="77777777" w:rsidR="00320399" w:rsidRDefault="00320399" w:rsidP="0009680D">
      <w:pPr>
        <w:jc w:val="center"/>
        <w:rPr>
          <w:rFonts w:ascii="Times New Roman" w:hAnsi="Times New Roman" w:cs="Times New Roman"/>
          <w:b/>
          <w:bCs/>
        </w:rPr>
      </w:pPr>
    </w:p>
    <w:p w14:paraId="7763C06F" w14:textId="77777777" w:rsidR="0010382E" w:rsidRDefault="0010382E" w:rsidP="0009680D">
      <w:pPr>
        <w:jc w:val="center"/>
        <w:rPr>
          <w:rFonts w:ascii="Times New Roman" w:hAnsi="Times New Roman" w:cs="Times New Roman"/>
          <w:b/>
          <w:bCs/>
        </w:rPr>
      </w:pPr>
    </w:p>
    <w:p w14:paraId="48DA684C" w14:textId="77777777" w:rsidR="0010382E" w:rsidRDefault="0010382E" w:rsidP="0009680D">
      <w:pPr>
        <w:jc w:val="center"/>
        <w:rPr>
          <w:rFonts w:ascii="Times New Roman" w:hAnsi="Times New Roman" w:cs="Times New Roman"/>
          <w:b/>
          <w:bCs/>
        </w:rPr>
      </w:pPr>
    </w:p>
    <w:p w14:paraId="7DDFFCC1" w14:textId="77777777" w:rsidR="0010382E" w:rsidRDefault="0010382E" w:rsidP="0009680D">
      <w:pPr>
        <w:jc w:val="center"/>
        <w:rPr>
          <w:rFonts w:ascii="Times New Roman" w:hAnsi="Times New Roman" w:cs="Times New Roman"/>
          <w:b/>
          <w:bCs/>
        </w:rPr>
      </w:pPr>
    </w:p>
    <w:p w14:paraId="14F06D74" w14:textId="77777777" w:rsidR="0010382E" w:rsidRDefault="0010382E" w:rsidP="0009680D">
      <w:pPr>
        <w:jc w:val="center"/>
        <w:rPr>
          <w:rFonts w:ascii="Times New Roman" w:hAnsi="Times New Roman" w:cs="Times New Roman"/>
          <w:b/>
          <w:bCs/>
        </w:rPr>
      </w:pPr>
    </w:p>
    <w:p w14:paraId="66A3BFFF" w14:textId="77777777" w:rsidR="0010382E" w:rsidRDefault="0010382E" w:rsidP="0009680D">
      <w:pPr>
        <w:jc w:val="center"/>
        <w:rPr>
          <w:rFonts w:ascii="Times New Roman" w:hAnsi="Times New Roman" w:cs="Times New Roman"/>
          <w:b/>
          <w:bCs/>
        </w:rPr>
      </w:pPr>
    </w:p>
    <w:p w14:paraId="33099711" w14:textId="77777777" w:rsidR="0010382E" w:rsidRDefault="0010382E" w:rsidP="0009680D">
      <w:pPr>
        <w:jc w:val="center"/>
        <w:rPr>
          <w:rFonts w:ascii="Times New Roman" w:hAnsi="Times New Roman" w:cs="Times New Roman"/>
          <w:b/>
          <w:bCs/>
        </w:rPr>
      </w:pPr>
    </w:p>
    <w:p w14:paraId="11F54391" w14:textId="77777777" w:rsidR="0010382E" w:rsidRDefault="0010382E" w:rsidP="0009680D">
      <w:pPr>
        <w:jc w:val="center"/>
        <w:rPr>
          <w:rFonts w:ascii="Times New Roman" w:hAnsi="Times New Roman" w:cs="Times New Roman"/>
          <w:b/>
          <w:bCs/>
        </w:rPr>
      </w:pPr>
    </w:p>
    <w:p w14:paraId="092DC3BB" w14:textId="77777777" w:rsidR="0010382E" w:rsidRDefault="0010382E" w:rsidP="0009680D">
      <w:pPr>
        <w:jc w:val="center"/>
        <w:rPr>
          <w:rFonts w:ascii="Times New Roman" w:hAnsi="Times New Roman" w:cs="Times New Roman"/>
          <w:b/>
          <w:bCs/>
        </w:rPr>
      </w:pPr>
    </w:p>
    <w:p w14:paraId="3CF9A539" w14:textId="77777777" w:rsidR="00220AF6" w:rsidRDefault="00220AF6" w:rsidP="00E74939">
      <w:pPr>
        <w:rPr>
          <w:rFonts w:ascii="Times New Roman" w:hAnsi="Times New Roman" w:cs="Times New Roman"/>
          <w:b/>
          <w:bCs/>
        </w:rPr>
      </w:pPr>
    </w:p>
    <w:p w14:paraId="51701312" w14:textId="7E6C379C" w:rsidR="00096173" w:rsidRPr="0047295E" w:rsidRDefault="00096173" w:rsidP="00096173">
      <w:pPr>
        <w:pStyle w:val="Heading1"/>
        <w:shd w:val="clear" w:color="auto" w:fill="DBE5F1" w:themeFill="accent1" w:themeFillTint="33"/>
        <w:rPr>
          <w:rFonts w:eastAsia="Arial" w:cs="Times New Roman"/>
          <w:lang w:eastAsia="ar-SA"/>
        </w:rPr>
      </w:pPr>
      <w:bookmarkStart w:id="106" w:name="_Toc163487164"/>
      <w:r w:rsidRPr="0047295E">
        <w:rPr>
          <w:rFonts w:cs="Times New Roman"/>
        </w:rPr>
        <w:lastRenderedPageBreak/>
        <w:t>Annexure-1</w:t>
      </w:r>
      <w:r>
        <w:rPr>
          <w:rFonts w:cs="Times New Roman"/>
        </w:rPr>
        <w:t>6</w:t>
      </w:r>
      <w:r w:rsidRPr="0047295E">
        <w:rPr>
          <w:rFonts w:cs="Times New Roman"/>
        </w:rPr>
        <w:t xml:space="preserve"> </w:t>
      </w:r>
      <w:r w:rsidRPr="00C65961">
        <w:rPr>
          <w:rFonts w:cs="Times New Roman"/>
        </w:rPr>
        <w:t>Certificate of Local Content</w:t>
      </w:r>
      <w:bookmarkEnd w:id="106"/>
    </w:p>
    <w:p w14:paraId="451EB383" w14:textId="77777777" w:rsidR="00096173" w:rsidRPr="00C65961" w:rsidRDefault="00096173" w:rsidP="00096173">
      <w:pPr>
        <w:spacing w:before="100" w:beforeAutospacing="1" w:after="100" w:afterAutospacing="1"/>
        <w:jc w:val="both"/>
        <w:rPr>
          <w:rFonts w:ascii="Times New Roman" w:hAnsi="Times New Roman" w:cs="Times New Roman"/>
        </w:rPr>
      </w:pPr>
      <w:r w:rsidRPr="00C65961">
        <w:rPr>
          <w:rFonts w:ascii="Times New Roman" w:hAnsi="Times New Roman" w:cs="Times New Roman"/>
        </w:rPr>
        <w:t>&lt;</w:t>
      </w:r>
      <w:r w:rsidRPr="00C65961">
        <w:rPr>
          <w:rFonts w:ascii="Times New Roman" w:hAnsi="Times New Roman" w:cs="Times New Roman"/>
          <w:b/>
        </w:rPr>
        <w:t>Certificate from the statutory auditor or cost auditor of the company (in case of companies) or from a practicing cost accountant or practicing chartered accountant (in respect of suppliers other than companies) giving the percentage of local content, on their letter head with Registration Number with sea</w:t>
      </w:r>
      <w:r w:rsidRPr="00C65961">
        <w:rPr>
          <w:rFonts w:ascii="Times New Roman" w:hAnsi="Times New Roman" w:cs="Times New Roman"/>
        </w:rPr>
        <w:t>l.&gt;</w:t>
      </w:r>
    </w:p>
    <w:p w14:paraId="45D991A4" w14:textId="77777777" w:rsidR="00096173" w:rsidRPr="00C65961" w:rsidRDefault="00096173" w:rsidP="00096173">
      <w:pPr>
        <w:spacing w:before="100" w:beforeAutospacing="1" w:after="100" w:afterAutospacing="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w:t>
      </w:r>
      <w:r w:rsidRPr="00C65961">
        <w:rPr>
          <w:rFonts w:ascii="Times New Roman" w:hAnsi="Times New Roman" w:cs="Times New Roman"/>
        </w:rPr>
        <w:t>:</w:t>
      </w:r>
    </w:p>
    <w:p w14:paraId="46B50D61" w14:textId="77777777" w:rsidR="00096173" w:rsidRPr="00C65961" w:rsidRDefault="00096173" w:rsidP="00096173">
      <w:pPr>
        <w:spacing w:before="100" w:beforeAutospacing="1" w:after="100" w:afterAutospacing="1"/>
        <w:rPr>
          <w:rFonts w:ascii="Times New Roman" w:hAnsi="Times New Roman" w:cs="Times New Roman"/>
        </w:rPr>
      </w:pPr>
      <w:r w:rsidRPr="00C65961">
        <w:rPr>
          <w:rFonts w:ascii="Times New Roman" w:hAnsi="Times New Roman" w:cs="Times New Roman"/>
        </w:rPr>
        <w:t>To,</w:t>
      </w:r>
    </w:p>
    <w:p w14:paraId="2224B469" w14:textId="77777777" w:rsidR="00096173" w:rsidRPr="00220AF6" w:rsidRDefault="00096173" w:rsidP="00096173">
      <w:pPr>
        <w:pStyle w:val="Default"/>
        <w:rPr>
          <w:rFonts w:ascii="Times New Roman" w:hAnsi="Times New Roman" w:cs="Times New Roman"/>
          <w:color w:val="auto"/>
        </w:rPr>
      </w:pPr>
      <w:r w:rsidRPr="00220AF6">
        <w:rPr>
          <w:rFonts w:ascii="Times New Roman" w:hAnsi="Times New Roman" w:cs="Times New Roman"/>
          <w:color w:val="auto"/>
        </w:rPr>
        <w:t xml:space="preserve">The General Manager-  IT  </w:t>
      </w:r>
    </w:p>
    <w:p w14:paraId="7529E048" w14:textId="77777777" w:rsidR="00096173" w:rsidRPr="00220AF6" w:rsidRDefault="00096173" w:rsidP="00096173">
      <w:pPr>
        <w:pStyle w:val="Default"/>
        <w:rPr>
          <w:rFonts w:ascii="Times New Roman" w:hAnsi="Times New Roman" w:cs="Times New Roman"/>
          <w:color w:val="auto"/>
        </w:rPr>
      </w:pPr>
      <w:r w:rsidRPr="00220AF6">
        <w:rPr>
          <w:rFonts w:ascii="Times New Roman" w:hAnsi="Times New Roman" w:cs="Times New Roman"/>
          <w:color w:val="auto"/>
        </w:rPr>
        <w:t xml:space="preserve">Central Bank Of India </w:t>
      </w:r>
    </w:p>
    <w:p w14:paraId="628E1693" w14:textId="77777777" w:rsidR="00096173" w:rsidRPr="00220AF6" w:rsidRDefault="00096173" w:rsidP="00096173">
      <w:pPr>
        <w:pStyle w:val="Default"/>
        <w:rPr>
          <w:rFonts w:ascii="Times New Roman" w:hAnsi="Times New Roman" w:cs="Times New Roman"/>
          <w:color w:val="auto"/>
        </w:rPr>
      </w:pPr>
      <w:r w:rsidRPr="00220AF6">
        <w:rPr>
          <w:rFonts w:ascii="Times New Roman" w:hAnsi="Times New Roman" w:cs="Times New Roman"/>
          <w:color w:val="auto"/>
        </w:rPr>
        <w:t>DIT, Plot no 26, Sector-11</w:t>
      </w:r>
    </w:p>
    <w:p w14:paraId="5140AAC4" w14:textId="5AC367D8" w:rsidR="00096173" w:rsidRPr="00096173" w:rsidRDefault="00096173" w:rsidP="00096173">
      <w:pPr>
        <w:pStyle w:val="Default"/>
        <w:rPr>
          <w:rFonts w:ascii="Times New Roman" w:hAnsi="Times New Roman" w:cs="Times New Roman"/>
          <w:color w:val="auto"/>
        </w:rPr>
      </w:pPr>
      <w:r w:rsidRPr="00220AF6">
        <w:rPr>
          <w:rFonts w:ascii="Times New Roman" w:hAnsi="Times New Roman" w:cs="Times New Roman"/>
          <w:color w:val="auto"/>
        </w:rPr>
        <w:t xml:space="preserve">CBD Belapur, Navi Mumbai 400 614 </w:t>
      </w:r>
    </w:p>
    <w:p w14:paraId="415D8AD9" w14:textId="77777777" w:rsidR="00096173" w:rsidRPr="00C65961" w:rsidRDefault="00096173" w:rsidP="00096173">
      <w:pPr>
        <w:spacing w:before="100" w:beforeAutospacing="1" w:after="100" w:afterAutospacing="1"/>
        <w:rPr>
          <w:rFonts w:ascii="Times New Roman" w:hAnsi="Times New Roman" w:cs="Times New Roman"/>
        </w:rPr>
      </w:pPr>
      <w:r w:rsidRPr="00C65961">
        <w:rPr>
          <w:rFonts w:ascii="Times New Roman" w:hAnsi="Times New Roman" w:cs="Times New Roman"/>
        </w:rPr>
        <w:t>Dear Sir,</w:t>
      </w:r>
    </w:p>
    <w:p w14:paraId="3CA48458" w14:textId="3EBFB6EC" w:rsidR="00096173" w:rsidRDefault="00A3349E" w:rsidP="00096173">
      <w:pPr>
        <w:jc w:val="both"/>
        <w:rPr>
          <w:rFonts w:ascii="Times New Roman" w:hAnsi="Times New Roman" w:cs="Times New Roman"/>
          <w:b/>
        </w:rPr>
      </w:pPr>
      <w:r>
        <w:rPr>
          <w:rFonts w:ascii="Times New Roman" w:hAnsi="Times New Roman" w:cs="Times New Roman"/>
        </w:rPr>
        <w:t>Sub</w:t>
      </w:r>
      <w:r w:rsidR="00096173" w:rsidRPr="00C65961">
        <w:rPr>
          <w:rFonts w:ascii="Times New Roman" w:hAnsi="Times New Roman" w:cs="Times New Roman"/>
        </w:rPr>
        <w:t xml:space="preserve"> : </w:t>
      </w:r>
      <w:r w:rsidR="00096173" w:rsidRPr="00220AF6">
        <w:rPr>
          <w:rFonts w:ascii="Times New Roman" w:hAnsi="Times New Roman" w:cs="Times New Roman"/>
          <w:b/>
        </w:rPr>
        <w:t xml:space="preserve">RFP for Procurement of </w:t>
      </w:r>
      <w:r w:rsidR="00096173">
        <w:rPr>
          <w:rFonts w:ascii="Times New Roman" w:hAnsi="Times New Roman" w:cs="Times New Roman"/>
          <w:b/>
        </w:rPr>
        <w:t>licenses for “MS Office 365 – Apps for Enterprise”.</w:t>
      </w:r>
    </w:p>
    <w:p w14:paraId="3F0C742D" w14:textId="77777777" w:rsidR="00A3349E" w:rsidRDefault="00A3349E" w:rsidP="00096173">
      <w:pPr>
        <w:jc w:val="both"/>
        <w:rPr>
          <w:rFonts w:ascii="Times New Roman" w:hAnsi="Times New Roman" w:cs="Times New Roman"/>
          <w:bCs/>
        </w:rPr>
      </w:pPr>
    </w:p>
    <w:p w14:paraId="0C2637C1" w14:textId="081CA4F8" w:rsidR="00A3349E" w:rsidRPr="00096173" w:rsidRDefault="00A3349E" w:rsidP="00096173">
      <w:pPr>
        <w:jc w:val="both"/>
        <w:rPr>
          <w:rFonts w:ascii="Times New Roman" w:hAnsi="Times New Roman" w:cs="Times New Roman"/>
          <w:b/>
        </w:rPr>
      </w:pPr>
      <w:r w:rsidRPr="00A3349E">
        <w:rPr>
          <w:rFonts w:ascii="Times New Roman" w:hAnsi="Times New Roman" w:cs="Times New Roman"/>
          <w:bCs/>
        </w:rPr>
        <w:t>Ref:</w:t>
      </w:r>
      <w:r>
        <w:rPr>
          <w:rFonts w:ascii="Times New Roman" w:hAnsi="Times New Roman" w:cs="Times New Roman"/>
          <w:b/>
        </w:rPr>
        <w:t xml:space="preserve"> - Tender No - </w:t>
      </w:r>
      <w:r w:rsidRPr="002A4E32">
        <w:rPr>
          <w:rFonts w:ascii="Times New Roman" w:hAnsi="Times New Roman" w:cs="Times New Roman"/>
          <w:b/>
        </w:rPr>
        <w:t>CO:DIT:PUR:</w:t>
      </w:r>
      <w:r w:rsidR="00B95CB7" w:rsidRPr="00B95CB7">
        <w:rPr>
          <w:rFonts w:ascii="Times New Roman" w:hAnsi="Times New Roman" w:cs="Times New Roman"/>
          <w:b/>
        </w:rPr>
        <w:t xml:space="preserve"> </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Pr>
          <w:rFonts w:ascii="Times New Roman" w:hAnsi="Times New Roman" w:cs="Times New Roman"/>
          <w:b/>
        </w:rPr>
        <w:t xml:space="preserve">                     Date: -</w:t>
      </w:r>
    </w:p>
    <w:p w14:paraId="0E75F1D3" w14:textId="77777777" w:rsidR="00096173" w:rsidRPr="00C65961" w:rsidRDefault="00096173" w:rsidP="00096173">
      <w:pPr>
        <w:spacing w:before="100" w:beforeAutospacing="1" w:after="100" w:afterAutospacing="1"/>
        <w:jc w:val="both"/>
        <w:rPr>
          <w:rFonts w:ascii="Times New Roman" w:hAnsi="Times New Roman" w:cs="Times New Roman"/>
        </w:rPr>
      </w:pPr>
      <w:r w:rsidRPr="00C65961">
        <w:rPr>
          <w:rFonts w:ascii="Times New Roman" w:hAnsi="Times New Roman" w:cs="Times New Roman"/>
        </w:rPr>
        <w:t xml:space="preserve"> This is to certify that proposed ______________ &lt;product details&gt; is having the local content of ___________ % as defined in the above mentioned RFP.</w:t>
      </w:r>
    </w:p>
    <w:p w14:paraId="5DCAD490" w14:textId="77777777" w:rsidR="00096173" w:rsidRPr="00C65961" w:rsidRDefault="00096173" w:rsidP="00096173">
      <w:pPr>
        <w:spacing w:before="100" w:beforeAutospacing="1" w:after="100" w:afterAutospacing="1"/>
        <w:jc w:val="both"/>
        <w:rPr>
          <w:rFonts w:ascii="Times New Roman" w:hAnsi="Times New Roman" w:cs="Times New Roman"/>
        </w:rPr>
      </w:pPr>
      <w:r w:rsidRPr="00C65961">
        <w:rPr>
          <w:rFonts w:ascii="Times New Roman" w:hAnsi="Times New Roman" w:cs="Times New Roman"/>
        </w:rPr>
        <w:t>2. This certificate is submitted in reference to the Public Procurement (Preference to Make in India), Order 2017 dated 15-6-2017 as revised on 16-9-2020, referred to hereinabove.</w:t>
      </w:r>
    </w:p>
    <w:p w14:paraId="494978E5" w14:textId="77777777" w:rsidR="00096173" w:rsidRPr="00C65961" w:rsidRDefault="00096173" w:rsidP="00096173">
      <w:pPr>
        <w:ind w:left="2880" w:firstLine="720"/>
        <w:rPr>
          <w:rFonts w:ascii="Times New Roman" w:hAnsi="Times New Roman" w:cs="Times New Roman"/>
        </w:rPr>
      </w:pPr>
      <w:r w:rsidRPr="00C65961">
        <w:rPr>
          <w:rFonts w:ascii="Times New Roman" w:hAnsi="Times New Roman" w:cs="Times New Roman"/>
        </w:rPr>
        <w:t xml:space="preserve"> Signature of Statutory Auditor</w:t>
      </w:r>
    </w:p>
    <w:p w14:paraId="22AFC834" w14:textId="77777777" w:rsidR="00096173" w:rsidRPr="00C65961" w:rsidRDefault="00096173" w:rsidP="00096173">
      <w:pPr>
        <w:ind w:left="2880" w:firstLine="720"/>
        <w:rPr>
          <w:rFonts w:ascii="Times New Roman" w:hAnsi="Times New Roman" w:cs="Times New Roman"/>
        </w:rPr>
      </w:pPr>
      <w:r w:rsidRPr="00C65961">
        <w:rPr>
          <w:rFonts w:ascii="Times New Roman" w:hAnsi="Times New Roman" w:cs="Times New Roman"/>
        </w:rPr>
        <w:t xml:space="preserve"> Cost Auditor</w:t>
      </w:r>
    </w:p>
    <w:p w14:paraId="4CA032A7" w14:textId="77777777" w:rsidR="00096173" w:rsidRPr="00C65961" w:rsidRDefault="00096173" w:rsidP="00096173">
      <w:pPr>
        <w:ind w:left="2880" w:firstLine="720"/>
        <w:rPr>
          <w:rFonts w:ascii="Times New Roman" w:hAnsi="Times New Roman" w:cs="Times New Roman"/>
        </w:rPr>
      </w:pPr>
      <w:r w:rsidRPr="00C65961">
        <w:rPr>
          <w:rFonts w:ascii="Times New Roman" w:hAnsi="Times New Roman" w:cs="Times New Roman"/>
        </w:rPr>
        <w:t xml:space="preserve"> Name/Company </w:t>
      </w:r>
    </w:p>
    <w:p w14:paraId="38C4209D" w14:textId="77777777" w:rsidR="00096173" w:rsidRPr="00C65961" w:rsidRDefault="00096173" w:rsidP="00096173">
      <w:pPr>
        <w:ind w:left="2880" w:firstLine="720"/>
        <w:rPr>
          <w:rFonts w:ascii="Times New Roman" w:hAnsi="Times New Roman" w:cs="Times New Roman"/>
          <w:lang w:eastAsia="en-IN"/>
        </w:rPr>
      </w:pPr>
      <w:r w:rsidRPr="00C65961">
        <w:rPr>
          <w:rFonts w:ascii="Times New Roman" w:hAnsi="Times New Roman" w:cs="Times New Roman"/>
        </w:rPr>
        <w:t xml:space="preserve"> Registration Number</w:t>
      </w:r>
    </w:p>
    <w:p w14:paraId="5723E8BF" w14:textId="77777777" w:rsidR="00096173" w:rsidRPr="00C65961" w:rsidRDefault="00096173" w:rsidP="00096173">
      <w:pPr>
        <w:ind w:left="2880" w:firstLine="720"/>
        <w:rPr>
          <w:rFonts w:ascii="Times New Roman" w:hAnsi="Times New Roman" w:cs="Times New Roman"/>
          <w:lang w:eastAsia="en-IN"/>
        </w:rPr>
      </w:pPr>
      <w:r w:rsidRPr="00C65961">
        <w:rPr>
          <w:rFonts w:ascii="Times New Roman" w:hAnsi="Times New Roman" w:cs="Times New Roman"/>
          <w:lang w:eastAsia="en-IN"/>
        </w:rPr>
        <w:t xml:space="preserve"> Seal </w:t>
      </w:r>
    </w:p>
    <w:p w14:paraId="17A4CCB1" w14:textId="77777777" w:rsidR="00096173" w:rsidRDefault="00096173" w:rsidP="00096173">
      <w:pPr>
        <w:spacing w:before="100" w:beforeAutospacing="1" w:after="100" w:afterAutospacing="1"/>
        <w:rPr>
          <w:rFonts w:ascii="Times New Roman" w:hAnsi="Times New Roman" w:cs="Times New Roman"/>
          <w:lang w:eastAsia="en-IN"/>
        </w:rPr>
      </w:pPr>
      <w:r w:rsidRPr="00C65961">
        <w:rPr>
          <w:rFonts w:ascii="Times New Roman" w:hAnsi="Times New Roman" w:cs="Times New Roman"/>
          <w:lang w:eastAsia="en-IN"/>
        </w:rPr>
        <w:t>Counter-signed:</w:t>
      </w:r>
    </w:p>
    <w:p w14:paraId="3D335EAF" w14:textId="77777777" w:rsidR="00096173" w:rsidRDefault="00096173" w:rsidP="00096173">
      <w:pPr>
        <w:tabs>
          <w:tab w:val="center" w:pos="4680"/>
        </w:tabs>
        <w:rPr>
          <w:rFonts w:ascii="Times New Roman" w:hAnsi="Times New Roman" w:cs="Times New Roman"/>
        </w:rPr>
      </w:pPr>
    </w:p>
    <w:p w14:paraId="76C440C1" w14:textId="77777777" w:rsidR="00096173" w:rsidRDefault="00096173" w:rsidP="00096173">
      <w:pPr>
        <w:tabs>
          <w:tab w:val="center" w:pos="4680"/>
        </w:tabs>
        <w:rPr>
          <w:rFonts w:ascii="Times New Roman" w:hAnsi="Times New Roman" w:cs="Times New Roman"/>
        </w:rPr>
      </w:pPr>
    </w:p>
    <w:p w14:paraId="61F51C81" w14:textId="77777777" w:rsidR="00096173" w:rsidRPr="00C65961" w:rsidRDefault="00096173" w:rsidP="00096173">
      <w:pPr>
        <w:spacing w:before="100" w:beforeAutospacing="1" w:after="100" w:afterAutospacing="1"/>
        <w:rPr>
          <w:rFonts w:ascii="Times New Roman" w:hAnsi="Times New Roman" w:cs="Times New Roman"/>
          <w:b/>
        </w:rPr>
      </w:pPr>
      <w:r w:rsidRPr="00C65961">
        <w:rPr>
          <w:rFonts w:ascii="Times New Roman" w:hAnsi="Times New Roman" w:cs="Times New Roman"/>
          <w:b/>
        </w:rPr>
        <w:t xml:space="preserve">Bidder </w:t>
      </w:r>
      <w:r w:rsidRPr="00C65961">
        <w:rPr>
          <w:rFonts w:ascii="Times New Roman" w:hAnsi="Times New Roman" w:cs="Times New Roman"/>
          <w:b/>
        </w:rPr>
        <w:tab/>
      </w:r>
      <w:r w:rsidRPr="00C65961">
        <w:rPr>
          <w:rFonts w:ascii="Times New Roman" w:hAnsi="Times New Roman" w:cs="Times New Roman"/>
          <w:b/>
        </w:rPr>
        <w:tab/>
      </w:r>
      <w:r w:rsidRPr="00C65961">
        <w:rPr>
          <w:rFonts w:ascii="Times New Roman" w:hAnsi="Times New Roman" w:cs="Times New Roman"/>
          <w:b/>
        </w:rPr>
        <w:tab/>
      </w:r>
      <w:r w:rsidRPr="00C65961">
        <w:rPr>
          <w:rFonts w:ascii="Times New Roman" w:hAnsi="Times New Roman" w:cs="Times New Roman"/>
          <w:b/>
        </w:rPr>
        <w:tab/>
      </w:r>
      <w:r w:rsidRPr="00C65961">
        <w:rPr>
          <w:rFonts w:ascii="Times New Roman" w:hAnsi="Times New Roman" w:cs="Times New Roman"/>
          <w:b/>
        </w:rPr>
        <w:tab/>
      </w:r>
      <w:r w:rsidRPr="00C65961">
        <w:rPr>
          <w:rFonts w:ascii="Times New Roman" w:hAnsi="Times New Roman" w:cs="Times New Roman"/>
          <w:b/>
        </w:rPr>
        <w:tab/>
      </w:r>
      <w:r w:rsidRPr="00C65961">
        <w:rPr>
          <w:rFonts w:ascii="Times New Roman" w:hAnsi="Times New Roman" w:cs="Times New Roman"/>
          <w:b/>
        </w:rPr>
        <w:tab/>
        <w:t xml:space="preserve">OEM </w:t>
      </w:r>
    </w:p>
    <w:p w14:paraId="13536C63" w14:textId="77777777" w:rsidR="00096173" w:rsidRPr="00C65961" w:rsidRDefault="00096173" w:rsidP="00096173">
      <w:pPr>
        <w:rPr>
          <w:rFonts w:ascii="Times New Roman" w:hAnsi="Times New Roman" w:cs="Times New Roman"/>
          <w:b/>
          <w:lang w:eastAsia="en-IN"/>
        </w:rPr>
      </w:pPr>
      <w:r w:rsidRPr="00C65961">
        <w:rPr>
          <w:rFonts w:ascii="Times New Roman" w:hAnsi="Times New Roman" w:cs="Times New Roman"/>
          <w:b/>
          <w:lang w:eastAsia="en-IN"/>
        </w:rPr>
        <w:t>Name &amp; Signature of authorized signatory          Name &amp; Signature of authorized signatory</w:t>
      </w:r>
    </w:p>
    <w:p w14:paraId="0271DE8C" w14:textId="77777777" w:rsidR="00096173" w:rsidRPr="00C65961" w:rsidRDefault="00096173" w:rsidP="00096173">
      <w:pPr>
        <w:rPr>
          <w:rFonts w:ascii="Times New Roman" w:hAnsi="Times New Roman" w:cs="Times New Roman"/>
          <w:lang w:eastAsia="en-IN"/>
        </w:rPr>
      </w:pPr>
      <w:r w:rsidRPr="00C65961">
        <w:rPr>
          <w:rFonts w:ascii="Times New Roman" w:hAnsi="Times New Roman" w:cs="Times New Roman"/>
          <w:lang w:eastAsia="en-IN"/>
        </w:rPr>
        <w:t xml:space="preserve">                (In the capacity of)   </w:t>
      </w:r>
      <w:r w:rsidRPr="00C65961">
        <w:rPr>
          <w:rFonts w:ascii="Times New Roman" w:hAnsi="Times New Roman" w:cs="Times New Roman"/>
          <w:lang w:eastAsia="en-IN"/>
        </w:rPr>
        <w:tab/>
      </w:r>
      <w:r w:rsidRPr="00C65961">
        <w:rPr>
          <w:rFonts w:ascii="Times New Roman" w:hAnsi="Times New Roman" w:cs="Times New Roman"/>
          <w:lang w:eastAsia="en-IN"/>
        </w:rPr>
        <w:tab/>
      </w:r>
      <w:r w:rsidRPr="00C65961">
        <w:rPr>
          <w:rFonts w:ascii="Times New Roman" w:hAnsi="Times New Roman" w:cs="Times New Roman"/>
          <w:lang w:eastAsia="en-IN"/>
        </w:rPr>
        <w:tab/>
        <w:t xml:space="preserve">                (In the capacity of)</w:t>
      </w:r>
    </w:p>
    <w:p w14:paraId="65734666" w14:textId="77777777" w:rsidR="00096173" w:rsidRPr="00C65961" w:rsidRDefault="00096173" w:rsidP="00096173">
      <w:pPr>
        <w:ind w:left="4253" w:hanging="3544"/>
        <w:rPr>
          <w:rFonts w:ascii="Times New Roman" w:hAnsi="Times New Roman" w:cs="Times New Roman"/>
          <w:lang w:eastAsia="en-IN"/>
        </w:rPr>
        <w:sectPr w:rsidR="00096173" w:rsidRPr="00C65961" w:rsidSect="003B5BED">
          <w:headerReference w:type="default" r:id="rId28"/>
          <w:footerReference w:type="default" r:id="rId29"/>
          <w:pgSz w:w="12240" w:h="15840" w:code="1"/>
          <w:pgMar w:top="1658" w:right="1440" w:bottom="1440" w:left="1440" w:header="720" w:footer="720" w:gutter="0"/>
          <w:cols w:space="720"/>
          <w:docGrid w:linePitch="360"/>
        </w:sectPr>
      </w:pPr>
      <w:r w:rsidRPr="00C65961">
        <w:rPr>
          <w:rFonts w:ascii="Times New Roman" w:hAnsi="Times New Roman" w:cs="Times New Roman"/>
          <w:lang w:eastAsia="en-IN"/>
        </w:rPr>
        <w:t xml:space="preserve">Duly authorized to sign bid    </w:t>
      </w:r>
      <w:r w:rsidRPr="00C65961">
        <w:rPr>
          <w:rFonts w:ascii="Times New Roman" w:hAnsi="Times New Roman" w:cs="Times New Roman"/>
          <w:lang w:eastAsia="en-IN"/>
        </w:rPr>
        <w:tab/>
      </w:r>
      <w:r w:rsidRPr="00C65961">
        <w:rPr>
          <w:rFonts w:ascii="Times New Roman" w:hAnsi="Times New Roman" w:cs="Times New Roman"/>
          <w:lang w:eastAsia="en-IN"/>
        </w:rPr>
        <w:tab/>
        <w:t xml:space="preserve">Duly authorized to sign for and on behalf of OEM              </w:t>
      </w:r>
      <w:r>
        <w:rPr>
          <w:rFonts w:ascii="Times New Roman" w:hAnsi="Times New Roman" w:cs="Times New Roman"/>
          <w:lang w:eastAsia="en-IN"/>
        </w:rPr>
        <w:t xml:space="preserve">   </w:t>
      </w:r>
      <w:r w:rsidRPr="00C65961">
        <w:rPr>
          <w:rFonts w:ascii="Times New Roman" w:hAnsi="Times New Roman" w:cs="Times New Roman"/>
          <w:lang w:eastAsia="en-IN"/>
        </w:rPr>
        <w:t>(su</w:t>
      </w:r>
      <w:r>
        <w:rPr>
          <w:rFonts w:ascii="Times New Roman" w:hAnsi="Times New Roman" w:cs="Times New Roman"/>
          <w:lang w:eastAsia="en-IN"/>
        </w:rPr>
        <w:t>pported by Board Resolution/POA</w:t>
      </w:r>
    </w:p>
    <w:p w14:paraId="1B4870DE" w14:textId="32081D3A" w:rsidR="00096173" w:rsidRDefault="00096173" w:rsidP="00096173">
      <w:pPr>
        <w:pStyle w:val="Heading1"/>
        <w:shd w:val="clear" w:color="auto" w:fill="DBE5F1" w:themeFill="accent1" w:themeFillTint="33"/>
        <w:rPr>
          <w:rFonts w:cs="Times New Roman"/>
          <w:b w:val="0"/>
          <w:bCs w:val="0"/>
        </w:rPr>
      </w:pPr>
      <w:bookmarkStart w:id="107" w:name="_Toc163487165"/>
      <w:r w:rsidRPr="0047295E">
        <w:rPr>
          <w:rFonts w:cs="Times New Roman"/>
        </w:rPr>
        <w:lastRenderedPageBreak/>
        <w:t>Annexure-1</w:t>
      </w:r>
      <w:r>
        <w:rPr>
          <w:rFonts w:cs="Times New Roman"/>
        </w:rPr>
        <w:t>7</w:t>
      </w:r>
      <w:r w:rsidRPr="0047295E">
        <w:rPr>
          <w:rFonts w:cs="Times New Roman"/>
        </w:rPr>
        <w:t xml:space="preserve"> </w:t>
      </w:r>
      <w:r w:rsidRPr="00C65961">
        <w:rPr>
          <w:rFonts w:cs="Times New Roman"/>
        </w:rPr>
        <w:t>Escalation Matrix</w:t>
      </w:r>
      <w:bookmarkEnd w:id="107"/>
    </w:p>
    <w:p w14:paraId="4DD2801D" w14:textId="77777777" w:rsidR="00096173" w:rsidRDefault="00096173" w:rsidP="0009680D">
      <w:pPr>
        <w:jc w:val="center"/>
        <w:rPr>
          <w:rFonts w:ascii="Times New Roman" w:hAnsi="Times New Roman" w:cs="Times New Roman"/>
          <w:b/>
          <w:bCs/>
        </w:rPr>
      </w:pPr>
    </w:p>
    <w:p w14:paraId="47FD317C" w14:textId="4624C855" w:rsidR="00096173" w:rsidRDefault="00096173" w:rsidP="00096173">
      <w:pPr>
        <w:jc w:val="both"/>
        <w:rPr>
          <w:rFonts w:ascii="Times New Roman" w:hAnsi="Times New Roman" w:cs="Times New Roman"/>
          <w:b/>
        </w:rPr>
      </w:pPr>
      <w:r w:rsidRPr="00C65961">
        <w:rPr>
          <w:rFonts w:ascii="Times New Roman" w:hAnsi="Times New Roman" w:cs="Times New Roman"/>
        </w:rPr>
        <w:t>S</w:t>
      </w:r>
      <w:r w:rsidR="00A3349E">
        <w:rPr>
          <w:rFonts w:ascii="Times New Roman" w:hAnsi="Times New Roman" w:cs="Times New Roman"/>
        </w:rPr>
        <w:t>ub</w:t>
      </w:r>
      <w:r w:rsidRPr="00C65961">
        <w:rPr>
          <w:rFonts w:ascii="Times New Roman" w:hAnsi="Times New Roman" w:cs="Times New Roman"/>
        </w:rPr>
        <w:t xml:space="preserve">: </w:t>
      </w:r>
      <w:r w:rsidRPr="00220AF6">
        <w:rPr>
          <w:rFonts w:ascii="Times New Roman" w:hAnsi="Times New Roman" w:cs="Times New Roman"/>
          <w:b/>
        </w:rPr>
        <w:t xml:space="preserve">RFP for Procurement of </w:t>
      </w:r>
      <w:r>
        <w:rPr>
          <w:rFonts w:ascii="Times New Roman" w:hAnsi="Times New Roman" w:cs="Times New Roman"/>
          <w:b/>
        </w:rPr>
        <w:t>licenses for “MS Office 365 – Apps for Enterprise”.</w:t>
      </w:r>
    </w:p>
    <w:p w14:paraId="3258D8F8" w14:textId="77777777" w:rsidR="00096173" w:rsidRPr="00C65961" w:rsidRDefault="00096173" w:rsidP="00096173">
      <w:pPr>
        <w:jc w:val="both"/>
        <w:rPr>
          <w:rFonts w:ascii="Times New Roman" w:hAnsi="Times New Roman" w:cs="Times New Roman"/>
        </w:rPr>
      </w:pPr>
    </w:p>
    <w:p w14:paraId="57604F97" w14:textId="25F9F683" w:rsidR="00096173" w:rsidRPr="00A3349E" w:rsidRDefault="00096173" w:rsidP="00A3349E">
      <w:pPr>
        <w:pStyle w:val="Default"/>
        <w:rPr>
          <w:rFonts w:ascii="Times New Roman" w:hAnsi="Times New Roman" w:cs="Times New Roman"/>
          <w:color w:val="auto"/>
        </w:rPr>
      </w:pPr>
      <w:r w:rsidRPr="00C65961">
        <w:rPr>
          <w:rFonts w:ascii="Times New Roman" w:hAnsi="Times New Roman" w:cs="Times New Roman"/>
        </w:rPr>
        <w:t xml:space="preserve">Ref: </w:t>
      </w:r>
      <w:r w:rsidR="00A3349E" w:rsidRPr="00A3349E">
        <w:rPr>
          <w:rFonts w:ascii="Times New Roman" w:hAnsi="Times New Roman" w:cs="Times New Roman"/>
          <w:b/>
          <w:bCs/>
        </w:rPr>
        <w:t>Tender No -</w:t>
      </w:r>
      <w:r w:rsidR="00A3349E">
        <w:rPr>
          <w:rFonts w:ascii="Times New Roman" w:hAnsi="Times New Roman" w:cs="Times New Roman"/>
        </w:rPr>
        <w:t xml:space="preserve"> </w:t>
      </w:r>
      <w:r w:rsidR="00A3349E" w:rsidRPr="002A4E32">
        <w:rPr>
          <w:rFonts w:ascii="Times New Roman" w:hAnsi="Times New Roman" w:cs="Times New Roman"/>
          <w:b/>
          <w:color w:val="auto"/>
        </w:rPr>
        <w:t>CO:DIT:PUR:</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sidR="00A3349E">
        <w:rPr>
          <w:rFonts w:ascii="Times New Roman" w:hAnsi="Times New Roman" w:cs="Times New Roman"/>
          <w:b/>
          <w:color w:val="auto"/>
        </w:rPr>
        <w:t xml:space="preserve">                     Date: - </w:t>
      </w:r>
      <w:r>
        <w:rPr>
          <w:rFonts w:ascii="Times New Roman" w:hAnsi="Times New Roman" w:cs="Times New Roman"/>
        </w:rPr>
        <w:tab/>
      </w:r>
    </w:p>
    <w:p w14:paraId="24DA4320" w14:textId="77777777" w:rsidR="00096173" w:rsidRDefault="00096173" w:rsidP="00096173">
      <w:pPr>
        <w:rPr>
          <w:rFonts w:ascii="Times New Roman" w:hAnsi="Times New Roman" w:cs="Times New Roman"/>
        </w:rPr>
      </w:pPr>
    </w:p>
    <w:p w14:paraId="5B3D6188" w14:textId="77777777" w:rsidR="00A3349E" w:rsidRDefault="00096173" w:rsidP="00096173">
      <w:pPr>
        <w:rPr>
          <w:rFonts w:ascii="Times New Roman" w:hAnsi="Times New Roman" w:cs="Times New Roman"/>
        </w:rPr>
      </w:pPr>
      <w:r w:rsidRPr="00A3349E">
        <w:rPr>
          <w:rFonts w:ascii="Times New Roman" w:hAnsi="Times New Roman" w:cs="Times New Roman"/>
          <w:b/>
          <w:bCs/>
        </w:rPr>
        <w:t>Name of the Company</w:t>
      </w:r>
      <w:r w:rsidRPr="00C65961">
        <w:rPr>
          <w:rFonts w:ascii="Times New Roman" w:hAnsi="Times New Roman" w:cs="Times New Roman"/>
        </w:rPr>
        <w:tab/>
      </w:r>
    </w:p>
    <w:p w14:paraId="644DF259" w14:textId="5CD3752C" w:rsidR="00096173" w:rsidRPr="00C65961" w:rsidRDefault="00096173" w:rsidP="00096173">
      <w:pPr>
        <w:rPr>
          <w:rFonts w:ascii="Times New Roman" w:hAnsi="Times New Roman" w:cs="Times New Roman"/>
        </w:rPr>
      </w:pP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t xml:space="preserve">           </w:t>
      </w:r>
      <w:r w:rsidRPr="00C65961">
        <w:rPr>
          <w:rFonts w:ascii="Times New Roman" w:hAnsi="Times New Roman" w:cs="Times New Roman"/>
        </w:rPr>
        <w:tab/>
      </w:r>
      <w:r w:rsidRPr="00C65961">
        <w:rPr>
          <w:rFonts w:ascii="Times New Roman" w:hAnsi="Times New Roman" w:cs="Times New Roman"/>
        </w:rPr>
        <w:tab/>
        <w:t xml:space="preserve">        Delivery Related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6"/>
        <w:gridCol w:w="1220"/>
        <w:gridCol w:w="2630"/>
        <w:gridCol w:w="1315"/>
        <w:gridCol w:w="875"/>
        <w:gridCol w:w="1315"/>
        <w:gridCol w:w="1753"/>
      </w:tblGrid>
      <w:tr w:rsidR="00096173" w:rsidRPr="00C65961" w14:paraId="649C13B7" w14:textId="77777777" w:rsidTr="003B5BED">
        <w:trPr>
          <w:trHeight w:val="580"/>
        </w:trPr>
        <w:tc>
          <w:tcPr>
            <w:tcW w:w="193" w:type="pct"/>
            <w:shd w:val="clear" w:color="auto" w:fill="auto"/>
          </w:tcPr>
          <w:p w14:paraId="1D57245D"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Sr.</w:t>
            </w:r>
          </w:p>
        </w:tc>
        <w:tc>
          <w:tcPr>
            <w:tcW w:w="644" w:type="pct"/>
            <w:shd w:val="clear" w:color="auto" w:fill="auto"/>
          </w:tcPr>
          <w:p w14:paraId="331ACA12"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 xml:space="preserve">Name </w:t>
            </w:r>
          </w:p>
        </w:tc>
        <w:tc>
          <w:tcPr>
            <w:tcW w:w="1388" w:type="pct"/>
            <w:shd w:val="clear" w:color="auto" w:fill="auto"/>
          </w:tcPr>
          <w:p w14:paraId="25C6D68E"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Designation</w:t>
            </w:r>
          </w:p>
        </w:tc>
        <w:tc>
          <w:tcPr>
            <w:tcW w:w="694" w:type="pct"/>
            <w:shd w:val="clear" w:color="auto" w:fill="auto"/>
          </w:tcPr>
          <w:p w14:paraId="5821BA09"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Full Office</w:t>
            </w:r>
          </w:p>
          <w:p w14:paraId="20EACACE"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Address</w:t>
            </w:r>
          </w:p>
        </w:tc>
        <w:tc>
          <w:tcPr>
            <w:tcW w:w="462" w:type="pct"/>
            <w:shd w:val="clear" w:color="auto" w:fill="auto"/>
          </w:tcPr>
          <w:p w14:paraId="6A730B03"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Phone</w:t>
            </w:r>
          </w:p>
          <w:p w14:paraId="5A7A6B8C"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No.</w:t>
            </w:r>
          </w:p>
        </w:tc>
        <w:tc>
          <w:tcPr>
            <w:tcW w:w="694" w:type="pct"/>
            <w:shd w:val="clear" w:color="auto" w:fill="auto"/>
          </w:tcPr>
          <w:p w14:paraId="257CC48F"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Mobile</w:t>
            </w:r>
          </w:p>
        </w:tc>
        <w:tc>
          <w:tcPr>
            <w:tcW w:w="925" w:type="pct"/>
            <w:shd w:val="clear" w:color="auto" w:fill="auto"/>
          </w:tcPr>
          <w:p w14:paraId="3E8D6E9A"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Email</w:t>
            </w:r>
          </w:p>
          <w:p w14:paraId="52D8DCD1"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address</w:t>
            </w:r>
          </w:p>
        </w:tc>
      </w:tr>
      <w:tr w:rsidR="00096173" w:rsidRPr="00C65961" w14:paraId="43CE9D9B" w14:textId="77777777" w:rsidTr="003B5BED">
        <w:tc>
          <w:tcPr>
            <w:tcW w:w="193" w:type="pct"/>
            <w:shd w:val="clear" w:color="auto" w:fill="auto"/>
          </w:tcPr>
          <w:p w14:paraId="52AD52DC"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a</w:t>
            </w:r>
          </w:p>
        </w:tc>
        <w:tc>
          <w:tcPr>
            <w:tcW w:w="644" w:type="pct"/>
            <w:shd w:val="clear" w:color="auto" w:fill="auto"/>
          </w:tcPr>
          <w:p w14:paraId="5E5093AB" w14:textId="77777777" w:rsidR="00096173" w:rsidRPr="00C65961" w:rsidRDefault="00096173" w:rsidP="003B5BED">
            <w:pPr>
              <w:rPr>
                <w:rFonts w:ascii="Times New Roman" w:hAnsi="Times New Roman" w:cs="Times New Roman"/>
                <w:sz w:val="22"/>
                <w:szCs w:val="22"/>
              </w:rPr>
            </w:pPr>
          </w:p>
        </w:tc>
        <w:tc>
          <w:tcPr>
            <w:tcW w:w="1388" w:type="pct"/>
            <w:shd w:val="clear" w:color="auto" w:fill="auto"/>
          </w:tcPr>
          <w:p w14:paraId="543DE77A"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First Level Contact</w:t>
            </w:r>
          </w:p>
        </w:tc>
        <w:tc>
          <w:tcPr>
            <w:tcW w:w="694" w:type="pct"/>
            <w:shd w:val="clear" w:color="auto" w:fill="auto"/>
          </w:tcPr>
          <w:p w14:paraId="65E623C9" w14:textId="77777777" w:rsidR="00096173" w:rsidRPr="00C65961" w:rsidRDefault="00096173" w:rsidP="003B5BED">
            <w:pPr>
              <w:rPr>
                <w:rFonts w:ascii="Times New Roman" w:hAnsi="Times New Roman" w:cs="Times New Roman"/>
                <w:sz w:val="22"/>
                <w:szCs w:val="22"/>
              </w:rPr>
            </w:pPr>
          </w:p>
        </w:tc>
        <w:tc>
          <w:tcPr>
            <w:tcW w:w="462" w:type="pct"/>
            <w:shd w:val="clear" w:color="auto" w:fill="auto"/>
          </w:tcPr>
          <w:p w14:paraId="48F7C882" w14:textId="77777777" w:rsidR="00096173" w:rsidRPr="00C65961" w:rsidRDefault="00096173" w:rsidP="003B5BED">
            <w:pPr>
              <w:rPr>
                <w:rFonts w:ascii="Times New Roman" w:hAnsi="Times New Roman" w:cs="Times New Roman"/>
                <w:sz w:val="22"/>
                <w:szCs w:val="22"/>
              </w:rPr>
            </w:pPr>
          </w:p>
        </w:tc>
        <w:tc>
          <w:tcPr>
            <w:tcW w:w="694" w:type="pct"/>
            <w:shd w:val="clear" w:color="auto" w:fill="auto"/>
          </w:tcPr>
          <w:p w14:paraId="64D4120B" w14:textId="77777777" w:rsidR="00096173" w:rsidRPr="00C65961" w:rsidRDefault="00096173" w:rsidP="003B5BED">
            <w:pPr>
              <w:rPr>
                <w:rFonts w:ascii="Times New Roman" w:hAnsi="Times New Roman" w:cs="Times New Roman"/>
                <w:sz w:val="22"/>
                <w:szCs w:val="22"/>
              </w:rPr>
            </w:pPr>
          </w:p>
        </w:tc>
        <w:tc>
          <w:tcPr>
            <w:tcW w:w="925" w:type="pct"/>
            <w:shd w:val="clear" w:color="auto" w:fill="auto"/>
          </w:tcPr>
          <w:p w14:paraId="36C522A3" w14:textId="77777777" w:rsidR="00096173" w:rsidRPr="00C65961" w:rsidRDefault="00096173" w:rsidP="003B5BED">
            <w:pPr>
              <w:rPr>
                <w:rFonts w:ascii="Times New Roman" w:hAnsi="Times New Roman" w:cs="Times New Roman"/>
                <w:sz w:val="22"/>
                <w:szCs w:val="22"/>
              </w:rPr>
            </w:pPr>
          </w:p>
        </w:tc>
      </w:tr>
      <w:tr w:rsidR="00096173" w:rsidRPr="00C65961" w14:paraId="5C3E8AB7" w14:textId="77777777" w:rsidTr="003B5BED">
        <w:tc>
          <w:tcPr>
            <w:tcW w:w="193" w:type="pct"/>
            <w:shd w:val="clear" w:color="auto" w:fill="auto"/>
          </w:tcPr>
          <w:p w14:paraId="68812DB4"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b</w:t>
            </w:r>
          </w:p>
        </w:tc>
        <w:tc>
          <w:tcPr>
            <w:tcW w:w="644" w:type="pct"/>
            <w:shd w:val="clear" w:color="auto" w:fill="auto"/>
          </w:tcPr>
          <w:p w14:paraId="3EC34FE5" w14:textId="77777777" w:rsidR="00096173" w:rsidRPr="00C65961" w:rsidRDefault="00096173" w:rsidP="003B5BED">
            <w:pPr>
              <w:rPr>
                <w:rFonts w:ascii="Times New Roman" w:hAnsi="Times New Roman" w:cs="Times New Roman"/>
                <w:sz w:val="22"/>
                <w:szCs w:val="22"/>
              </w:rPr>
            </w:pPr>
          </w:p>
        </w:tc>
        <w:tc>
          <w:tcPr>
            <w:tcW w:w="1388" w:type="pct"/>
            <w:shd w:val="clear" w:color="auto" w:fill="auto"/>
          </w:tcPr>
          <w:p w14:paraId="66ABBA27" w14:textId="690ACE0E"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 xml:space="preserve">Second level </w:t>
            </w:r>
            <w:r w:rsidR="00A3349E">
              <w:rPr>
                <w:rFonts w:ascii="Times New Roman" w:hAnsi="Times New Roman" w:cs="Times New Roman"/>
                <w:sz w:val="22"/>
                <w:szCs w:val="22"/>
              </w:rPr>
              <w:t>C</w:t>
            </w:r>
            <w:r w:rsidRPr="00C65961">
              <w:rPr>
                <w:rFonts w:ascii="Times New Roman" w:hAnsi="Times New Roman" w:cs="Times New Roman"/>
                <w:sz w:val="22"/>
                <w:szCs w:val="22"/>
              </w:rPr>
              <w:t>ontact</w:t>
            </w:r>
          </w:p>
        </w:tc>
        <w:tc>
          <w:tcPr>
            <w:tcW w:w="694" w:type="pct"/>
            <w:shd w:val="clear" w:color="auto" w:fill="auto"/>
          </w:tcPr>
          <w:p w14:paraId="65115144" w14:textId="77777777" w:rsidR="00096173" w:rsidRPr="00C65961" w:rsidRDefault="00096173" w:rsidP="003B5BED">
            <w:pPr>
              <w:rPr>
                <w:rFonts w:ascii="Times New Roman" w:hAnsi="Times New Roman" w:cs="Times New Roman"/>
                <w:sz w:val="22"/>
                <w:szCs w:val="22"/>
              </w:rPr>
            </w:pPr>
          </w:p>
        </w:tc>
        <w:tc>
          <w:tcPr>
            <w:tcW w:w="462" w:type="pct"/>
            <w:shd w:val="clear" w:color="auto" w:fill="auto"/>
          </w:tcPr>
          <w:p w14:paraId="64679B81" w14:textId="77777777" w:rsidR="00096173" w:rsidRPr="00C65961" w:rsidRDefault="00096173" w:rsidP="003B5BED">
            <w:pPr>
              <w:rPr>
                <w:rFonts w:ascii="Times New Roman" w:hAnsi="Times New Roman" w:cs="Times New Roman"/>
                <w:sz w:val="22"/>
                <w:szCs w:val="22"/>
              </w:rPr>
            </w:pPr>
          </w:p>
        </w:tc>
        <w:tc>
          <w:tcPr>
            <w:tcW w:w="694" w:type="pct"/>
            <w:shd w:val="clear" w:color="auto" w:fill="auto"/>
          </w:tcPr>
          <w:p w14:paraId="75C5A317" w14:textId="77777777" w:rsidR="00096173" w:rsidRPr="00C65961" w:rsidRDefault="00096173" w:rsidP="003B5BED">
            <w:pPr>
              <w:rPr>
                <w:rFonts w:ascii="Times New Roman" w:hAnsi="Times New Roman" w:cs="Times New Roman"/>
                <w:sz w:val="22"/>
                <w:szCs w:val="22"/>
              </w:rPr>
            </w:pPr>
          </w:p>
        </w:tc>
        <w:tc>
          <w:tcPr>
            <w:tcW w:w="925" w:type="pct"/>
            <w:shd w:val="clear" w:color="auto" w:fill="auto"/>
          </w:tcPr>
          <w:p w14:paraId="3A0E9388" w14:textId="77777777" w:rsidR="00096173" w:rsidRPr="00C65961" w:rsidRDefault="00096173" w:rsidP="003B5BED">
            <w:pPr>
              <w:rPr>
                <w:rFonts w:ascii="Times New Roman" w:hAnsi="Times New Roman" w:cs="Times New Roman"/>
                <w:sz w:val="22"/>
                <w:szCs w:val="22"/>
              </w:rPr>
            </w:pPr>
          </w:p>
        </w:tc>
      </w:tr>
      <w:tr w:rsidR="00096173" w:rsidRPr="00C65961" w14:paraId="1C652829" w14:textId="77777777" w:rsidTr="003B5BED">
        <w:tc>
          <w:tcPr>
            <w:tcW w:w="193" w:type="pct"/>
            <w:shd w:val="clear" w:color="auto" w:fill="auto"/>
          </w:tcPr>
          <w:p w14:paraId="665C852A"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c</w:t>
            </w:r>
          </w:p>
        </w:tc>
        <w:tc>
          <w:tcPr>
            <w:tcW w:w="644" w:type="pct"/>
            <w:shd w:val="clear" w:color="auto" w:fill="auto"/>
          </w:tcPr>
          <w:p w14:paraId="066D91AD" w14:textId="77777777" w:rsidR="00096173" w:rsidRPr="00C65961" w:rsidRDefault="00096173" w:rsidP="003B5BED">
            <w:pPr>
              <w:rPr>
                <w:rFonts w:ascii="Times New Roman" w:hAnsi="Times New Roman" w:cs="Times New Roman"/>
                <w:sz w:val="22"/>
                <w:szCs w:val="22"/>
              </w:rPr>
            </w:pPr>
          </w:p>
        </w:tc>
        <w:tc>
          <w:tcPr>
            <w:tcW w:w="1388" w:type="pct"/>
            <w:shd w:val="clear" w:color="auto" w:fill="auto"/>
          </w:tcPr>
          <w:p w14:paraId="50D5F344" w14:textId="15EEBD65" w:rsidR="00096173" w:rsidRPr="00C65961" w:rsidRDefault="00096173" w:rsidP="003B5BED">
            <w:pPr>
              <w:rPr>
                <w:rFonts w:ascii="Times New Roman" w:hAnsi="Times New Roman" w:cs="Times New Roman"/>
                <w:sz w:val="22"/>
                <w:szCs w:val="22"/>
              </w:rPr>
            </w:pPr>
            <w:r>
              <w:rPr>
                <w:rFonts w:ascii="Times New Roman" w:hAnsi="Times New Roman" w:cs="Times New Roman"/>
                <w:sz w:val="22"/>
                <w:szCs w:val="22"/>
              </w:rPr>
              <w:t>Third</w:t>
            </w:r>
            <w:r w:rsidR="00A3349E">
              <w:rPr>
                <w:rFonts w:ascii="Times New Roman" w:hAnsi="Times New Roman" w:cs="Times New Roman"/>
                <w:sz w:val="22"/>
                <w:szCs w:val="22"/>
              </w:rPr>
              <w:t xml:space="preserve"> level C</w:t>
            </w:r>
            <w:r w:rsidRPr="00C65961">
              <w:rPr>
                <w:rFonts w:ascii="Times New Roman" w:hAnsi="Times New Roman" w:cs="Times New Roman"/>
                <w:sz w:val="22"/>
                <w:szCs w:val="22"/>
              </w:rPr>
              <w:t>ontact</w:t>
            </w:r>
          </w:p>
        </w:tc>
        <w:tc>
          <w:tcPr>
            <w:tcW w:w="694" w:type="pct"/>
            <w:shd w:val="clear" w:color="auto" w:fill="auto"/>
          </w:tcPr>
          <w:p w14:paraId="3AE25CB5" w14:textId="77777777" w:rsidR="00096173" w:rsidRPr="00C65961" w:rsidRDefault="00096173" w:rsidP="003B5BED">
            <w:pPr>
              <w:rPr>
                <w:rFonts w:ascii="Times New Roman" w:hAnsi="Times New Roman" w:cs="Times New Roman"/>
                <w:sz w:val="22"/>
                <w:szCs w:val="22"/>
              </w:rPr>
            </w:pPr>
          </w:p>
        </w:tc>
        <w:tc>
          <w:tcPr>
            <w:tcW w:w="462" w:type="pct"/>
            <w:shd w:val="clear" w:color="auto" w:fill="auto"/>
          </w:tcPr>
          <w:p w14:paraId="190B5FE7" w14:textId="77777777" w:rsidR="00096173" w:rsidRPr="00C65961" w:rsidRDefault="00096173" w:rsidP="003B5BED">
            <w:pPr>
              <w:rPr>
                <w:rFonts w:ascii="Times New Roman" w:hAnsi="Times New Roman" w:cs="Times New Roman"/>
                <w:sz w:val="22"/>
                <w:szCs w:val="22"/>
              </w:rPr>
            </w:pPr>
          </w:p>
        </w:tc>
        <w:tc>
          <w:tcPr>
            <w:tcW w:w="694" w:type="pct"/>
            <w:shd w:val="clear" w:color="auto" w:fill="auto"/>
          </w:tcPr>
          <w:p w14:paraId="646AD3B8" w14:textId="77777777" w:rsidR="00096173" w:rsidRPr="00C65961" w:rsidRDefault="00096173" w:rsidP="003B5BED">
            <w:pPr>
              <w:rPr>
                <w:rFonts w:ascii="Times New Roman" w:hAnsi="Times New Roman" w:cs="Times New Roman"/>
                <w:sz w:val="22"/>
                <w:szCs w:val="22"/>
              </w:rPr>
            </w:pPr>
          </w:p>
        </w:tc>
        <w:tc>
          <w:tcPr>
            <w:tcW w:w="925" w:type="pct"/>
            <w:shd w:val="clear" w:color="auto" w:fill="auto"/>
          </w:tcPr>
          <w:p w14:paraId="71491986" w14:textId="77777777" w:rsidR="00096173" w:rsidRPr="00C65961" w:rsidRDefault="00096173" w:rsidP="003B5BED">
            <w:pPr>
              <w:rPr>
                <w:rFonts w:ascii="Times New Roman" w:hAnsi="Times New Roman" w:cs="Times New Roman"/>
                <w:sz w:val="22"/>
                <w:szCs w:val="22"/>
              </w:rPr>
            </w:pPr>
          </w:p>
        </w:tc>
      </w:tr>
      <w:tr w:rsidR="00096173" w:rsidRPr="00C65961" w14:paraId="7306AC18" w14:textId="77777777" w:rsidTr="003B5BED">
        <w:tc>
          <w:tcPr>
            <w:tcW w:w="193" w:type="pct"/>
            <w:shd w:val="clear" w:color="auto" w:fill="auto"/>
          </w:tcPr>
          <w:p w14:paraId="6FC277BF" w14:textId="77777777" w:rsidR="00096173" w:rsidRPr="00C65961" w:rsidRDefault="00096173" w:rsidP="003B5BED">
            <w:pPr>
              <w:rPr>
                <w:rFonts w:ascii="Times New Roman" w:hAnsi="Times New Roman" w:cs="Times New Roman"/>
                <w:sz w:val="22"/>
                <w:szCs w:val="22"/>
              </w:rPr>
            </w:pPr>
            <w:r w:rsidRPr="00C65961">
              <w:rPr>
                <w:rFonts w:ascii="Times New Roman" w:hAnsi="Times New Roman" w:cs="Times New Roman"/>
                <w:sz w:val="22"/>
                <w:szCs w:val="22"/>
              </w:rPr>
              <w:t>d</w:t>
            </w:r>
          </w:p>
        </w:tc>
        <w:tc>
          <w:tcPr>
            <w:tcW w:w="644" w:type="pct"/>
            <w:shd w:val="clear" w:color="auto" w:fill="auto"/>
          </w:tcPr>
          <w:p w14:paraId="1278C5D6" w14:textId="77777777" w:rsidR="00096173" w:rsidRPr="00C65961" w:rsidRDefault="00096173" w:rsidP="003B5BED">
            <w:pPr>
              <w:rPr>
                <w:rFonts w:ascii="Times New Roman" w:hAnsi="Times New Roman" w:cs="Times New Roman"/>
                <w:sz w:val="22"/>
                <w:szCs w:val="22"/>
              </w:rPr>
            </w:pPr>
          </w:p>
        </w:tc>
        <w:tc>
          <w:tcPr>
            <w:tcW w:w="1388" w:type="pct"/>
            <w:shd w:val="clear" w:color="auto" w:fill="auto"/>
          </w:tcPr>
          <w:p w14:paraId="3E4A6880" w14:textId="15F3DFAF" w:rsidR="00096173" w:rsidRPr="00C65961" w:rsidRDefault="00096173" w:rsidP="00A3349E">
            <w:pPr>
              <w:rPr>
                <w:rFonts w:ascii="Times New Roman" w:hAnsi="Times New Roman" w:cs="Times New Roman"/>
                <w:sz w:val="22"/>
                <w:szCs w:val="22"/>
              </w:rPr>
            </w:pPr>
            <w:r w:rsidRPr="00C65961">
              <w:rPr>
                <w:rFonts w:ascii="Times New Roman" w:hAnsi="Times New Roman" w:cs="Times New Roman"/>
                <w:sz w:val="22"/>
                <w:szCs w:val="22"/>
              </w:rPr>
              <w:t xml:space="preserve">Country Head </w:t>
            </w:r>
          </w:p>
        </w:tc>
        <w:tc>
          <w:tcPr>
            <w:tcW w:w="694" w:type="pct"/>
            <w:shd w:val="clear" w:color="auto" w:fill="auto"/>
          </w:tcPr>
          <w:p w14:paraId="4797D476" w14:textId="77777777" w:rsidR="00096173" w:rsidRPr="00C65961" w:rsidRDefault="00096173" w:rsidP="003B5BED">
            <w:pPr>
              <w:rPr>
                <w:rFonts w:ascii="Times New Roman" w:hAnsi="Times New Roman" w:cs="Times New Roman"/>
                <w:sz w:val="22"/>
                <w:szCs w:val="22"/>
              </w:rPr>
            </w:pPr>
          </w:p>
        </w:tc>
        <w:tc>
          <w:tcPr>
            <w:tcW w:w="462" w:type="pct"/>
            <w:shd w:val="clear" w:color="auto" w:fill="auto"/>
          </w:tcPr>
          <w:p w14:paraId="26BE842B" w14:textId="77777777" w:rsidR="00096173" w:rsidRPr="00C65961" w:rsidRDefault="00096173" w:rsidP="003B5BED">
            <w:pPr>
              <w:rPr>
                <w:rFonts w:ascii="Times New Roman" w:hAnsi="Times New Roman" w:cs="Times New Roman"/>
                <w:sz w:val="22"/>
                <w:szCs w:val="22"/>
              </w:rPr>
            </w:pPr>
          </w:p>
        </w:tc>
        <w:tc>
          <w:tcPr>
            <w:tcW w:w="694" w:type="pct"/>
            <w:shd w:val="clear" w:color="auto" w:fill="auto"/>
          </w:tcPr>
          <w:p w14:paraId="75E11C2A" w14:textId="77777777" w:rsidR="00096173" w:rsidRPr="00C65961" w:rsidRDefault="00096173" w:rsidP="003B5BED">
            <w:pPr>
              <w:rPr>
                <w:rFonts w:ascii="Times New Roman" w:hAnsi="Times New Roman" w:cs="Times New Roman"/>
                <w:sz w:val="22"/>
                <w:szCs w:val="22"/>
              </w:rPr>
            </w:pPr>
          </w:p>
        </w:tc>
        <w:tc>
          <w:tcPr>
            <w:tcW w:w="925" w:type="pct"/>
            <w:shd w:val="clear" w:color="auto" w:fill="auto"/>
          </w:tcPr>
          <w:p w14:paraId="58028073" w14:textId="77777777" w:rsidR="00096173" w:rsidRPr="00C65961" w:rsidRDefault="00096173" w:rsidP="003B5BED">
            <w:pPr>
              <w:rPr>
                <w:rFonts w:ascii="Times New Roman" w:hAnsi="Times New Roman" w:cs="Times New Roman"/>
                <w:sz w:val="22"/>
                <w:szCs w:val="22"/>
              </w:rPr>
            </w:pPr>
          </w:p>
        </w:tc>
      </w:tr>
    </w:tbl>
    <w:p w14:paraId="6204F945" w14:textId="77777777" w:rsidR="00096173" w:rsidRPr="00C65961" w:rsidRDefault="00096173" w:rsidP="00096173">
      <w:pPr>
        <w:rPr>
          <w:rFonts w:ascii="Times New Roman" w:hAnsi="Times New Roman" w:cs="Times New Roman"/>
        </w:rPr>
      </w:pPr>
    </w:p>
    <w:p w14:paraId="73DBC346" w14:textId="77777777" w:rsidR="00096173" w:rsidRPr="00C65961" w:rsidRDefault="00096173" w:rsidP="00096173">
      <w:pPr>
        <w:jc w:val="right"/>
        <w:rPr>
          <w:rFonts w:ascii="Times New Roman" w:hAnsi="Times New Roman" w:cs="Times New Roman"/>
        </w:rPr>
      </w:pP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t>Service Related Issues</w:t>
      </w:r>
      <w:r>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8"/>
        <w:gridCol w:w="1141"/>
        <w:gridCol w:w="2696"/>
        <w:gridCol w:w="1353"/>
        <w:gridCol w:w="917"/>
        <w:gridCol w:w="1277"/>
        <w:gridCol w:w="1702"/>
      </w:tblGrid>
      <w:tr w:rsidR="00096173" w:rsidRPr="00C65961" w14:paraId="78DD132B" w14:textId="77777777" w:rsidTr="003B5BED">
        <w:tc>
          <w:tcPr>
            <w:tcW w:w="205" w:type="pct"/>
            <w:shd w:val="clear" w:color="auto" w:fill="auto"/>
          </w:tcPr>
          <w:p w14:paraId="50DF5442"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Sr.</w:t>
            </w:r>
          </w:p>
        </w:tc>
        <w:tc>
          <w:tcPr>
            <w:tcW w:w="602" w:type="pct"/>
            <w:shd w:val="clear" w:color="auto" w:fill="auto"/>
          </w:tcPr>
          <w:p w14:paraId="22B03D52"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 xml:space="preserve">Name </w:t>
            </w:r>
          </w:p>
        </w:tc>
        <w:tc>
          <w:tcPr>
            <w:tcW w:w="1423" w:type="pct"/>
            <w:shd w:val="clear" w:color="auto" w:fill="auto"/>
          </w:tcPr>
          <w:p w14:paraId="5E2D485B"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Designation</w:t>
            </w:r>
          </w:p>
        </w:tc>
        <w:tc>
          <w:tcPr>
            <w:tcW w:w="714" w:type="pct"/>
            <w:shd w:val="clear" w:color="auto" w:fill="auto"/>
          </w:tcPr>
          <w:p w14:paraId="0A3DB589"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Full</w:t>
            </w:r>
          </w:p>
          <w:p w14:paraId="7C6A0083"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Office</w:t>
            </w:r>
          </w:p>
          <w:p w14:paraId="09A2A731"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Address</w:t>
            </w:r>
          </w:p>
        </w:tc>
        <w:tc>
          <w:tcPr>
            <w:tcW w:w="484" w:type="pct"/>
            <w:shd w:val="clear" w:color="auto" w:fill="auto"/>
          </w:tcPr>
          <w:p w14:paraId="3FF4B12F"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Phone</w:t>
            </w:r>
          </w:p>
          <w:p w14:paraId="293E1C43"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No.</w:t>
            </w:r>
          </w:p>
        </w:tc>
        <w:tc>
          <w:tcPr>
            <w:tcW w:w="674" w:type="pct"/>
            <w:shd w:val="clear" w:color="auto" w:fill="auto"/>
          </w:tcPr>
          <w:p w14:paraId="4ECEF50E"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Mobile</w:t>
            </w:r>
          </w:p>
        </w:tc>
        <w:tc>
          <w:tcPr>
            <w:tcW w:w="899" w:type="pct"/>
            <w:shd w:val="clear" w:color="auto" w:fill="auto"/>
          </w:tcPr>
          <w:p w14:paraId="749BF532"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Email</w:t>
            </w:r>
          </w:p>
          <w:p w14:paraId="1E1A7A93"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address</w:t>
            </w:r>
          </w:p>
        </w:tc>
      </w:tr>
      <w:tr w:rsidR="00096173" w:rsidRPr="00C65961" w14:paraId="21CB9D42" w14:textId="77777777" w:rsidTr="003B5BED">
        <w:tc>
          <w:tcPr>
            <w:tcW w:w="205" w:type="pct"/>
            <w:shd w:val="clear" w:color="auto" w:fill="auto"/>
          </w:tcPr>
          <w:p w14:paraId="54355A8C"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a</w:t>
            </w:r>
          </w:p>
        </w:tc>
        <w:tc>
          <w:tcPr>
            <w:tcW w:w="602" w:type="pct"/>
            <w:shd w:val="clear" w:color="auto" w:fill="auto"/>
          </w:tcPr>
          <w:p w14:paraId="1DDF8581" w14:textId="77777777" w:rsidR="00096173" w:rsidRPr="00C65961" w:rsidRDefault="00096173" w:rsidP="003B5BED">
            <w:pPr>
              <w:rPr>
                <w:rFonts w:ascii="Times New Roman" w:hAnsi="Times New Roman" w:cs="Times New Roman"/>
              </w:rPr>
            </w:pPr>
          </w:p>
        </w:tc>
        <w:tc>
          <w:tcPr>
            <w:tcW w:w="1423" w:type="pct"/>
            <w:shd w:val="clear" w:color="auto" w:fill="auto"/>
          </w:tcPr>
          <w:p w14:paraId="231154C5"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First Level Contact</w:t>
            </w:r>
          </w:p>
        </w:tc>
        <w:tc>
          <w:tcPr>
            <w:tcW w:w="714" w:type="pct"/>
            <w:shd w:val="clear" w:color="auto" w:fill="auto"/>
          </w:tcPr>
          <w:p w14:paraId="6AEDD82A" w14:textId="77777777" w:rsidR="00096173" w:rsidRPr="00C65961" w:rsidRDefault="00096173" w:rsidP="003B5BED">
            <w:pPr>
              <w:rPr>
                <w:rFonts w:ascii="Times New Roman" w:hAnsi="Times New Roman" w:cs="Times New Roman"/>
              </w:rPr>
            </w:pPr>
          </w:p>
        </w:tc>
        <w:tc>
          <w:tcPr>
            <w:tcW w:w="484" w:type="pct"/>
            <w:shd w:val="clear" w:color="auto" w:fill="auto"/>
          </w:tcPr>
          <w:p w14:paraId="418AB1DA" w14:textId="77777777" w:rsidR="00096173" w:rsidRPr="00C65961" w:rsidRDefault="00096173" w:rsidP="003B5BED">
            <w:pPr>
              <w:rPr>
                <w:rFonts w:ascii="Times New Roman" w:hAnsi="Times New Roman" w:cs="Times New Roman"/>
              </w:rPr>
            </w:pPr>
          </w:p>
        </w:tc>
        <w:tc>
          <w:tcPr>
            <w:tcW w:w="674" w:type="pct"/>
            <w:shd w:val="clear" w:color="auto" w:fill="auto"/>
          </w:tcPr>
          <w:p w14:paraId="00D5D5EF" w14:textId="77777777" w:rsidR="00096173" w:rsidRPr="00C65961" w:rsidRDefault="00096173" w:rsidP="003B5BED">
            <w:pPr>
              <w:rPr>
                <w:rFonts w:ascii="Times New Roman" w:hAnsi="Times New Roman" w:cs="Times New Roman"/>
              </w:rPr>
            </w:pPr>
          </w:p>
        </w:tc>
        <w:tc>
          <w:tcPr>
            <w:tcW w:w="899" w:type="pct"/>
            <w:shd w:val="clear" w:color="auto" w:fill="auto"/>
          </w:tcPr>
          <w:p w14:paraId="267CEE38" w14:textId="77777777" w:rsidR="00096173" w:rsidRPr="00C65961" w:rsidRDefault="00096173" w:rsidP="003B5BED">
            <w:pPr>
              <w:rPr>
                <w:rFonts w:ascii="Times New Roman" w:hAnsi="Times New Roman" w:cs="Times New Roman"/>
              </w:rPr>
            </w:pPr>
          </w:p>
        </w:tc>
      </w:tr>
      <w:tr w:rsidR="00096173" w:rsidRPr="00C65961" w14:paraId="0BC4AD32" w14:textId="77777777" w:rsidTr="003B5BED">
        <w:tc>
          <w:tcPr>
            <w:tcW w:w="205" w:type="pct"/>
            <w:shd w:val="clear" w:color="auto" w:fill="auto"/>
          </w:tcPr>
          <w:p w14:paraId="1B5CB3D3"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b</w:t>
            </w:r>
          </w:p>
        </w:tc>
        <w:tc>
          <w:tcPr>
            <w:tcW w:w="602" w:type="pct"/>
            <w:shd w:val="clear" w:color="auto" w:fill="auto"/>
          </w:tcPr>
          <w:p w14:paraId="4E6B6262" w14:textId="77777777" w:rsidR="00096173" w:rsidRPr="00C65961" w:rsidRDefault="00096173" w:rsidP="003B5BED">
            <w:pPr>
              <w:rPr>
                <w:rFonts w:ascii="Times New Roman" w:hAnsi="Times New Roman" w:cs="Times New Roman"/>
              </w:rPr>
            </w:pPr>
          </w:p>
        </w:tc>
        <w:tc>
          <w:tcPr>
            <w:tcW w:w="1423" w:type="pct"/>
            <w:shd w:val="clear" w:color="auto" w:fill="auto"/>
          </w:tcPr>
          <w:p w14:paraId="156A025B" w14:textId="1B59EE9B" w:rsidR="00096173" w:rsidRPr="00C65961" w:rsidRDefault="00A3349E" w:rsidP="003B5BED">
            <w:pPr>
              <w:rPr>
                <w:rFonts w:ascii="Times New Roman" w:hAnsi="Times New Roman" w:cs="Times New Roman"/>
              </w:rPr>
            </w:pPr>
            <w:r>
              <w:rPr>
                <w:rFonts w:ascii="Times New Roman" w:hAnsi="Times New Roman" w:cs="Times New Roman"/>
              </w:rPr>
              <w:t>Second level C</w:t>
            </w:r>
            <w:r w:rsidR="00096173" w:rsidRPr="00C65961">
              <w:rPr>
                <w:rFonts w:ascii="Times New Roman" w:hAnsi="Times New Roman" w:cs="Times New Roman"/>
              </w:rPr>
              <w:t>ontact</w:t>
            </w:r>
          </w:p>
        </w:tc>
        <w:tc>
          <w:tcPr>
            <w:tcW w:w="714" w:type="pct"/>
            <w:shd w:val="clear" w:color="auto" w:fill="auto"/>
          </w:tcPr>
          <w:p w14:paraId="1EE90AC5" w14:textId="77777777" w:rsidR="00096173" w:rsidRPr="00C65961" w:rsidRDefault="00096173" w:rsidP="003B5BED">
            <w:pPr>
              <w:rPr>
                <w:rFonts w:ascii="Times New Roman" w:hAnsi="Times New Roman" w:cs="Times New Roman"/>
              </w:rPr>
            </w:pPr>
          </w:p>
        </w:tc>
        <w:tc>
          <w:tcPr>
            <w:tcW w:w="484" w:type="pct"/>
            <w:shd w:val="clear" w:color="auto" w:fill="auto"/>
          </w:tcPr>
          <w:p w14:paraId="6D4EDEE6" w14:textId="77777777" w:rsidR="00096173" w:rsidRPr="00C65961" w:rsidRDefault="00096173" w:rsidP="003B5BED">
            <w:pPr>
              <w:rPr>
                <w:rFonts w:ascii="Times New Roman" w:hAnsi="Times New Roman" w:cs="Times New Roman"/>
              </w:rPr>
            </w:pPr>
          </w:p>
        </w:tc>
        <w:tc>
          <w:tcPr>
            <w:tcW w:w="674" w:type="pct"/>
            <w:shd w:val="clear" w:color="auto" w:fill="auto"/>
          </w:tcPr>
          <w:p w14:paraId="05CA1003" w14:textId="77777777" w:rsidR="00096173" w:rsidRPr="00C65961" w:rsidRDefault="00096173" w:rsidP="003B5BED">
            <w:pPr>
              <w:rPr>
                <w:rFonts w:ascii="Times New Roman" w:hAnsi="Times New Roman" w:cs="Times New Roman"/>
              </w:rPr>
            </w:pPr>
          </w:p>
        </w:tc>
        <w:tc>
          <w:tcPr>
            <w:tcW w:w="899" w:type="pct"/>
            <w:shd w:val="clear" w:color="auto" w:fill="auto"/>
          </w:tcPr>
          <w:p w14:paraId="33D4F4EB" w14:textId="77777777" w:rsidR="00096173" w:rsidRPr="00C65961" w:rsidRDefault="00096173" w:rsidP="003B5BED">
            <w:pPr>
              <w:rPr>
                <w:rFonts w:ascii="Times New Roman" w:hAnsi="Times New Roman" w:cs="Times New Roman"/>
              </w:rPr>
            </w:pPr>
          </w:p>
        </w:tc>
      </w:tr>
      <w:tr w:rsidR="00096173" w:rsidRPr="00C65961" w14:paraId="33026C7C" w14:textId="77777777" w:rsidTr="003B5BED">
        <w:tc>
          <w:tcPr>
            <w:tcW w:w="205" w:type="pct"/>
            <w:shd w:val="clear" w:color="auto" w:fill="auto"/>
          </w:tcPr>
          <w:p w14:paraId="13351821"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c</w:t>
            </w:r>
          </w:p>
        </w:tc>
        <w:tc>
          <w:tcPr>
            <w:tcW w:w="602" w:type="pct"/>
            <w:shd w:val="clear" w:color="auto" w:fill="auto"/>
          </w:tcPr>
          <w:p w14:paraId="76EB6FF8" w14:textId="77777777" w:rsidR="00096173" w:rsidRPr="00C65961" w:rsidRDefault="00096173" w:rsidP="003B5BED">
            <w:pPr>
              <w:rPr>
                <w:rFonts w:ascii="Times New Roman" w:hAnsi="Times New Roman" w:cs="Times New Roman"/>
              </w:rPr>
            </w:pPr>
          </w:p>
        </w:tc>
        <w:tc>
          <w:tcPr>
            <w:tcW w:w="1423" w:type="pct"/>
            <w:shd w:val="clear" w:color="auto" w:fill="auto"/>
          </w:tcPr>
          <w:p w14:paraId="558448E1" w14:textId="504AA8DF" w:rsidR="00096173" w:rsidRPr="00C65961" w:rsidRDefault="00096173" w:rsidP="003B5BED">
            <w:pPr>
              <w:rPr>
                <w:rFonts w:ascii="Times New Roman" w:hAnsi="Times New Roman" w:cs="Times New Roman"/>
              </w:rPr>
            </w:pPr>
            <w:r>
              <w:rPr>
                <w:rFonts w:ascii="Times New Roman" w:hAnsi="Times New Roman" w:cs="Times New Roman"/>
              </w:rPr>
              <w:t>Third</w:t>
            </w:r>
            <w:r w:rsidR="00A3349E">
              <w:rPr>
                <w:rFonts w:ascii="Times New Roman" w:hAnsi="Times New Roman" w:cs="Times New Roman"/>
              </w:rPr>
              <w:t xml:space="preserve"> level C</w:t>
            </w:r>
            <w:r w:rsidRPr="00C65961">
              <w:rPr>
                <w:rFonts w:ascii="Times New Roman" w:hAnsi="Times New Roman" w:cs="Times New Roman"/>
              </w:rPr>
              <w:t>ontact</w:t>
            </w:r>
          </w:p>
        </w:tc>
        <w:tc>
          <w:tcPr>
            <w:tcW w:w="714" w:type="pct"/>
            <w:shd w:val="clear" w:color="auto" w:fill="auto"/>
          </w:tcPr>
          <w:p w14:paraId="4EECB3E2" w14:textId="77777777" w:rsidR="00096173" w:rsidRPr="00C65961" w:rsidRDefault="00096173" w:rsidP="003B5BED">
            <w:pPr>
              <w:rPr>
                <w:rFonts w:ascii="Times New Roman" w:hAnsi="Times New Roman" w:cs="Times New Roman"/>
              </w:rPr>
            </w:pPr>
          </w:p>
        </w:tc>
        <w:tc>
          <w:tcPr>
            <w:tcW w:w="484" w:type="pct"/>
            <w:shd w:val="clear" w:color="auto" w:fill="auto"/>
          </w:tcPr>
          <w:p w14:paraId="69BDBE44" w14:textId="77777777" w:rsidR="00096173" w:rsidRPr="00C65961" w:rsidRDefault="00096173" w:rsidP="003B5BED">
            <w:pPr>
              <w:rPr>
                <w:rFonts w:ascii="Times New Roman" w:hAnsi="Times New Roman" w:cs="Times New Roman"/>
              </w:rPr>
            </w:pPr>
          </w:p>
        </w:tc>
        <w:tc>
          <w:tcPr>
            <w:tcW w:w="674" w:type="pct"/>
            <w:shd w:val="clear" w:color="auto" w:fill="auto"/>
          </w:tcPr>
          <w:p w14:paraId="2F391663" w14:textId="77777777" w:rsidR="00096173" w:rsidRPr="00C65961" w:rsidRDefault="00096173" w:rsidP="003B5BED">
            <w:pPr>
              <w:rPr>
                <w:rFonts w:ascii="Times New Roman" w:hAnsi="Times New Roman" w:cs="Times New Roman"/>
              </w:rPr>
            </w:pPr>
          </w:p>
        </w:tc>
        <w:tc>
          <w:tcPr>
            <w:tcW w:w="899" w:type="pct"/>
            <w:shd w:val="clear" w:color="auto" w:fill="auto"/>
          </w:tcPr>
          <w:p w14:paraId="3C1CAC15" w14:textId="77777777" w:rsidR="00096173" w:rsidRPr="00C65961" w:rsidRDefault="00096173" w:rsidP="003B5BED">
            <w:pPr>
              <w:rPr>
                <w:rFonts w:ascii="Times New Roman" w:hAnsi="Times New Roman" w:cs="Times New Roman"/>
              </w:rPr>
            </w:pPr>
          </w:p>
        </w:tc>
      </w:tr>
      <w:tr w:rsidR="00096173" w:rsidRPr="00C65961" w14:paraId="52C4DE88" w14:textId="77777777" w:rsidTr="003B5BED">
        <w:tc>
          <w:tcPr>
            <w:tcW w:w="205" w:type="pct"/>
            <w:shd w:val="clear" w:color="auto" w:fill="auto"/>
          </w:tcPr>
          <w:p w14:paraId="7F089621" w14:textId="77777777" w:rsidR="00096173" w:rsidRPr="00C65961" w:rsidRDefault="00096173" w:rsidP="003B5BED">
            <w:pPr>
              <w:rPr>
                <w:rFonts w:ascii="Times New Roman" w:hAnsi="Times New Roman" w:cs="Times New Roman"/>
              </w:rPr>
            </w:pPr>
            <w:r w:rsidRPr="00C65961">
              <w:rPr>
                <w:rFonts w:ascii="Times New Roman" w:hAnsi="Times New Roman" w:cs="Times New Roman"/>
              </w:rPr>
              <w:t>d</w:t>
            </w:r>
          </w:p>
        </w:tc>
        <w:tc>
          <w:tcPr>
            <w:tcW w:w="602" w:type="pct"/>
            <w:shd w:val="clear" w:color="auto" w:fill="auto"/>
          </w:tcPr>
          <w:p w14:paraId="07745BF7" w14:textId="77777777" w:rsidR="00096173" w:rsidRPr="00C65961" w:rsidRDefault="00096173" w:rsidP="003B5BED">
            <w:pPr>
              <w:rPr>
                <w:rFonts w:ascii="Times New Roman" w:hAnsi="Times New Roman" w:cs="Times New Roman"/>
              </w:rPr>
            </w:pPr>
          </w:p>
        </w:tc>
        <w:tc>
          <w:tcPr>
            <w:tcW w:w="1423" w:type="pct"/>
            <w:shd w:val="clear" w:color="auto" w:fill="auto"/>
          </w:tcPr>
          <w:p w14:paraId="15F8BC78" w14:textId="3166DE9E" w:rsidR="00096173" w:rsidRPr="00C65961" w:rsidRDefault="00096173" w:rsidP="00A3349E">
            <w:pPr>
              <w:rPr>
                <w:rFonts w:ascii="Times New Roman" w:hAnsi="Times New Roman" w:cs="Times New Roman"/>
              </w:rPr>
            </w:pPr>
            <w:r w:rsidRPr="00C65961">
              <w:rPr>
                <w:rFonts w:ascii="Times New Roman" w:hAnsi="Times New Roman" w:cs="Times New Roman"/>
              </w:rPr>
              <w:t xml:space="preserve">Country Head </w:t>
            </w:r>
          </w:p>
        </w:tc>
        <w:tc>
          <w:tcPr>
            <w:tcW w:w="714" w:type="pct"/>
            <w:shd w:val="clear" w:color="auto" w:fill="auto"/>
          </w:tcPr>
          <w:p w14:paraId="026301BE" w14:textId="77777777" w:rsidR="00096173" w:rsidRPr="00C65961" w:rsidRDefault="00096173" w:rsidP="003B5BED">
            <w:pPr>
              <w:rPr>
                <w:rFonts w:ascii="Times New Roman" w:hAnsi="Times New Roman" w:cs="Times New Roman"/>
              </w:rPr>
            </w:pPr>
          </w:p>
        </w:tc>
        <w:tc>
          <w:tcPr>
            <w:tcW w:w="484" w:type="pct"/>
            <w:shd w:val="clear" w:color="auto" w:fill="auto"/>
          </w:tcPr>
          <w:p w14:paraId="2B4687B4" w14:textId="77777777" w:rsidR="00096173" w:rsidRPr="00C65961" w:rsidRDefault="00096173" w:rsidP="003B5BED">
            <w:pPr>
              <w:rPr>
                <w:rFonts w:ascii="Times New Roman" w:hAnsi="Times New Roman" w:cs="Times New Roman"/>
              </w:rPr>
            </w:pPr>
          </w:p>
        </w:tc>
        <w:tc>
          <w:tcPr>
            <w:tcW w:w="674" w:type="pct"/>
            <w:shd w:val="clear" w:color="auto" w:fill="auto"/>
          </w:tcPr>
          <w:p w14:paraId="4BD0C847" w14:textId="77777777" w:rsidR="00096173" w:rsidRPr="00C65961" w:rsidRDefault="00096173" w:rsidP="003B5BED">
            <w:pPr>
              <w:rPr>
                <w:rFonts w:ascii="Times New Roman" w:hAnsi="Times New Roman" w:cs="Times New Roman"/>
              </w:rPr>
            </w:pPr>
          </w:p>
        </w:tc>
        <w:tc>
          <w:tcPr>
            <w:tcW w:w="899" w:type="pct"/>
            <w:shd w:val="clear" w:color="auto" w:fill="auto"/>
          </w:tcPr>
          <w:p w14:paraId="23A02C01" w14:textId="77777777" w:rsidR="00096173" w:rsidRPr="00C65961" w:rsidRDefault="00096173" w:rsidP="003B5BED">
            <w:pPr>
              <w:rPr>
                <w:rFonts w:ascii="Times New Roman" w:hAnsi="Times New Roman" w:cs="Times New Roman"/>
              </w:rPr>
            </w:pPr>
          </w:p>
        </w:tc>
      </w:tr>
    </w:tbl>
    <w:p w14:paraId="6599DBC6" w14:textId="77777777" w:rsidR="00096173" w:rsidRPr="00C65961" w:rsidRDefault="00096173" w:rsidP="00096173">
      <w:pPr>
        <w:rPr>
          <w:rFonts w:ascii="Times New Roman" w:hAnsi="Times New Roman" w:cs="Times New Roman"/>
        </w:rPr>
      </w:pPr>
    </w:p>
    <w:p w14:paraId="5A912900" w14:textId="77777777" w:rsidR="00096173" w:rsidRPr="00C65961" w:rsidRDefault="00096173" w:rsidP="00096173">
      <w:pPr>
        <w:jc w:val="both"/>
        <w:rPr>
          <w:rFonts w:ascii="Times New Roman" w:hAnsi="Times New Roman" w:cs="Times New Roman"/>
        </w:rPr>
      </w:pPr>
      <w:r w:rsidRPr="00C65961">
        <w:rPr>
          <w:rFonts w:ascii="Times New Roman" w:hAnsi="Times New Roman" w:cs="Times New Roman"/>
        </w:rPr>
        <w:t>Any change in designation, substitution will be informed by us immediately.</w:t>
      </w:r>
    </w:p>
    <w:p w14:paraId="0DDEB853" w14:textId="77777777" w:rsidR="00096173" w:rsidRPr="00C65961" w:rsidRDefault="00096173" w:rsidP="00096173">
      <w:pPr>
        <w:rPr>
          <w:rFonts w:ascii="Times New Roman" w:hAnsi="Times New Roman" w:cs="Times New Roman"/>
        </w:rPr>
      </w:pPr>
    </w:p>
    <w:p w14:paraId="3451FB08" w14:textId="77777777" w:rsidR="00096173" w:rsidRPr="00C65961" w:rsidRDefault="00096173" w:rsidP="00096173">
      <w:pPr>
        <w:rPr>
          <w:rFonts w:ascii="Times New Roman" w:hAnsi="Times New Roman" w:cs="Times New Roman"/>
        </w:rPr>
      </w:pPr>
    </w:p>
    <w:p w14:paraId="48182232" w14:textId="77777777" w:rsidR="00096173" w:rsidRPr="00C65961" w:rsidRDefault="00096173" w:rsidP="00096173">
      <w:pPr>
        <w:rPr>
          <w:rFonts w:ascii="Times New Roman" w:hAnsi="Times New Roman" w:cs="Times New Roman"/>
        </w:rPr>
      </w:pPr>
      <w:r w:rsidRPr="00C65961">
        <w:rPr>
          <w:rFonts w:ascii="Times New Roman" w:hAnsi="Times New Roman" w:cs="Times New Roman"/>
        </w:rPr>
        <w:t xml:space="preserve">Date </w:t>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t>Signature with seal</w:t>
      </w:r>
    </w:p>
    <w:p w14:paraId="60E4AC28" w14:textId="77777777" w:rsidR="00096173" w:rsidRPr="00C65961" w:rsidRDefault="00096173" w:rsidP="00096173">
      <w:pPr>
        <w:rPr>
          <w:rFonts w:ascii="Times New Roman" w:hAnsi="Times New Roman" w:cs="Times New Roman"/>
          <w:b/>
          <w:bCs/>
        </w:rPr>
      </w:pP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t>Name</w:t>
      </w:r>
    </w:p>
    <w:p w14:paraId="3FAD6C1F" w14:textId="77777777" w:rsidR="00096173" w:rsidRPr="00C65961" w:rsidRDefault="00096173" w:rsidP="00096173">
      <w:pPr>
        <w:rPr>
          <w:rFonts w:ascii="Times New Roman" w:hAnsi="Times New Roman" w:cs="Times New Roman"/>
          <w:b/>
          <w:bCs/>
        </w:rPr>
      </w:pP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t>Designation</w:t>
      </w:r>
    </w:p>
    <w:p w14:paraId="3B5A98CB" w14:textId="77777777" w:rsidR="00096173" w:rsidRDefault="00096173" w:rsidP="0009680D">
      <w:pPr>
        <w:jc w:val="center"/>
        <w:rPr>
          <w:rFonts w:ascii="Times New Roman" w:hAnsi="Times New Roman" w:cs="Times New Roman"/>
          <w:b/>
          <w:bCs/>
        </w:rPr>
      </w:pPr>
    </w:p>
    <w:p w14:paraId="3742FFDD" w14:textId="77777777" w:rsidR="00A3349E" w:rsidRDefault="00A3349E" w:rsidP="0009680D">
      <w:pPr>
        <w:jc w:val="center"/>
        <w:rPr>
          <w:rFonts w:ascii="Times New Roman" w:hAnsi="Times New Roman" w:cs="Times New Roman"/>
          <w:b/>
          <w:bCs/>
        </w:rPr>
      </w:pPr>
    </w:p>
    <w:p w14:paraId="205E83D3" w14:textId="77777777" w:rsidR="00A3349E" w:rsidRDefault="00A3349E" w:rsidP="0009680D">
      <w:pPr>
        <w:jc w:val="center"/>
        <w:rPr>
          <w:rFonts w:ascii="Times New Roman" w:hAnsi="Times New Roman" w:cs="Times New Roman"/>
          <w:b/>
          <w:bCs/>
        </w:rPr>
      </w:pPr>
    </w:p>
    <w:p w14:paraId="64F3F484" w14:textId="77777777" w:rsidR="00A3349E" w:rsidRDefault="00A3349E" w:rsidP="0009680D">
      <w:pPr>
        <w:jc w:val="center"/>
        <w:rPr>
          <w:rFonts w:ascii="Times New Roman" w:hAnsi="Times New Roman" w:cs="Times New Roman"/>
          <w:b/>
          <w:bCs/>
        </w:rPr>
      </w:pPr>
    </w:p>
    <w:p w14:paraId="7DF85500" w14:textId="77777777" w:rsidR="00A3349E" w:rsidRDefault="00A3349E" w:rsidP="0009680D">
      <w:pPr>
        <w:jc w:val="center"/>
        <w:rPr>
          <w:rFonts w:ascii="Times New Roman" w:hAnsi="Times New Roman" w:cs="Times New Roman"/>
          <w:b/>
          <w:bCs/>
        </w:rPr>
      </w:pPr>
    </w:p>
    <w:p w14:paraId="3AE1D42A" w14:textId="77777777" w:rsidR="00A3349E" w:rsidRDefault="00A3349E" w:rsidP="0009680D">
      <w:pPr>
        <w:jc w:val="center"/>
        <w:rPr>
          <w:rFonts w:ascii="Times New Roman" w:hAnsi="Times New Roman" w:cs="Times New Roman"/>
          <w:b/>
          <w:bCs/>
        </w:rPr>
      </w:pPr>
    </w:p>
    <w:p w14:paraId="04953025" w14:textId="77777777" w:rsidR="00A3349E" w:rsidRDefault="00A3349E" w:rsidP="0009680D">
      <w:pPr>
        <w:jc w:val="center"/>
        <w:rPr>
          <w:rFonts w:ascii="Times New Roman" w:hAnsi="Times New Roman" w:cs="Times New Roman"/>
          <w:b/>
          <w:bCs/>
        </w:rPr>
      </w:pPr>
    </w:p>
    <w:p w14:paraId="6A64A998" w14:textId="77777777" w:rsidR="00A3349E" w:rsidRDefault="00A3349E" w:rsidP="0009680D">
      <w:pPr>
        <w:jc w:val="center"/>
        <w:rPr>
          <w:rFonts w:ascii="Times New Roman" w:hAnsi="Times New Roman" w:cs="Times New Roman"/>
          <w:b/>
          <w:bCs/>
        </w:rPr>
      </w:pPr>
    </w:p>
    <w:p w14:paraId="32CB283A" w14:textId="77777777" w:rsidR="00A3349E" w:rsidRDefault="00A3349E" w:rsidP="0009680D">
      <w:pPr>
        <w:jc w:val="center"/>
        <w:rPr>
          <w:rFonts w:ascii="Times New Roman" w:hAnsi="Times New Roman" w:cs="Times New Roman"/>
          <w:b/>
          <w:bCs/>
        </w:rPr>
      </w:pPr>
    </w:p>
    <w:p w14:paraId="36D30426" w14:textId="77777777" w:rsidR="00A3349E" w:rsidRDefault="00A3349E" w:rsidP="0009680D">
      <w:pPr>
        <w:jc w:val="center"/>
        <w:rPr>
          <w:rFonts w:ascii="Times New Roman" w:hAnsi="Times New Roman" w:cs="Times New Roman"/>
          <w:b/>
          <w:bCs/>
        </w:rPr>
      </w:pPr>
    </w:p>
    <w:p w14:paraId="5852FFCB" w14:textId="77777777" w:rsidR="00A3349E" w:rsidRDefault="00A3349E" w:rsidP="0009680D">
      <w:pPr>
        <w:jc w:val="center"/>
        <w:rPr>
          <w:rFonts w:ascii="Times New Roman" w:hAnsi="Times New Roman" w:cs="Times New Roman"/>
          <w:b/>
          <w:bCs/>
        </w:rPr>
      </w:pPr>
    </w:p>
    <w:p w14:paraId="032BEE5C" w14:textId="77777777" w:rsidR="00A3349E" w:rsidRDefault="00A3349E" w:rsidP="0009680D">
      <w:pPr>
        <w:jc w:val="center"/>
        <w:rPr>
          <w:rFonts w:ascii="Times New Roman" w:hAnsi="Times New Roman" w:cs="Times New Roman"/>
          <w:b/>
          <w:bCs/>
        </w:rPr>
      </w:pPr>
    </w:p>
    <w:p w14:paraId="4763EA35" w14:textId="77777777" w:rsidR="00A3349E" w:rsidRDefault="00A3349E" w:rsidP="0009680D">
      <w:pPr>
        <w:jc w:val="center"/>
        <w:rPr>
          <w:rFonts w:ascii="Times New Roman" w:hAnsi="Times New Roman" w:cs="Times New Roman"/>
          <w:b/>
          <w:bCs/>
        </w:rPr>
      </w:pPr>
    </w:p>
    <w:p w14:paraId="5F1CC23B" w14:textId="77777777" w:rsidR="00A3349E" w:rsidRDefault="00A3349E" w:rsidP="0009680D">
      <w:pPr>
        <w:jc w:val="center"/>
        <w:rPr>
          <w:rFonts w:ascii="Times New Roman" w:hAnsi="Times New Roman" w:cs="Times New Roman"/>
          <w:b/>
          <w:bCs/>
        </w:rPr>
      </w:pPr>
    </w:p>
    <w:p w14:paraId="6D542D25" w14:textId="77777777" w:rsidR="00A3349E" w:rsidRDefault="00A3349E" w:rsidP="0009680D">
      <w:pPr>
        <w:jc w:val="center"/>
        <w:rPr>
          <w:rFonts w:ascii="Times New Roman" w:hAnsi="Times New Roman" w:cs="Times New Roman"/>
          <w:b/>
          <w:bCs/>
        </w:rPr>
      </w:pPr>
    </w:p>
    <w:p w14:paraId="10342DC7" w14:textId="13E695EE" w:rsidR="00A3349E" w:rsidRDefault="00A3349E" w:rsidP="00A3349E">
      <w:pPr>
        <w:pStyle w:val="Heading1"/>
        <w:shd w:val="clear" w:color="auto" w:fill="DBE5F1" w:themeFill="accent1" w:themeFillTint="33"/>
        <w:rPr>
          <w:rFonts w:cs="Times New Roman"/>
          <w:b w:val="0"/>
          <w:bCs w:val="0"/>
        </w:rPr>
      </w:pPr>
      <w:bookmarkStart w:id="108" w:name="_Toc163487166"/>
      <w:r w:rsidRPr="0047295E">
        <w:rPr>
          <w:rFonts w:cs="Times New Roman"/>
        </w:rPr>
        <w:lastRenderedPageBreak/>
        <w:t>Annexure-1</w:t>
      </w:r>
      <w:r>
        <w:rPr>
          <w:rFonts w:cs="Times New Roman"/>
        </w:rPr>
        <w:t>8</w:t>
      </w:r>
      <w:r w:rsidRPr="0047295E">
        <w:rPr>
          <w:rFonts w:cs="Times New Roman"/>
        </w:rPr>
        <w:t xml:space="preserve"> </w:t>
      </w:r>
      <w:r w:rsidRPr="00C65961">
        <w:rPr>
          <w:rFonts w:cs="Times New Roman"/>
        </w:rPr>
        <w:t>Details Service support centers</w:t>
      </w:r>
      <w:bookmarkEnd w:id="108"/>
      <w:r w:rsidRPr="00C65961">
        <w:rPr>
          <w:rFonts w:cs="Times New Roman"/>
        </w:rPr>
        <w:t xml:space="preserve"> </w:t>
      </w:r>
    </w:p>
    <w:p w14:paraId="4A3922B0" w14:textId="77777777" w:rsidR="00A3349E" w:rsidRDefault="00A3349E" w:rsidP="00A3349E">
      <w:pPr>
        <w:jc w:val="both"/>
        <w:rPr>
          <w:rFonts w:ascii="Times New Roman" w:hAnsi="Times New Roman" w:cs="Times New Roman"/>
        </w:rPr>
      </w:pPr>
    </w:p>
    <w:p w14:paraId="3CCCE6F0" w14:textId="77777777" w:rsidR="00A3349E" w:rsidRDefault="00A3349E" w:rsidP="00A3349E">
      <w:pPr>
        <w:jc w:val="both"/>
        <w:rPr>
          <w:rFonts w:ascii="Times New Roman" w:hAnsi="Times New Roman" w:cs="Times New Roman"/>
          <w:b/>
        </w:rPr>
      </w:pPr>
      <w:r w:rsidRPr="00C65961">
        <w:rPr>
          <w:rFonts w:ascii="Times New Roman" w:hAnsi="Times New Roman" w:cs="Times New Roman"/>
        </w:rPr>
        <w:t>S</w:t>
      </w:r>
      <w:r>
        <w:rPr>
          <w:rFonts w:ascii="Times New Roman" w:hAnsi="Times New Roman" w:cs="Times New Roman"/>
        </w:rPr>
        <w:t>ub</w:t>
      </w:r>
      <w:r w:rsidRPr="00C65961">
        <w:rPr>
          <w:rFonts w:ascii="Times New Roman" w:hAnsi="Times New Roman" w:cs="Times New Roman"/>
        </w:rPr>
        <w:t xml:space="preserve">: </w:t>
      </w:r>
      <w:r w:rsidRPr="00220AF6">
        <w:rPr>
          <w:rFonts w:ascii="Times New Roman" w:hAnsi="Times New Roman" w:cs="Times New Roman"/>
          <w:b/>
        </w:rPr>
        <w:t xml:space="preserve">RFP for Procurement of </w:t>
      </w:r>
      <w:r>
        <w:rPr>
          <w:rFonts w:ascii="Times New Roman" w:hAnsi="Times New Roman" w:cs="Times New Roman"/>
          <w:b/>
        </w:rPr>
        <w:t>licenses for “MS Office 365 – Apps for Enterprise”.</w:t>
      </w:r>
    </w:p>
    <w:p w14:paraId="0CF48E4F" w14:textId="77777777" w:rsidR="00A3349E" w:rsidRDefault="00A3349E" w:rsidP="00A3349E">
      <w:pPr>
        <w:rPr>
          <w:rFonts w:ascii="Times New Roman" w:hAnsi="Times New Roman" w:cs="Times New Roman"/>
        </w:rPr>
      </w:pPr>
    </w:p>
    <w:p w14:paraId="5154CADE" w14:textId="7B8C16A7" w:rsidR="00A3349E" w:rsidRDefault="00A3349E" w:rsidP="00A3349E">
      <w:pPr>
        <w:rPr>
          <w:rFonts w:ascii="Times New Roman" w:hAnsi="Times New Roman" w:cs="Times New Roman"/>
          <w:b/>
          <w:bCs/>
        </w:rPr>
      </w:pPr>
      <w:r w:rsidRPr="00C65961">
        <w:rPr>
          <w:rFonts w:ascii="Times New Roman" w:hAnsi="Times New Roman" w:cs="Times New Roman"/>
        </w:rPr>
        <w:t xml:space="preserve">Ref: </w:t>
      </w:r>
      <w:r w:rsidRPr="00A3349E">
        <w:rPr>
          <w:rFonts w:ascii="Times New Roman" w:hAnsi="Times New Roman" w:cs="Times New Roman"/>
          <w:b/>
          <w:bCs/>
        </w:rPr>
        <w:t>Tender No -</w:t>
      </w:r>
      <w:r>
        <w:rPr>
          <w:rFonts w:ascii="Times New Roman" w:hAnsi="Times New Roman" w:cs="Times New Roman"/>
        </w:rPr>
        <w:t xml:space="preserve"> </w:t>
      </w:r>
      <w:r w:rsidRPr="002A4E32">
        <w:rPr>
          <w:rFonts w:ascii="Times New Roman" w:hAnsi="Times New Roman" w:cs="Times New Roman"/>
          <w:b/>
        </w:rPr>
        <w:t>CO:DIT:PUR:</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Pr>
          <w:rFonts w:ascii="Times New Roman" w:hAnsi="Times New Roman" w:cs="Times New Roman"/>
          <w:b/>
        </w:rPr>
        <w:t xml:space="preserve">                     Date: -</w:t>
      </w:r>
    </w:p>
    <w:p w14:paraId="3CF78C2D" w14:textId="77777777" w:rsidR="00A3349E" w:rsidRDefault="00A3349E" w:rsidP="0009680D">
      <w:pPr>
        <w:jc w:val="center"/>
        <w:rPr>
          <w:rFonts w:ascii="Times New Roman" w:hAnsi="Times New Roman" w:cs="Times New Roman"/>
          <w:b/>
          <w:bCs/>
        </w:rPr>
      </w:pPr>
    </w:p>
    <w:p w14:paraId="1F89C27C" w14:textId="77777777" w:rsidR="00096173" w:rsidRDefault="00096173" w:rsidP="0009680D">
      <w:pPr>
        <w:jc w:val="center"/>
        <w:rPr>
          <w:rFonts w:ascii="Times New Roman" w:hAnsi="Times New Roman" w:cs="Times New Roman"/>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42"/>
        <w:gridCol w:w="3119"/>
        <w:gridCol w:w="1417"/>
        <w:gridCol w:w="2410"/>
      </w:tblGrid>
      <w:tr w:rsidR="00A3349E" w:rsidRPr="009C786F" w14:paraId="3A7A6531" w14:textId="77777777" w:rsidTr="00A3349E">
        <w:tc>
          <w:tcPr>
            <w:tcW w:w="534" w:type="dxa"/>
          </w:tcPr>
          <w:p w14:paraId="497485E3" w14:textId="77777777" w:rsidR="00A3349E" w:rsidRPr="009C786F" w:rsidRDefault="00A3349E" w:rsidP="003B5BED">
            <w:pPr>
              <w:pStyle w:val="Default"/>
              <w:widowControl w:val="0"/>
              <w:jc w:val="both"/>
              <w:rPr>
                <w:rFonts w:ascii="Times New Roman" w:hAnsi="Times New Roman" w:cs="Times New Roman"/>
                <w:bCs/>
                <w:color w:val="auto"/>
              </w:rPr>
            </w:pPr>
            <w:r>
              <w:rPr>
                <w:rFonts w:ascii="Times New Roman" w:hAnsi="Times New Roman" w:cs="Times New Roman"/>
                <w:bCs/>
                <w:color w:val="auto"/>
              </w:rPr>
              <w:t>Sr.</w:t>
            </w:r>
          </w:p>
        </w:tc>
        <w:tc>
          <w:tcPr>
            <w:tcW w:w="1842" w:type="dxa"/>
          </w:tcPr>
          <w:p w14:paraId="16411EF9" w14:textId="77777777" w:rsidR="00A3349E" w:rsidRPr="009C786F" w:rsidRDefault="00A3349E" w:rsidP="003B5BED">
            <w:pPr>
              <w:pStyle w:val="Default"/>
              <w:widowControl w:val="0"/>
              <w:jc w:val="both"/>
              <w:rPr>
                <w:rFonts w:ascii="Times New Roman" w:hAnsi="Times New Roman" w:cs="Times New Roman"/>
                <w:bCs/>
                <w:color w:val="auto"/>
              </w:rPr>
            </w:pPr>
            <w:r w:rsidRPr="009C786F">
              <w:rPr>
                <w:rFonts w:ascii="Times New Roman" w:hAnsi="Times New Roman" w:cs="Times New Roman"/>
                <w:bCs/>
                <w:color w:val="auto"/>
              </w:rPr>
              <w:t xml:space="preserve">Service Support </w:t>
            </w:r>
          </w:p>
          <w:p w14:paraId="5B4DF133" w14:textId="1AD7115C" w:rsidR="00A3349E" w:rsidRPr="009C786F" w:rsidRDefault="00A3349E" w:rsidP="003B5BED">
            <w:pPr>
              <w:pStyle w:val="Default"/>
              <w:widowControl w:val="0"/>
              <w:jc w:val="both"/>
              <w:rPr>
                <w:rFonts w:ascii="Times New Roman" w:hAnsi="Times New Roman" w:cs="Times New Roman"/>
                <w:bCs/>
                <w:color w:val="auto"/>
              </w:rPr>
            </w:pPr>
            <w:r>
              <w:rPr>
                <w:rFonts w:ascii="Times New Roman" w:hAnsi="Times New Roman" w:cs="Times New Roman"/>
                <w:bCs/>
                <w:color w:val="auto"/>
              </w:rPr>
              <w:t>C</w:t>
            </w:r>
            <w:r w:rsidRPr="009C786F">
              <w:rPr>
                <w:rFonts w:ascii="Times New Roman" w:hAnsi="Times New Roman" w:cs="Times New Roman"/>
                <w:bCs/>
                <w:color w:val="auto"/>
              </w:rPr>
              <w:t>entre</w:t>
            </w:r>
          </w:p>
        </w:tc>
        <w:tc>
          <w:tcPr>
            <w:tcW w:w="3119" w:type="dxa"/>
          </w:tcPr>
          <w:p w14:paraId="582B1AF3" w14:textId="77777777" w:rsidR="00A3349E" w:rsidRPr="009C786F" w:rsidRDefault="00A3349E" w:rsidP="003B5BED">
            <w:pPr>
              <w:pStyle w:val="Default"/>
              <w:widowControl w:val="0"/>
              <w:jc w:val="both"/>
              <w:rPr>
                <w:rFonts w:ascii="Times New Roman" w:hAnsi="Times New Roman" w:cs="Times New Roman"/>
                <w:bCs/>
                <w:color w:val="auto"/>
              </w:rPr>
            </w:pPr>
            <w:r w:rsidRPr="009C786F">
              <w:rPr>
                <w:rFonts w:ascii="Times New Roman" w:hAnsi="Times New Roman" w:cs="Times New Roman"/>
                <w:bCs/>
                <w:color w:val="auto"/>
              </w:rPr>
              <w:t>Address</w:t>
            </w:r>
          </w:p>
        </w:tc>
        <w:tc>
          <w:tcPr>
            <w:tcW w:w="1417" w:type="dxa"/>
          </w:tcPr>
          <w:p w14:paraId="08B5CBED" w14:textId="77777777" w:rsidR="00A3349E" w:rsidRPr="009C786F" w:rsidRDefault="00A3349E" w:rsidP="003B5BED">
            <w:pPr>
              <w:pStyle w:val="Default"/>
              <w:widowControl w:val="0"/>
              <w:jc w:val="both"/>
              <w:rPr>
                <w:rFonts w:ascii="Times New Roman" w:hAnsi="Times New Roman" w:cs="Times New Roman"/>
                <w:bCs/>
                <w:color w:val="auto"/>
              </w:rPr>
            </w:pPr>
            <w:r w:rsidRPr="009C786F">
              <w:rPr>
                <w:rFonts w:ascii="Times New Roman" w:hAnsi="Times New Roman" w:cs="Times New Roman"/>
                <w:bCs/>
                <w:color w:val="auto"/>
              </w:rPr>
              <w:t>State</w:t>
            </w:r>
          </w:p>
        </w:tc>
        <w:tc>
          <w:tcPr>
            <w:tcW w:w="2410" w:type="dxa"/>
          </w:tcPr>
          <w:p w14:paraId="415CE8F0" w14:textId="6CB681AE" w:rsidR="00A3349E" w:rsidRPr="009C786F" w:rsidRDefault="00A3349E" w:rsidP="00A3349E">
            <w:pPr>
              <w:pStyle w:val="Default"/>
              <w:widowControl w:val="0"/>
              <w:rPr>
                <w:rFonts w:ascii="Times New Roman" w:hAnsi="Times New Roman" w:cs="Times New Roman"/>
                <w:bCs/>
                <w:color w:val="auto"/>
              </w:rPr>
            </w:pPr>
            <w:r w:rsidRPr="009C786F">
              <w:rPr>
                <w:rFonts w:ascii="Times New Roman" w:hAnsi="Times New Roman" w:cs="Times New Roman"/>
                <w:bCs/>
                <w:color w:val="auto"/>
              </w:rPr>
              <w:t>No of s</w:t>
            </w:r>
            <w:r>
              <w:rPr>
                <w:rFonts w:ascii="Times New Roman" w:hAnsi="Times New Roman" w:cs="Times New Roman"/>
                <w:bCs/>
                <w:color w:val="auto"/>
              </w:rPr>
              <w:t>upport</w:t>
            </w:r>
            <w:r w:rsidRPr="009C786F">
              <w:rPr>
                <w:rFonts w:ascii="Times New Roman" w:hAnsi="Times New Roman" w:cs="Times New Roman"/>
                <w:bCs/>
                <w:color w:val="auto"/>
              </w:rPr>
              <w:t xml:space="preserve"> Engineers at the centre </w:t>
            </w:r>
          </w:p>
        </w:tc>
      </w:tr>
      <w:tr w:rsidR="00A3349E" w:rsidRPr="009C786F" w14:paraId="0E37A3EF" w14:textId="77777777" w:rsidTr="00A3349E">
        <w:tc>
          <w:tcPr>
            <w:tcW w:w="534" w:type="dxa"/>
          </w:tcPr>
          <w:p w14:paraId="0488DF92"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11F5A48E"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17B69E20"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53DCF07D"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5E02D475"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53A1C96F" w14:textId="77777777" w:rsidTr="00A3349E">
        <w:tc>
          <w:tcPr>
            <w:tcW w:w="534" w:type="dxa"/>
          </w:tcPr>
          <w:p w14:paraId="0798AF04"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077EDFDC"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295E9F44"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2E10AADA"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50773B0C"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2EE87F07" w14:textId="77777777" w:rsidTr="00A3349E">
        <w:tc>
          <w:tcPr>
            <w:tcW w:w="534" w:type="dxa"/>
          </w:tcPr>
          <w:p w14:paraId="00B98656"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68635101"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4527834F"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17E53AE1"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501080A9"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0B9FDE67" w14:textId="77777777" w:rsidTr="00A3349E">
        <w:tc>
          <w:tcPr>
            <w:tcW w:w="534" w:type="dxa"/>
          </w:tcPr>
          <w:p w14:paraId="285E0F01"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3B725C93"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2D564A9F"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627979B8"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693F7E61"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383F934D" w14:textId="77777777" w:rsidTr="00A3349E">
        <w:tc>
          <w:tcPr>
            <w:tcW w:w="534" w:type="dxa"/>
          </w:tcPr>
          <w:p w14:paraId="0F23D9AE"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6D62ADE4"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7DB6012E"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4A583D91"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363EC742"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5331EB4D" w14:textId="77777777" w:rsidTr="00A3349E">
        <w:tc>
          <w:tcPr>
            <w:tcW w:w="534" w:type="dxa"/>
          </w:tcPr>
          <w:p w14:paraId="7A02C989"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57FA816F"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4044521F"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180F3E17"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1BCDAF21"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2686427E" w14:textId="77777777" w:rsidTr="00A3349E">
        <w:tc>
          <w:tcPr>
            <w:tcW w:w="534" w:type="dxa"/>
          </w:tcPr>
          <w:p w14:paraId="3D1CC7AF"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14254ED5"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764DF514"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27BFE6D8"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0807B993"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3F58486E" w14:textId="77777777" w:rsidTr="00A3349E">
        <w:tc>
          <w:tcPr>
            <w:tcW w:w="534" w:type="dxa"/>
          </w:tcPr>
          <w:p w14:paraId="07B190AD"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4207F977"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46FA220C"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04F8FBB5"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5EDCFDF5"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28803C97" w14:textId="77777777" w:rsidTr="00A3349E">
        <w:tc>
          <w:tcPr>
            <w:tcW w:w="534" w:type="dxa"/>
          </w:tcPr>
          <w:p w14:paraId="38DF8332"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71B8E9D5"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5DEF73F5"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46406747"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2FC6F080"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43B73419" w14:textId="77777777" w:rsidTr="00A3349E">
        <w:tc>
          <w:tcPr>
            <w:tcW w:w="534" w:type="dxa"/>
          </w:tcPr>
          <w:p w14:paraId="5AA13C34"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768F7E70"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79F28FF0"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6988D0C3"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40BDBC4E"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08EB3E3B" w14:textId="77777777" w:rsidTr="00A3349E">
        <w:tc>
          <w:tcPr>
            <w:tcW w:w="534" w:type="dxa"/>
          </w:tcPr>
          <w:p w14:paraId="66567E58"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1F39D8F4"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0944BA19"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2CA40010"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2AA33B62"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1A1C0A1F" w14:textId="77777777" w:rsidTr="00A3349E">
        <w:tc>
          <w:tcPr>
            <w:tcW w:w="534" w:type="dxa"/>
          </w:tcPr>
          <w:p w14:paraId="43BF164E"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14C78302"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44F9A0F1"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37A026C0"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15FB6E7E"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66FF151C" w14:textId="77777777" w:rsidTr="00A3349E">
        <w:tc>
          <w:tcPr>
            <w:tcW w:w="534" w:type="dxa"/>
          </w:tcPr>
          <w:p w14:paraId="40BD19FC"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319AA068"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140870AE"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22D76DD9"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3D9DDEDF"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59AA829B" w14:textId="77777777" w:rsidTr="00A3349E">
        <w:tc>
          <w:tcPr>
            <w:tcW w:w="534" w:type="dxa"/>
          </w:tcPr>
          <w:p w14:paraId="62D9BEFE"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5680FEB9"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2DB8E0FD"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289C2553"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0950ABB6"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66E841DE" w14:textId="77777777" w:rsidTr="00A3349E">
        <w:tc>
          <w:tcPr>
            <w:tcW w:w="534" w:type="dxa"/>
          </w:tcPr>
          <w:p w14:paraId="7D616945"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1D106AAA"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19D8B322"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295CDBBF"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6A66F14C"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6934370A" w14:textId="77777777" w:rsidTr="00A3349E">
        <w:tc>
          <w:tcPr>
            <w:tcW w:w="534" w:type="dxa"/>
          </w:tcPr>
          <w:p w14:paraId="7733D6AF"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1ABFED24"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4FF93167"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25E92685"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7C777795"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5F33DE16" w14:textId="77777777" w:rsidTr="00A3349E">
        <w:tc>
          <w:tcPr>
            <w:tcW w:w="534" w:type="dxa"/>
          </w:tcPr>
          <w:p w14:paraId="13305766"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40959296"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4525569D"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4478A1DF"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62E6C3DF"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4461F977" w14:textId="77777777" w:rsidTr="00A3349E">
        <w:tc>
          <w:tcPr>
            <w:tcW w:w="534" w:type="dxa"/>
          </w:tcPr>
          <w:p w14:paraId="63DBCA55"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01EDFEA4"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224E924D"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3B4F5AB5"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6E57AE37"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3F14D6D4" w14:textId="77777777" w:rsidTr="00A3349E">
        <w:tc>
          <w:tcPr>
            <w:tcW w:w="534" w:type="dxa"/>
          </w:tcPr>
          <w:p w14:paraId="7DAC2C88"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51356999"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0920E6BB"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4E4046BC"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12E679FC"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4D9DD40F" w14:textId="77777777" w:rsidTr="00A3349E">
        <w:tc>
          <w:tcPr>
            <w:tcW w:w="534" w:type="dxa"/>
          </w:tcPr>
          <w:p w14:paraId="05BACE80"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6A90B114"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4BE64F64"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5D808438"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265D50D5"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4BDA6C11" w14:textId="77777777" w:rsidTr="00A3349E">
        <w:tc>
          <w:tcPr>
            <w:tcW w:w="534" w:type="dxa"/>
          </w:tcPr>
          <w:p w14:paraId="3ADD1173"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4DF345FD"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08D0D341"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4E451E02"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4C9D11CF"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645E387F" w14:textId="77777777" w:rsidTr="00A3349E">
        <w:tc>
          <w:tcPr>
            <w:tcW w:w="534" w:type="dxa"/>
          </w:tcPr>
          <w:p w14:paraId="1570B0A1"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1F34CBE9"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477F5EB2"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7C609D37"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217C3CEB"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3B6F5D17" w14:textId="77777777" w:rsidTr="00A3349E">
        <w:tc>
          <w:tcPr>
            <w:tcW w:w="534" w:type="dxa"/>
          </w:tcPr>
          <w:p w14:paraId="0DAA3F86"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5753B3EC"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412A4012"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0CE8DC7E"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5C5F7B1B"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2D1D5BD6" w14:textId="77777777" w:rsidTr="00A3349E">
        <w:tc>
          <w:tcPr>
            <w:tcW w:w="534" w:type="dxa"/>
          </w:tcPr>
          <w:p w14:paraId="3A531139"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1FC897B1"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6D702EED"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03C51AD6"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3BA32409"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1649D179" w14:textId="77777777" w:rsidTr="00A3349E">
        <w:tc>
          <w:tcPr>
            <w:tcW w:w="534" w:type="dxa"/>
          </w:tcPr>
          <w:p w14:paraId="5A58DBDC"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1DF76CD4"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3816B5B1"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5A451560"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2751E80E" w14:textId="77777777" w:rsidR="00A3349E" w:rsidRPr="009C786F" w:rsidRDefault="00A3349E" w:rsidP="003B5BED">
            <w:pPr>
              <w:pStyle w:val="Default"/>
              <w:widowControl w:val="0"/>
              <w:jc w:val="both"/>
              <w:rPr>
                <w:rFonts w:ascii="Times New Roman" w:hAnsi="Times New Roman" w:cs="Times New Roman"/>
                <w:bCs/>
                <w:color w:val="auto"/>
              </w:rPr>
            </w:pPr>
          </w:p>
        </w:tc>
      </w:tr>
      <w:tr w:rsidR="00A3349E" w:rsidRPr="009C786F" w14:paraId="605578B6" w14:textId="77777777" w:rsidTr="00A3349E">
        <w:tc>
          <w:tcPr>
            <w:tcW w:w="534" w:type="dxa"/>
          </w:tcPr>
          <w:p w14:paraId="28F5C428" w14:textId="77777777" w:rsidR="00A3349E" w:rsidRPr="009C786F" w:rsidRDefault="00A3349E" w:rsidP="003B5BED">
            <w:pPr>
              <w:pStyle w:val="Default"/>
              <w:widowControl w:val="0"/>
              <w:jc w:val="both"/>
              <w:rPr>
                <w:rFonts w:ascii="Times New Roman" w:hAnsi="Times New Roman" w:cs="Times New Roman"/>
                <w:bCs/>
                <w:color w:val="auto"/>
              </w:rPr>
            </w:pPr>
          </w:p>
        </w:tc>
        <w:tc>
          <w:tcPr>
            <w:tcW w:w="1842" w:type="dxa"/>
          </w:tcPr>
          <w:p w14:paraId="77730B05" w14:textId="77777777" w:rsidR="00A3349E" w:rsidRPr="009C786F" w:rsidRDefault="00A3349E" w:rsidP="003B5BED">
            <w:pPr>
              <w:pStyle w:val="Default"/>
              <w:widowControl w:val="0"/>
              <w:jc w:val="both"/>
              <w:rPr>
                <w:rFonts w:ascii="Times New Roman" w:hAnsi="Times New Roman" w:cs="Times New Roman"/>
                <w:bCs/>
                <w:color w:val="auto"/>
              </w:rPr>
            </w:pPr>
          </w:p>
        </w:tc>
        <w:tc>
          <w:tcPr>
            <w:tcW w:w="3119" w:type="dxa"/>
          </w:tcPr>
          <w:p w14:paraId="137AAC84" w14:textId="77777777" w:rsidR="00A3349E" w:rsidRPr="009C786F" w:rsidRDefault="00A3349E" w:rsidP="003B5BED">
            <w:pPr>
              <w:pStyle w:val="Default"/>
              <w:widowControl w:val="0"/>
              <w:jc w:val="both"/>
              <w:rPr>
                <w:rFonts w:ascii="Times New Roman" w:hAnsi="Times New Roman" w:cs="Times New Roman"/>
                <w:bCs/>
                <w:color w:val="auto"/>
              </w:rPr>
            </w:pPr>
          </w:p>
        </w:tc>
        <w:tc>
          <w:tcPr>
            <w:tcW w:w="1417" w:type="dxa"/>
          </w:tcPr>
          <w:p w14:paraId="6438F46E" w14:textId="77777777" w:rsidR="00A3349E" w:rsidRPr="009C786F" w:rsidRDefault="00A3349E" w:rsidP="003B5BED">
            <w:pPr>
              <w:pStyle w:val="Default"/>
              <w:widowControl w:val="0"/>
              <w:jc w:val="both"/>
              <w:rPr>
                <w:rFonts w:ascii="Times New Roman" w:hAnsi="Times New Roman" w:cs="Times New Roman"/>
                <w:bCs/>
                <w:color w:val="auto"/>
              </w:rPr>
            </w:pPr>
          </w:p>
        </w:tc>
        <w:tc>
          <w:tcPr>
            <w:tcW w:w="2410" w:type="dxa"/>
          </w:tcPr>
          <w:p w14:paraId="78060DCD" w14:textId="77777777" w:rsidR="00A3349E" w:rsidRPr="009C786F" w:rsidRDefault="00A3349E" w:rsidP="003B5BED">
            <w:pPr>
              <w:pStyle w:val="Default"/>
              <w:widowControl w:val="0"/>
              <w:jc w:val="both"/>
              <w:rPr>
                <w:rFonts w:ascii="Times New Roman" w:hAnsi="Times New Roman" w:cs="Times New Roman"/>
                <w:bCs/>
                <w:color w:val="auto"/>
              </w:rPr>
            </w:pPr>
          </w:p>
        </w:tc>
      </w:tr>
    </w:tbl>
    <w:p w14:paraId="4A04CA9D" w14:textId="77777777" w:rsidR="00A3349E" w:rsidRPr="009C786F" w:rsidRDefault="00A3349E" w:rsidP="00A3349E">
      <w:pPr>
        <w:pStyle w:val="Default"/>
        <w:jc w:val="both"/>
        <w:rPr>
          <w:rFonts w:ascii="Times New Roman" w:hAnsi="Times New Roman" w:cs="Times New Roman"/>
          <w:bCs/>
          <w:color w:val="auto"/>
        </w:rPr>
      </w:pPr>
    </w:p>
    <w:p w14:paraId="455B4D1A" w14:textId="6382E801" w:rsidR="00A3349E" w:rsidRDefault="00A3349E" w:rsidP="00A3349E">
      <w:pPr>
        <w:jc w:val="center"/>
        <w:rPr>
          <w:rFonts w:ascii="Times New Roman" w:hAnsi="Times New Roman" w:cs="Times New Roman"/>
          <w:b/>
          <w:bCs/>
        </w:rPr>
      </w:pPr>
      <w:r w:rsidRPr="009C786F">
        <w:rPr>
          <w:rFonts w:ascii="Times New Roman" w:hAnsi="Times New Roman" w:cs="Times New Roman"/>
          <w:b/>
          <w:bCs/>
        </w:rPr>
        <w:t xml:space="preserve">(Bidder to provide the updated list containing the name of the contact persons and contact numbers at each location once </w:t>
      </w:r>
      <w:r>
        <w:rPr>
          <w:rFonts w:ascii="Times New Roman" w:hAnsi="Times New Roman" w:cs="Times New Roman"/>
          <w:b/>
          <w:bCs/>
        </w:rPr>
        <w:t xml:space="preserve">in every quarter to the Bank)  </w:t>
      </w:r>
    </w:p>
    <w:p w14:paraId="300B54A4" w14:textId="77777777" w:rsidR="00A3349E" w:rsidRDefault="00A3349E" w:rsidP="00A3349E">
      <w:pPr>
        <w:jc w:val="center"/>
        <w:rPr>
          <w:rFonts w:ascii="Times New Roman" w:hAnsi="Times New Roman" w:cs="Times New Roman"/>
          <w:b/>
          <w:bCs/>
        </w:rPr>
      </w:pPr>
    </w:p>
    <w:p w14:paraId="3DBAEF18" w14:textId="77777777" w:rsidR="00A3349E" w:rsidRDefault="00A3349E" w:rsidP="00A3349E">
      <w:pPr>
        <w:jc w:val="center"/>
        <w:rPr>
          <w:rFonts w:ascii="Times New Roman" w:hAnsi="Times New Roman" w:cs="Times New Roman"/>
          <w:b/>
          <w:bCs/>
        </w:rPr>
      </w:pPr>
    </w:p>
    <w:p w14:paraId="47734B8D" w14:textId="77777777" w:rsidR="00A3349E" w:rsidRDefault="00A3349E" w:rsidP="00A3349E">
      <w:pPr>
        <w:jc w:val="center"/>
        <w:rPr>
          <w:rFonts w:ascii="Times New Roman" w:hAnsi="Times New Roman" w:cs="Times New Roman"/>
          <w:b/>
          <w:bCs/>
        </w:rPr>
      </w:pPr>
    </w:p>
    <w:p w14:paraId="23236798" w14:textId="77777777" w:rsidR="0096548E" w:rsidRDefault="0096548E" w:rsidP="00A3349E">
      <w:pPr>
        <w:jc w:val="center"/>
        <w:rPr>
          <w:rFonts w:ascii="Times New Roman" w:hAnsi="Times New Roman" w:cs="Times New Roman"/>
          <w:b/>
          <w:bCs/>
        </w:rPr>
      </w:pPr>
    </w:p>
    <w:p w14:paraId="2049F2F6" w14:textId="77777777" w:rsidR="0096548E" w:rsidRDefault="0096548E" w:rsidP="00A3349E">
      <w:pPr>
        <w:jc w:val="center"/>
        <w:rPr>
          <w:rFonts w:ascii="Times New Roman" w:hAnsi="Times New Roman" w:cs="Times New Roman"/>
          <w:b/>
          <w:bCs/>
        </w:rPr>
      </w:pPr>
    </w:p>
    <w:p w14:paraId="248B3BF8" w14:textId="63B38CBC" w:rsidR="0096548E" w:rsidRDefault="0096548E" w:rsidP="0096548E">
      <w:pPr>
        <w:pStyle w:val="Heading1"/>
        <w:shd w:val="clear" w:color="auto" w:fill="DBE5F1" w:themeFill="accent1" w:themeFillTint="33"/>
        <w:rPr>
          <w:rFonts w:cs="Times New Roman"/>
          <w:b w:val="0"/>
          <w:bCs w:val="0"/>
        </w:rPr>
      </w:pPr>
      <w:bookmarkStart w:id="109" w:name="_Toc163487167"/>
      <w:r w:rsidRPr="0047295E">
        <w:rPr>
          <w:rFonts w:cs="Times New Roman"/>
        </w:rPr>
        <w:lastRenderedPageBreak/>
        <w:t>Annexure-1</w:t>
      </w:r>
      <w:r>
        <w:rPr>
          <w:rFonts w:cs="Times New Roman"/>
        </w:rPr>
        <w:t>9</w:t>
      </w:r>
      <w:r w:rsidRPr="0047295E">
        <w:rPr>
          <w:rFonts w:cs="Times New Roman"/>
        </w:rPr>
        <w:t xml:space="preserve"> </w:t>
      </w:r>
      <w:r>
        <w:rPr>
          <w:rFonts w:cs="Times New Roman"/>
        </w:rPr>
        <w:t>Undertaking of Information Security from Bidder</w:t>
      </w:r>
      <w:bookmarkEnd w:id="109"/>
    </w:p>
    <w:p w14:paraId="4FFA7872" w14:textId="77777777" w:rsidR="0096548E" w:rsidRDefault="0096548E" w:rsidP="00A3349E">
      <w:pPr>
        <w:jc w:val="center"/>
        <w:rPr>
          <w:rFonts w:ascii="Times New Roman" w:hAnsi="Times New Roman" w:cs="Times New Roman"/>
          <w:b/>
          <w:bCs/>
        </w:rPr>
      </w:pPr>
    </w:p>
    <w:p w14:paraId="10D936A4" w14:textId="77777777" w:rsidR="0096548E" w:rsidRDefault="0096548E" w:rsidP="0096548E">
      <w:pPr>
        <w:pStyle w:val="Default"/>
        <w:jc w:val="center"/>
        <w:rPr>
          <w:rFonts w:ascii="Times New Roman" w:hAnsi="Times New Roman" w:cs="Times New Roman"/>
          <w:b/>
          <w:bCs/>
        </w:rPr>
      </w:pPr>
      <w:r w:rsidRPr="005158DA">
        <w:rPr>
          <w:rFonts w:ascii="Times New Roman" w:hAnsi="Times New Roman" w:cs="Times New Roman"/>
          <w:b/>
          <w:bCs/>
        </w:rPr>
        <w:t>UNDERTAKING OF INFORMATION SECURITY FROM THE BIDDER</w:t>
      </w:r>
    </w:p>
    <w:p w14:paraId="7811FD07" w14:textId="77777777" w:rsidR="0096548E" w:rsidRPr="005158DA" w:rsidRDefault="0096548E" w:rsidP="0096548E">
      <w:pPr>
        <w:pStyle w:val="Default"/>
        <w:jc w:val="center"/>
        <w:rPr>
          <w:rFonts w:ascii="Times New Roman" w:hAnsi="Times New Roman" w:cs="Times New Roman"/>
          <w:b/>
          <w:bCs/>
        </w:rPr>
      </w:pPr>
      <w:r w:rsidRPr="005158DA">
        <w:rPr>
          <w:rFonts w:ascii="Times New Roman" w:hAnsi="Times New Roman" w:cs="Times New Roman"/>
          <w:b/>
          <w:bCs/>
        </w:rPr>
        <w:t>(to be provided on letter head of Bidder)</w:t>
      </w:r>
    </w:p>
    <w:p w14:paraId="6524F25F" w14:textId="77777777" w:rsidR="0096548E" w:rsidRDefault="0096548E" w:rsidP="0096548E">
      <w:pPr>
        <w:pStyle w:val="Default"/>
        <w:rPr>
          <w:rFonts w:ascii="Times New Roman" w:hAnsi="Times New Roman" w:cs="Times New Roman"/>
          <w:b/>
          <w:bCs/>
          <w:color w:val="auto"/>
        </w:rPr>
      </w:pPr>
    </w:p>
    <w:p w14:paraId="55731807" w14:textId="77777777" w:rsidR="0096548E" w:rsidRDefault="0096548E" w:rsidP="0096548E">
      <w:pPr>
        <w:pStyle w:val="Default"/>
        <w:jc w:val="both"/>
        <w:rPr>
          <w:rFonts w:ascii="Times New Roman" w:hAnsi="Times New Roman" w:cs="Times New Roman"/>
          <w:color w:val="auto"/>
        </w:rPr>
      </w:pPr>
      <w:r>
        <w:rPr>
          <w:rFonts w:ascii="Times New Roman" w:hAnsi="Times New Roman" w:cs="Times New Roman"/>
          <w:color w:val="auto"/>
        </w:rPr>
        <w:t>To,</w:t>
      </w:r>
    </w:p>
    <w:p w14:paraId="3B6DA580" w14:textId="77777777" w:rsidR="0096548E" w:rsidRDefault="0096548E" w:rsidP="0096548E">
      <w:pPr>
        <w:pStyle w:val="Default"/>
        <w:jc w:val="center"/>
        <w:rPr>
          <w:rFonts w:ascii="Times New Roman" w:hAnsi="Times New Roman" w:cs="Times New Roman"/>
          <w:color w:val="auto"/>
        </w:rPr>
      </w:pPr>
      <w:r>
        <w:rPr>
          <w:rFonts w:ascii="Times New Roman" w:hAnsi="Times New Roman" w:cs="Times New Roman"/>
          <w:color w:val="auto"/>
        </w:rPr>
        <w:t xml:space="preserve">                                                                                  Date : - </w:t>
      </w:r>
    </w:p>
    <w:p w14:paraId="7872FAFC" w14:textId="77777777" w:rsidR="0096548E" w:rsidRPr="00C65961" w:rsidRDefault="0096548E" w:rsidP="0096548E">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6E138D6E" w14:textId="77777777" w:rsidR="0096548E" w:rsidRPr="00C65961" w:rsidRDefault="0096548E" w:rsidP="0096548E">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7F25A6C6" w14:textId="77777777" w:rsidR="0096548E" w:rsidRPr="00C65961" w:rsidRDefault="0096548E" w:rsidP="0096548E">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627BF6D5" w14:textId="77777777" w:rsidR="0096548E" w:rsidRDefault="0096548E" w:rsidP="0096548E">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r>
        <w:rPr>
          <w:rFonts w:ascii="Times New Roman" w:hAnsi="Times New Roman" w:cs="Times New Roman"/>
          <w:color w:val="auto"/>
        </w:rPr>
        <w:t xml:space="preserve">, </w:t>
      </w:r>
      <w:r w:rsidRPr="00C65961">
        <w:rPr>
          <w:rFonts w:ascii="Times New Roman" w:hAnsi="Times New Roman" w:cs="Times New Roman"/>
          <w:color w:val="auto"/>
        </w:rPr>
        <w:t xml:space="preserve">CBD Belapur </w:t>
      </w:r>
    </w:p>
    <w:p w14:paraId="48B941CA" w14:textId="77777777" w:rsidR="0096548E" w:rsidRDefault="0096548E" w:rsidP="0096548E">
      <w:pPr>
        <w:pStyle w:val="Default"/>
        <w:jc w:val="both"/>
        <w:rPr>
          <w:rFonts w:ascii="Times New Roman" w:hAnsi="Times New Roman" w:cs="Times New Roman"/>
          <w:color w:val="auto"/>
        </w:rPr>
      </w:pPr>
      <w:r w:rsidRPr="00C65961">
        <w:rPr>
          <w:rFonts w:ascii="Times New Roman" w:hAnsi="Times New Roman" w:cs="Times New Roman"/>
          <w:color w:val="auto"/>
        </w:rPr>
        <w:t>Navi Mumbai-400614</w:t>
      </w:r>
      <w:r>
        <w:rPr>
          <w:rFonts w:ascii="Times New Roman" w:hAnsi="Times New Roman" w:cs="Times New Roman"/>
          <w:color w:val="auto"/>
        </w:rPr>
        <w:t>,</w:t>
      </w:r>
      <w:r w:rsidRPr="00C65961">
        <w:rPr>
          <w:rFonts w:ascii="Times New Roman" w:hAnsi="Times New Roman" w:cs="Times New Roman"/>
          <w:color w:val="auto"/>
        </w:rPr>
        <w:t xml:space="preserve"> </w:t>
      </w:r>
    </w:p>
    <w:p w14:paraId="061DB841" w14:textId="77777777" w:rsidR="0096548E" w:rsidRPr="00C65961" w:rsidRDefault="0096548E" w:rsidP="0096548E">
      <w:pPr>
        <w:pStyle w:val="Default"/>
        <w:jc w:val="both"/>
        <w:rPr>
          <w:rFonts w:ascii="Times New Roman" w:hAnsi="Times New Roman" w:cs="Times New Roman"/>
          <w:color w:val="auto"/>
        </w:rPr>
      </w:pPr>
    </w:p>
    <w:p w14:paraId="3D324F3C" w14:textId="77777777" w:rsidR="0096548E" w:rsidRPr="00084783" w:rsidRDefault="0096548E" w:rsidP="0096548E">
      <w:pPr>
        <w:pStyle w:val="Default"/>
        <w:jc w:val="both"/>
        <w:rPr>
          <w:rFonts w:ascii="Times New Roman" w:hAnsi="Times New Roman" w:cs="Times New Roman"/>
          <w:b/>
          <w:bCs/>
          <w:color w:val="auto"/>
        </w:rPr>
      </w:pPr>
      <w:r w:rsidRPr="00084783">
        <w:rPr>
          <w:rFonts w:ascii="Times New Roman" w:hAnsi="Times New Roman" w:cs="Times New Roman"/>
          <w:b/>
          <w:bCs/>
          <w:color w:val="auto"/>
        </w:rPr>
        <w:t xml:space="preserve">Sir, </w:t>
      </w:r>
    </w:p>
    <w:p w14:paraId="4E167E6C" w14:textId="77777777" w:rsidR="0096548E" w:rsidRPr="00C65961" w:rsidRDefault="0096548E" w:rsidP="0096548E">
      <w:pPr>
        <w:pStyle w:val="Default"/>
        <w:jc w:val="both"/>
        <w:rPr>
          <w:rFonts w:ascii="Times New Roman" w:hAnsi="Times New Roman" w:cs="Times New Roman"/>
          <w:color w:val="auto"/>
        </w:rPr>
      </w:pPr>
    </w:p>
    <w:p w14:paraId="4FFCD5F7" w14:textId="4AB52763" w:rsidR="0096548E" w:rsidRDefault="0096548E" w:rsidP="0096548E">
      <w:pPr>
        <w:pStyle w:val="Header"/>
        <w:rPr>
          <w:rFonts w:ascii="Times New Roman" w:eastAsia="Calibri" w:hAnsi="Times New Roman"/>
        </w:rPr>
      </w:pPr>
      <w:r>
        <w:rPr>
          <w:rFonts w:ascii="Times New Roman" w:hAnsi="Times New Roman" w:cs="Times New Roman"/>
          <w:b/>
          <w:sz w:val="22"/>
          <w:szCs w:val="22"/>
        </w:rPr>
        <w:t>Ref:-</w:t>
      </w:r>
      <w:r>
        <w:rPr>
          <w:rFonts w:ascii="Times New Roman" w:hAnsi="Times New Roman" w:cs="Times New Roman"/>
          <w:b/>
        </w:rPr>
        <w:t xml:space="preserve"> Tender No - </w:t>
      </w:r>
      <w:r w:rsidRPr="0047295E">
        <w:rPr>
          <w:rFonts w:ascii="Times New Roman" w:hAnsi="Times New Roman" w:cs="Times New Roman"/>
          <w:b/>
        </w:rPr>
        <w:t>CO:DIT:</w:t>
      </w:r>
      <w:r>
        <w:rPr>
          <w:rFonts w:ascii="Times New Roman" w:hAnsi="Times New Roman" w:cs="Times New Roman"/>
          <w:b/>
        </w:rPr>
        <w:t>PUR:</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sidRPr="0047295E">
        <w:rPr>
          <w:rFonts w:ascii="Times New Roman" w:hAnsi="Times New Roman" w:cs="Times New Roman"/>
          <w:b/>
        </w:rPr>
        <w:t xml:space="preserve"> </w:t>
      </w:r>
      <w:r w:rsidRPr="002E039E">
        <w:rPr>
          <w:rFonts w:ascii="Times New Roman" w:hAnsi="Times New Roman" w:cs="Times New Roman"/>
        </w:rPr>
        <w:t xml:space="preserve">Supply of Licenses for </w:t>
      </w:r>
      <w:r>
        <w:rPr>
          <w:rFonts w:ascii="Times New Roman" w:eastAsia="Calibri" w:hAnsi="Times New Roman"/>
        </w:rPr>
        <w:t>“MS Office 365 – Apps for Enterprise”.</w:t>
      </w:r>
    </w:p>
    <w:p w14:paraId="31A951AD" w14:textId="77777777" w:rsidR="0096548E" w:rsidRDefault="0096548E" w:rsidP="0096548E">
      <w:pPr>
        <w:pStyle w:val="Header"/>
        <w:rPr>
          <w:rFonts w:ascii="Times New Roman" w:eastAsia="Calibri" w:hAnsi="Times New Roman"/>
        </w:rPr>
      </w:pPr>
    </w:p>
    <w:p w14:paraId="47AF37BC" w14:textId="77777777" w:rsidR="0096548E" w:rsidRPr="005158DA" w:rsidRDefault="0096548E" w:rsidP="0096548E">
      <w:pPr>
        <w:pStyle w:val="Header"/>
        <w:jc w:val="both"/>
        <w:rPr>
          <w:rFonts w:ascii="Times New Roman" w:hAnsi="Times New Roman" w:cs="Times New Roman"/>
        </w:rPr>
      </w:pPr>
      <w:r w:rsidRPr="005158DA">
        <w:rPr>
          <w:rFonts w:ascii="Times New Roman" w:hAnsi="Times New Roman" w:cs="Times New Roman"/>
        </w:rPr>
        <w:t>We hereby undertake that the proposed product to be supplied will be free of malware, free of any obvious bugs and free of any covert channels in the code (of the version of the software being delivered as well as any subsequent versions/modifications done) which may lead to any data leakage/compromise of the server/solution or any cyber security incident in future.</w:t>
      </w:r>
    </w:p>
    <w:p w14:paraId="27F9F1A1" w14:textId="77777777" w:rsidR="0096548E" w:rsidRPr="005158DA" w:rsidRDefault="0096548E" w:rsidP="0096548E">
      <w:pPr>
        <w:pStyle w:val="Header"/>
        <w:rPr>
          <w:rFonts w:ascii="Times New Roman" w:hAnsi="Times New Roman" w:cs="Times New Roman"/>
        </w:rPr>
      </w:pPr>
    </w:p>
    <w:p w14:paraId="3AB76828" w14:textId="77777777" w:rsidR="0096548E" w:rsidRDefault="0096548E" w:rsidP="0096548E">
      <w:pPr>
        <w:pStyle w:val="Header"/>
        <w:rPr>
          <w:rFonts w:ascii="Times New Roman" w:hAnsi="Times New Roman" w:cs="Times New Roman"/>
        </w:rPr>
      </w:pPr>
      <w:r w:rsidRPr="005158DA">
        <w:rPr>
          <w:rFonts w:ascii="Times New Roman" w:hAnsi="Times New Roman" w:cs="Times New Roman"/>
        </w:rPr>
        <w:t xml:space="preserve">We also undertake that :- </w:t>
      </w:r>
    </w:p>
    <w:p w14:paraId="2923A8FD" w14:textId="77777777" w:rsidR="0096548E" w:rsidRPr="005158DA" w:rsidRDefault="0096548E" w:rsidP="0096548E">
      <w:pPr>
        <w:pStyle w:val="Header"/>
        <w:rPr>
          <w:rFonts w:ascii="Times New Roman" w:hAnsi="Times New Roman" w:cs="Times New Roman"/>
        </w:rPr>
      </w:pPr>
    </w:p>
    <w:p w14:paraId="5816BF4F" w14:textId="77777777" w:rsidR="0096548E" w:rsidRPr="005158DA" w:rsidRDefault="0096548E" w:rsidP="0096548E">
      <w:pPr>
        <w:pStyle w:val="Header"/>
        <w:numPr>
          <w:ilvl w:val="0"/>
          <w:numId w:val="55"/>
        </w:numPr>
        <w:rPr>
          <w:rFonts w:ascii="Times New Roman" w:hAnsi="Times New Roman" w:cs="Times New Roman"/>
        </w:rPr>
      </w:pPr>
      <w:r w:rsidRPr="005158DA">
        <w:rPr>
          <w:rFonts w:ascii="Times New Roman" w:hAnsi="Times New Roman" w:cs="Times New Roman"/>
        </w:rPr>
        <w:t>The product offered, as part of the contract, does not contain Embedded Malicious</w:t>
      </w:r>
    </w:p>
    <w:p w14:paraId="7BB62BE3" w14:textId="77777777" w:rsidR="0096548E" w:rsidRPr="005158DA" w:rsidRDefault="0096548E" w:rsidP="0096548E">
      <w:pPr>
        <w:pStyle w:val="Header"/>
        <w:ind w:left="435"/>
        <w:rPr>
          <w:rFonts w:ascii="Times New Roman" w:hAnsi="Times New Roman" w:cs="Times New Roman"/>
        </w:rPr>
      </w:pPr>
      <w:r w:rsidRPr="005158DA">
        <w:rPr>
          <w:rFonts w:ascii="Times New Roman" w:hAnsi="Times New Roman" w:cs="Times New Roman"/>
        </w:rPr>
        <w:t xml:space="preserve">  </w:t>
      </w:r>
      <w:r>
        <w:rPr>
          <w:rFonts w:ascii="Times New Roman" w:hAnsi="Times New Roman" w:cs="Times New Roman"/>
        </w:rPr>
        <w:t>C</w:t>
      </w:r>
      <w:r w:rsidRPr="005158DA">
        <w:rPr>
          <w:rFonts w:ascii="Times New Roman" w:hAnsi="Times New Roman" w:cs="Times New Roman"/>
        </w:rPr>
        <w:t xml:space="preserve">ode that would activate procedures to: </w:t>
      </w:r>
    </w:p>
    <w:p w14:paraId="16BE9CC7" w14:textId="77777777" w:rsidR="0096548E" w:rsidRPr="005158DA" w:rsidRDefault="0096548E" w:rsidP="0096548E">
      <w:pPr>
        <w:pStyle w:val="Header"/>
        <w:numPr>
          <w:ilvl w:val="0"/>
          <w:numId w:val="56"/>
        </w:numPr>
        <w:rPr>
          <w:rFonts w:ascii="Times New Roman" w:hAnsi="Times New Roman" w:cs="Times New Roman"/>
        </w:rPr>
      </w:pPr>
      <w:r w:rsidRPr="005158DA">
        <w:rPr>
          <w:rFonts w:ascii="Times New Roman" w:hAnsi="Times New Roman" w:cs="Times New Roman"/>
        </w:rPr>
        <w:t xml:space="preserve">Inhibit the desires and designed function of the equipment. </w:t>
      </w:r>
    </w:p>
    <w:p w14:paraId="299134C4" w14:textId="77777777" w:rsidR="0096548E" w:rsidRPr="005158DA" w:rsidRDefault="0096548E" w:rsidP="0096548E">
      <w:pPr>
        <w:pStyle w:val="Header"/>
        <w:numPr>
          <w:ilvl w:val="0"/>
          <w:numId w:val="56"/>
        </w:numPr>
        <w:rPr>
          <w:rFonts w:ascii="Times New Roman" w:hAnsi="Times New Roman" w:cs="Times New Roman"/>
          <w:sz w:val="22"/>
          <w:szCs w:val="22"/>
        </w:rPr>
      </w:pPr>
      <w:r w:rsidRPr="005158DA">
        <w:rPr>
          <w:rFonts w:ascii="Times New Roman" w:hAnsi="Times New Roman" w:cs="Times New Roman"/>
        </w:rPr>
        <w:t xml:space="preserve">Cause physical damage to the user or equipment during the exploitation. </w:t>
      </w:r>
    </w:p>
    <w:p w14:paraId="42A21F11" w14:textId="77777777" w:rsidR="0096548E" w:rsidRPr="005158DA" w:rsidRDefault="0096548E" w:rsidP="0096548E">
      <w:pPr>
        <w:pStyle w:val="Header"/>
        <w:numPr>
          <w:ilvl w:val="0"/>
          <w:numId w:val="56"/>
        </w:numPr>
        <w:rPr>
          <w:rFonts w:ascii="Times New Roman" w:hAnsi="Times New Roman" w:cs="Times New Roman"/>
          <w:sz w:val="22"/>
          <w:szCs w:val="22"/>
        </w:rPr>
      </w:pPr>
      <w:r w:rsidRPr="005158DA">
        <w:rPr>
          <w:rFonts w:ascii="Times New Roman" w:hAnsi="Times New Roman" w:cs="Times New Roman"/>
        </w:rPr>
        <w:t>Tap information resident or transient in the equipment/network</w:t>
      </w:r>
    </w:p>
    <w:p w14:paraId="608E9D2D" w14:textId="77777777" w:rsidR="0096548E" w:rsidRPr="005158DA" w:rsidRDefault="0096548E" w:rsidP="0096548E">
      <w:pPr>
        <w:pStyle w:val="Header"/>
        <w:ind w:left="1830"/>
        <w:rPr>
          <w:rFonts w:ascii="Times New Roman" w:hAnsi="Times New Roman" w:cs="Times New Roman"/>
          <w:sz w:val="22"/>
          <w:szCs w:val="22"/>
        </w:rPr>
      </w:pPr>
    </w:p>
    <w:p w14:paraId="5A30A48F" w14:textId="77777777" w:rsidR="0096548E" w:rsidRPr="005158DA" w:rsidRDefault="0096548E" w:rsidP="00CC62B9">
      <w:pPr>
        <w:pStyle w:val="Header"/>
        <w:numPr>
          <w:ilvl w:val="0"/>
          <w:numId w:val="55"/>
        </w:numPr>
        <w:jc w:val="both"/>
        <w:rPr>
          <w:rFonts w:ascii="Times New Roman" w:hAnsi="Times New Roman" w:cs="Times New Roman"/>
        </w:rPr>
      </w:pPr>
      <w:r w:rsidRPr="005158DA">
        <w:rPr>
          <w:rFonts w:ascii="Times New Roman" w:hAnsi="Times New Roman" w:cs="Times New Roman"/>
        </w:rPr>
        <w:t xml:space="preserve">The firm will be considered to be in breach of the procurement contract, in case </w:t>
      </w:r>
    </w:p>
    <w:p w14:paraId="1725DA4B" w14:textId="77777777" w:rsidR="0096548E" w:rsidRDefault="0096548E" w:rsidP="00CC62B9">
      <w:pPr>
        <w:pStyle w:val="Header"/>
        <w:ind w:left="795"/>
        <w:jc w:val="both"/>
        <w:rPr>
          <w:rFonts w:ascii="Times New Roman" w:hAnsi="Times New Roman" w:cs="Times New Roman"/>
        </w:rPr>
      </w:pPr>
      <w:r w:rsidRPr="005158DA">
        <w:rPr>
          <w:rFonts w:ascii="Times New Roman" w:hAnsi="Times New Roman" w:cs="Times New Roman"/>
        </w:rPr>
        <w:t>physical damage, loss of information or infringements related to copyright and Intellectual Property Right (IPRs) are caused due to activation of any such malicious code in embedded software and any loss occurring due to the above may be recovered from the existing contracts.</w:t>
      </w:r>
    </w:p>
    <w:p w14:paraId="6CC40D53" w14:textId="6ACB08B3" w:rsidR="00824828" w:rsidRDefault="00824828" w:rsidP="00824828">
      <w:pPr>
        <w:pStyle w:val="Header"/>
        <w:jc w:val="both"/>
        <w:rPr>
          <w:rFonts w:ascii="Times New Roman" w:hAnsi="Times New Roman" w:cs="Times New Roman"/>
        </w:rPr>
      </w:pPr>
      <w:r>
        <w:rPr>
          <w:rFonts w:ascii="Times New Roman" w:hAnsi="Times New Roman" w:cs="Times New Roman"/>
        </w:rPr>
        <w:t xml:space="preserve">   </w:t>
      </w:r>
    </w:p>
    <w:p w14:paraId="610874E1" w14:textId="2E84A59C" w:rsidR="00CC62B9" w:rsidRPr="00CC62B9" w:rsidRDefault="00CC62B9" w:rsidP="00CC62B9">
      <w:pPr>
        <w:pStyle w:val="NoSpacing"/>
        <w:numPr>
          <w:ilvl w:val="0"/>
          <w:numId w:val="55"/>
        </w:numPr>
        <w:jc w:val="both"/>
        <w:rPr>
          <w:rFonts w:ascii="Times New Roman" w:hAnsi="Times New Roman"/>
          <w:sz w:val="24"/>
          <w:szCs w:val="24"/>
        </w:rPr>
      </w:pPr>
      <w:r>
        <w:rPr>
          <w:rFonts w:ascii="Times New Roman" w:hAnsi="Times New Roman"/>
          <w:sz w:val="24"/>
          <w:szCs w:val="24"/>
        </w:rPr>
        <w:t xml:space="preserve">To </w:t>
      </w:r>
      <w:r w:rsidRPr="00CC62B9">
        <w:rPr>
          <w:rFonts w:ascii="Times New Roman" w:hAnsi="Times New Roman"/>
          <w:sz w:val="24"/>
          <w:szCs w:val="24"/>
        </w:rPr>
        <w:t>ensure that the setup / link provided for updation / downloading / authorisation of licenses either on Banks network or through Internet should be free of any malware / viruses etc. Any damages / losses caused to Bank due to aforesaid shall be passed on to the bidder account.</w:t>
      </w:r>
    </w:p>
    <w:p w14:paraId="4CC2DDFD" w14:textId="144D8986" w:rsidR="00824828" w:rsidRPr="005158DA" w:rsidRDefault="00824828" w:rsidP="00CC62B9">
      <w:pPr>
        <w:pStyle w:val="Header"/>
        <w:ind w:left="795"/>
        <w:jc w:val="both"/>
        <w:rPr>
          <w:rFonts w:ascii="Times New Roman" w:hAnsi="Times New Roman" w:cs="Times New Roman"/>
          <w:sz w:val="22"/>
          <w:szCs w:val="22"/>
        </w:rPr>
      </w:pPr>
    </w:p>
    <w:p w14:paraId="223428A5" w14:textId="77777777" w:rsidR="0096548E" w:rsidRDefault="0096548E" w:rsidP="0096548E"/>
    <w:p w14:paraId="4607FAA9" w14:textId="77777777" w:rsidR="0096548E" w:rsidRDefault="0096548E" w:rsidP="0096548E"/>
    <w:p w14:paraId="3B28127E" w14:textId="77777777" w:rsidR="0096548E" w:rsidRPr="0047295E" w:rsidRDefault="0096548E" w:rsidP="0096548E">
      <w:pPr>
        <w:rPr>
          <w:rFonts w:ascii="Times New Roman" w:hAnsi="Times New Roman" w:cs="Times New Roman"/>
          <w:sz w:val="22"/>
          <w:szCs w:val="22"/>
        </w:rPr>
      </w:pPr>
      <w:r w:rsidRPr="0047295E">
        <w:rPr>
          <w:rFonts w:ascii="Times New Roman" w:hAnsi="Times New Roman" w:cs="Times New Roman"/>
          <w:sz w:val="22"/>
          <w:szCs w:val="22"/>
        </w:rPr>
        <w:t>Yours faithfully,</w:t>
      </w:r>
    </w:p>
    <w:p w14:paraId="0B5A313C" w14:textId="77777777" w:rsidR="0096548E" w:rsidRPr="0047295E" w:rsidRDefault="0096548E" w:rsidP="0096548E">
      <w:pPr>
        <w:rPr>
          <w:rFonts w:ascii="Times New Roman" w:hAnsi="Times New Roman" w:cs="Times New Roman"/>
          <w:sz w:val="22"/>
          <w:szCs w:val="22"/>
        </w:rPr>
      </w:pPr>
    </w:p>
    <w:p w14:paraId="1E1F8CE3" w14:textId="77777777" w:rsidR="0096548E" w:rsidRPr="0047295E" w:rsidRDefault="0096548E" w:rsidP="0096548E">
      <w:pPr>
        <w:rPr>
          <w:rFonts w:ascii="Times New Roman" w:hAnsi="Times New Roman" w:cs="Times New Roman"/>
          <w:sz w:val="22"/>
          <w:szCs w:val="22"/>
        </w:rPr>
      </w:pPr>
      <w:r w:rsidRPr="0047295E">
        <w:rPr>
          <w:rFonts w:ascii="Times New Roman" w:hAnsi="Times New Roman" w:cs="Times New Roman"/>
          <w:sz w:val="22"/>
          <w:szCs w:val="22"/>
        </w:rPr>
        <w:lastRenderedPageBreak/>
        <w:t>Authorized Signatory</w:t>
      </w:r>
    </w:p>
    <w:p w14:paraId="3B6C9BE2" w14:textId="77777777" w:rsidR="0096548E" w:rsidRPr="0047295E" w:rsidRDefault="0096548E" w:rsidP="0096548E">
      <w:pPr>
        <w:rPr>
          <w:rFonts w:ascii="Times New Roman" w:hAnsi="Times New Roman" w:cs="Times New Roman"/>
          <w:sz w:val="22"/>
          <w:szCs w:val="22"/>
        </w:rPr>
      </w:pPr>
      <w:r w:rsidRPr="0047295E">
        <w:rPr>
          <w:rFonts w:ascii="Times New Roman" w:hAnsi="Times New Roman" w:cs="Times New Roman"/>
          <w:sz w:val="22"/>
          <w:szCs w:val="22"/>
        </w:rPr>
        <w:t>Designation</w:t>
      </w:r>
    </w:p>
    <w:p w14:paraId="2D264647" w14:textId="6C1C9CCC" w:rsidR="00A3349E" w:rsidRDefault="0096548E" w:rsidP="0096548E">
      <w:pPr>
        <w:rPr>
          <w:rFonts w:ascii="Times New Roman" w:hAnsi="Times New Roman" w:cs="Times New Roman"/>
          <w:sz w:val="22"/>
          <w:szCs w:val="22"/>
        </w:rPr>
      </w:pPr>
      <w:r w:rsidRPr="0047295E">
        <w:rPr>
          <w:rFonts w:ascii="Times New Roman" w:hAnsi="Times New Roman" w:cs="Times New Roman"/>
        </w:rPr>
        <w:t>Bidder</w:t>
      </w:r>
      <w:r w:rsidRPr="0047295E">
        <w:rPr>
          <w:rFonts w:ascii="Times New Roman" w:hAnsi="Times New Roman" w:cs="Times New Roman"/>
          <w:sz w:val="22"/>
          <w:szCs w:val="22"/>
        </w:rPr>
        <w:t xml:space="preserve"> </w:t>
      </w:r>
      <w:r>
        <w:rPr>
          <w:rFonts w:ascii="Times New Roman" w:hAnsi="Times New Roman" w:cs="Times New Roman"/>
          <w:sz w:val="22"/>
          <w:szCs w:val="22"/>
        </w:rPr>
        <w:t>N</w:t>
      </w:r>
      <w:r w:rsidRPr="0047295E">
        <w:rPr>
          <w:rFonts w:ascii="Times New Roman" w:hAnsi="Times New Roman" w:cs="Times New Roman"/>
          <w:sz w:val="22"/>
          <w:szCs w:val="22"/>
        </w:rPr>
        <w:t>ame</w:t>
      </w:r>
    </w:p>
    <w:p w14:paraId="20B83A91" w14:textId="77777777" w:rsidR="0096548E" w:rsidRPr="0096548E" w:rsidRDefault="0096548E" w:rsidP="0096548E">
      <w:pPr>
        <w:rPr>
          <w:rFonts w:ascii="Times New Roman" w:hAnsi="Times New Roman" w:cs="Times New Roman"/>
          <w:sz w:val="22"/>
          <w:szCs w:val="22"/>
        </w:rPr>
      </w:pPr>
    </w:p>
    <w:p w14:paraId="7A2B00EE" w14:textId="77777777" w:rsidR="0096548E" w:rsidRDefault="0096548E" w:rsidP="00A3349E">
      <w:pPr>
        <w:jc w:val="center"/>
        <w:rPr>
          <w:rFonts w:ascii="Times New Roman" w:hAnsi="Times New Roman" w:cs="Times New Roman"/>
          <w:b/>
          <w:bCs/>
        </w:rPr>
      </w:pPr>
    </w:p>
    <w:p w14:paraId="6421DA66" w14:textId="4A8CC866" w:rsidR="005D509C" w:rsidRDefault="005D509C" w:rsidP="005D509C">
      <w:pPr>
        <w:pStyle w:val="Heading1"/>
        <w:shd w:val="clear" w:color="auto" w:fill="DBE5F1" w:themeFill="accent1" w:themeFillTint="33"/>
        <w:rPr>
          <w:rFonts w:cs="Times New Roman"/>
          <w:b w:val="0"/>
          <w:bCs w:val="0"/>
        </w:rPr>
      </w:pPr>
      <w:bookmarkStart w:id="110" w:name="_Toc163487168"/>
      <w:r w:rsidRPr="0047295E">
        <w:rPr>
          <w:rFonts w:cs="Times New Roman"/>
        </w:rPr>
        <w:t>Annexure-</w:t>
      </w:r>
      <w:r>
        <w:rPr>
          <w:rFonts w:cs="Times New Roman"/>
        </w:rPr>
        <w:t>20</w:t>
      </w:r>
      <w:r w:rsidRPr="0047295E">
        <w:rPr>
          <w:rFonts w:cs="Times New Roman"/>
        </w:rPr>
        <w:t xml:space="preserve"> </w:t>
      </w:r>
      <w:r>
        <w:rPr>
          <w:rFonts w:cs="Times New Roman"/>
        </w:rPr>
        <w:t>Pre-requisite technical environment for installation of “MS Office 365 – Apps for Enterprises” licenses from Bidder</w:t>
      </w:r>
      <w:bookmarkEnd w:id="110"/>
    </w:p>
    <w:p w14:paraId="65B3FB2E" w14:textId="77777777" w:rsidR="005D509C" w:rsidRDefault="005D509C" w:rsidP="00A3349E">
      <w:pPr>
        <w:jc w:val="center"/>
        <w:rPr>
          <w:rFonts w:ascii="Times New Roman" w:hAnsi="Times New Roman" w:cs="Times New Roman"/>
          <w:b/>
          <w:bCs/>
        </w:rPr>
      </w:pPr>
    </w:p>
    <w:p w14:paraId="3D7125B3" w14:textId="77777777" w:rsidR="005D509C" w:rsidRDefault="005D509C" w:rsidP="005D509C">
      <w:pPr>
        <w:pStyle w:val="Default"/>
        <w:jc w:val="both"/>
        <w:rPr>
          <w:rFonts w:ascii="Times New Roman" w:hAnsi="Times New Roman" w:cs="Times New Roman"/>
          <w:color w:val="auto"/>
        </w:rPr>
      </w:pPr>
      <w:r>
        <w:rPr>
          <w:rFonts w:ascii="Times New Roman" w:hAnsi="Times New Roman" w:cs="Times New Roman"/>
          <w:color w:val="auto"/>
        </w:rPr>
        <w:t>To,</w:t>
      </w:r>
    </w:p>
    <w:p w14:paraId="38C0292E" w14:textId="77777777" w:rsidR="005D509C" w:rsidRDefault="005D509C" w:rsidP="005D509C">
      <w:pPr>
        <w:pStyle w:val="Default"/>
        <w:jc w:val="center"/>
        <w:rPr>
          <w:rFonts w:ascii="Times New Roman" w:hAnsi="Times New Roman" w:cs="Times New Roman"/>
          <w:color w:val="auto"/>
        </w:rPr>
      </w:pPr>
      <w:r>
        <w:rPr>
          <w:rFonts w:ascii="Times New Roman" w:hAnsi="Times New Roman" w:cs="Times New Roman"/>
          <w:color w:val="auto"/>
        </w:rPr>
        <w:t xml:space="preserve">                                                                                  Date : - </w:t>
      </w:r>
    </w:p>
    <w:p w14:paraId="3EF8ABCB" w14:textId="77777777" w:rsidR="005D509C" w:rsidRPr="00C65961" w:rsidRDefault="005D509C" w:rsidP="005D509C">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64E35BAB" w14:textId="77777777" w:rsidR="005D509C" w:rsidRPr="00C65961" w:rsidRDefault="005D509C" w:rsidP="005D509C">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01408F8F" w14:textId="77777777" w:rsidR="005D509C" w:rsidRPr="00C65961" w:rsidRDefault="005D509C" w:rsidP="005D509C">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24D00BA9" w14:textId="77777777" w:rsidR="005D509C" w:rsidRDefault="005D509C" w:rsidP="005D509C">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r>
        <w:rPr>
          <w:rFonts w:ascii="Times New Roman" w:hAnsi="Times New Roman" w:cs="Times New Roman"/>
          <w:color w:val="auto"/>
        </w:rPr>
        <w:t xml:space="preserve">, </w:t>
      </w:r>
      <w:r w:rsidRPr="00C65961">
        <w:rPr>
          <w:rFonts w:ascii="Times New Roman" w:hAnsi="Times New Roman" w:cs="Times New Roman"/>
          <w:color w:val="auto"/>
        </w:rPr>
        <w:t xml:space="preserve">CBD Belapur </w:t>
      </w:r>
    </w:p>
    <w:p w14:paraId="5C5C1A66" w14:textId="77777777" w:rsidR="005D509C" w:rsidRDefault="005D509C" w:rsidP="005D509C">
      <w:pPr>
        <w:pStyle w:val="Default"/>
        <w:jc w:val="both"/>
        <w:rPr>
          <w:rFonts w:ascii="Times New Roman" w:hAnsi="Times New Roman" w:cs="Times New Roman"/>
          <w:color w:val="auto"/>
        </w:rPr>
      </w:pPr>
      <w:r w:rsidRPr="00C65961">
        <w:rPr>
          <w:rFonts w:ascii="Times New Roman" w:hAnsi="Times New Roman" w:cs="Times New Roman"/>
          <w:color w:val="auto"/>
        </w:rPr>
        <w:t>Navi Mumbai-400614</w:t>
      </w:r>
      <w:r>
        <w:rPr>
          <w:rFonts w:ascii="Times New Roman" w:hAnsi="Times New Roman" w:cs="Times New Roman"/>
          <w:color w:val="auto"/>
        </w:rPr>
        <w:t>,</w:t>
      </w:r>
      <w:r w:rsidRPr="00C65961">
        <w:rPr>
          <w:rFonts w:ascii="Times New Roman" w:hAnsi="Times New Roman" w:cs="Times New Roman"/>
          <w:color w:val="auto"/>
        </w:rPr>
        <w:t xml:space="preserve"> </w:t>
      </w:r>
    </w:p>
    <w:p w14:paraId="546DB5C0" w14:textId="77777777" w:rsidR="005D509C" w:rsidRPr="00C65961" w:rsidRDefault="005D509C" w:rsidP="005D509C">
      <w:pPr>
        <w:pStyle w:val="Default"/>
        <w:jc w:val="both"/>
        <w:rPr>
          <w:rFonts w:ascii="Times New Roman" w:hAnsi="Times New Roman" w:cs="Times New Roman"/>
          <w:color w:val="auto"/>
        </w:rPr>
      </w:pPr>
    </w:p>
    <w:p w14:paraId="0FE25E1F" w14:textId="77777777" w:rsidR="005D509C" w:rsidRPr="00084783" w:rsidRDefault="005D509C" w:rsidP="005D509C">
      <w:pPr>
        <w:pStyle w:val="Default"/>
        <w:jc w:val="both"/>
        <w:rPr>
          <w:rFonts w:ascii="Times New Roman" w:hAnsi="Times New Roman" w:cs="Times New Roman"/>
          <w:b/>
          <w:bCs/>
          <w:color w:val="auto"/>
        </w:rPr>
      </w:pPr>
      <w:r w:rsidRPr="00084783">
        <w:rPr>
          <w:rFonts w:ascii="Times New Roman" w:hAnsi="Times New Roman" w:cs="Times New Roman"/>
          <w:b/>
          <w:bCs/>
          <w:color w:val="auto"/>
        </w:rPr>
        <w:t xml:space="preserve">Sir, </w:t>
      </w:r>
    </w:p>
    <w:p w14:paraId="7A4176CB" w14:textId="77777777" w:rsidR="005D509C" w:rsidRPr="00C65961" w:rsidRDefault="005D509C" w:rsidP="005D509C">
      <w:pPr>
        <w:pStyle w:val="Default"/>
        <w:jc w:val="both"/>
        <w:rPr>
          <w:rFonts w:ascii="Times New Roman" w:hAnsi="Times New Roman" w:cs="Times New Roman"/>
          <w:color w:val="auto"/>
        </w:rPr>
      </w:pPr>
    </w:p>
    <w:p w14:paraId="3C77380B" w14:textId="22B4E140" w:rsidR="005D509C" w:rsidRDefault="005D509C" w:rsidP="005D509C">
      <w:pPr>
        <w:pStyle w:val="Header"/>
        <w:rPr>
          <w:rFonts w:ascii="Times New Roman" w:eastAsia="Calibri" w:hAnsi="Times New Roman"/>
        </w:rPr>
      </w:pPr>
      <w:r>
        <w:rPr>
          <w:rFonts w:ascii="Times New Roman" w:hAnsi="Times New Roman" w:cs="Times New Roman"/>
          <w:b/>
          <w:sz w:val="22"/>
          <w:szCs w:val="22"/>
        </w:rPr>
        <w:t>Ref:-</w:t>
      </w:r>
      <w:r>
        <w:rPr>
          <w:rFonts w:ascii="Times New Roman" w:hAnsi="Times New Roman" w:cs="Times New Roman"/>
          <w:b/>
        </w:rPr>
        <w:t xml:space="preserve"> Tender No - </w:t>
      </w:r>
      <w:r w:rsidRPr="0047295E">
        <w:rPr>
          <w:rFonts w:ascii="Times New Roman" w:hAnsi="Times New Roman" w:cs="Times New Roman"/>
          <w:b/>
        </w:rPr>
        <w:t>CO:DIT:</w:t>
      </w:r>
      <w:r>
        <w:rPr>
          <w:rFonts w:ascii="Times New Roman" w:hAnsi="Times New Roman" w:cs="Times New Roman"/>
          <w:b/>
        </w:rPr>
        <w:t>PUR:</w:t>
      </w:r>
      <w:r w:rsidR="00B95CB7" w:rsidRPr="002A4E32">
        <w:rPr>
          <w:rFonts w:ascii="Times New Roman" w:hAnsi="Times New Roman" w:cs="Times New Roman"/>
          <w:b/>
        </w:rPr>
        <w:t>202</w:t>
      </w:r>
      <w:r w:rsidR="00B95CB7">
        <w:rPr>
          <w:rFonts w:ascii="Times New Roman" w:hAnsi="Times New Roman" w:cs="Times New Roman"/>
          <w:b/>
        </w:rPr>
        <w:t>4</w:t>
      </w:r>
      <w:r w:rsidR="00B95CB7" w:rsidRPr="002A4E32">
        <w:rPr>
          <w:rFonts w:ascii="Times New Roman" w:hAnsi="Times New Roman" w:cs="Times New Roman"/>
          <w:b/>
        </w:rPr>
        <w:t>-2</w:t>
      </w:r>
      <w:r w:rsidR="00B95CB7">
        <w:rPr>
          <w:rFonts w:ascii="Times New Roman" w:hAnsi="Times New Roman" w:cs="Times New Roman"/>
          <w:b/>
        </w:rPr>
        <w:t>5</w:t>
      </w:r>
      <w:r w:rsidR="00B95CB7" w:rsidRPr="002A4E32">
        <w:rPr>
          <w:rFonts w:ascii="Times New Roman" w:hAnsi="Times New Roman" w:cs="Times New Roman"/>
          <w:b/>
        </w:rPr>
        <w:t>:</w:t>
      </w:r>
      <w:r w:rsidR="00B95CB7">
        <w:rPr>
          <w:rFonts w:ascii="Times New Roman" w:hAnsi="Times New Roman" w:cs="Times New Roman"/>
          <w:b/>
        </w:rPr>
        <w:t>400</w:t>
      </w:r>
      <w:r w:rsidRPr="0047295E">
        <w:rPr>
          <w:rFonts w:ascii="Times New Roman" w:hAnsi="Times New Roman" w:cs="Times New Roman"/>
          <w:b/>
        </w:rPr>
        <w:t xml:space="preserve"> </w:t>
      </w:r>
      <w:r w:rsidRPr="002E039E">
        <w:rPr>
          <w:rFonts w:ascii="Times New Roman" w:hAnsi="Times New Roman" w:cs="Times New Roman"/>
        </w:rPr>
        <w:t xml:space="preserve">Supply of Licenses for </w:t>
      </w:r>
      <w:r>
        <w:rPr>
          <w:rFonts w:ascii="Times New Roman" w:eastAsia="Calibri" w:hAnsi="Times New Roman"/>
        </w:rPr>
        <w:t>“MS Office 365 – Apps for Enterprise”.</w:t>
      </w:r>
    </w:p>
    <w:p w14:paraId="44B7FD6F" w14:textId="77777777" w:rsidR="005D509C" w:rsidRDefault="005D509C" w:rsidP="00A3349E">
      <w:pPr>
        <w:jc w:val="center"/>
        <w:rPr>
          <w:rFonts w:ascii="Times New Roman" w:hAnsi="Times New Roman" w:cs="Times New Roman"/>
          <w:b/>
          <w:bCs/>
        </w:rPr>
      </w:pPr>
    </w:p>
    <w:p w14:paraId="44ADBFDC" w14:textId="77777777" w:rsidR="005D509C" w:rsidRDefault="005D509C" w:rsidP="00A3349E">
      <w:pPr>
        <w:jc w:val="center"/>
        <w:rPr>
          <w:rFonts w:ascii="Times New Roman" w:hAnsi="Times New Roman" w:cs="Times New Roman"/>
          <w:b/>
          <w:bCs/>
        </w:rPr>
      </w:pPr>
    </w:p>
    <w:p w14:paraId="722744CC" w14:textId="77777777" w:rsidR="005D509C" w:rsidRDefault="005D509C" w:rsidP="00A3349E">
      <w:pPr>
        <w:jc w:val="center"/>
        <w:rPr>
          <w:rFonts w:ascii="Times New Roman" w:hAnsi="Times New Roman" w:cs="Times New Roman"/>
          <w:b/>
          <w:bCs/>
        </w:rPr>
      </w:pPr>
      <w:r>
        <w:rPr>
          <w:rFonts w:ascii="Times New Roman" w:hAnsi="Times New Roman" w:cs="Times New Roman"/>
          <w:b/>
          <w:bCs/>
        </w:rPr>
        <w:t>“ Bidder has to provide the details of pre-requisite technical / functional environment for installation / implementation of MS Office 365 – Apps for Enterprises licenses in the Desktops / Laptops / I-Pads etc. across the Bank. “</w:t>
      </w:r>
    </w:p>
    <w:p w14:paraId="4C8172B9" w14:textId="77777777" w:rsidR="005D509C" w:rsidRDefault="005D509C" w:rsidP="00A3349E">
      <w:pPr>
        <w:jc w:val="center"/>
        <w:rPr>
          <w:rFonts w:ascii="Times New Roman" w:hAnsi="Times New Roman" w:cs="Times New Roman"/>
          <w:b/>
          <w:bCs/>
        </w:rPr>
      </w:pPr>
    </w:p>
    <w:p w14:paraId="5D805954" w14:textId="77777777" w:rsidR="00D81B02" w:rsidRDefault="00D81B02" w:rsidP="00A3349E">
      <w:pPr>
        <w:jc w:val="center"/>
        <w:rPr>
          <w:rFonts w:ascii="Times New Roman" w:hAnsi="Times New Roman" w:cs="Times New Roman"/>
          <w:b/>
          <w:bCs/>
        </w:rPr>
      </w:pPr>
    </w:p>
    <w:p w14:paraId="1FEFD4B8" w14:textId="77777777" w:rsidR="00D81B02" w:rsidRDefault="00D81B02" w:rsidP="00A3349E">
      <w:pPr>
        <w:jc w:val="center"/>
        <w:rPr>
          <w:rFonts w:ascii="Times New Roman" w:hAnsi="Times New Roman" w:cs="Times New Roman"/>
          <w:b/>
          <w:bCs/>
        </w:rPr>
      </w:pPr>
    </w:p>
    <w:p w14:paraId="1D1AF508" w14:textId="77777777" w:rsidR="005D509C" w:rsidRDefault="005D509C" w:rsidP="00A3349E">
      <w:pPr>
        <w:jc w:val="center"/>
        <w:rPr>
          <w:rFonts w:ascii="Times New Roman" w:hAnsi="Times New Roman" w:cs="Times New Roman"/>
          <w:b/>
          <w:bCs/>
        </w:rPr>
      </w:pPr>
    </w:p>
    <w:p w14:paraId="2E36F4DF" w14:textId="77777777" w:rsidR="005D509C" w:rsidRDefault="005D509C" w:rsidP="00A3349E">
      <w:pPr>
        <w:jc w:val="center"/>
        <w:rPr>
          <w:rFonts w:ascii="Times New Roman" w:hAnsi="Times New Roman" w:cs="Times New Roman"/>
          <w:b/>
          <w:bCs/>
        </w:rPr>
      </w:pPr>
    </w:p>
    <w:p w14:paraId="5F3E1104" w14:textId="77777777" w:rsidR="00D81B02" w:rsidRPr="0047295E" w:rsidRDefault="00D81B02" w:rsidP="00D81B02">
      <w:pPr>
        <w:rPr>
          <w:rFonts w:ascii="Times New Roman" w:hAnsi="Times New Roman" w:cs="Times New Roman"/>
          <w:sz w:val="22"/>
          <w:szCs w:val="22"/>
        </w:rPr>
      </w:pPr>
      <w:r w:rsidRPr="0047295E">
        <w:rPr>
          <w:rFonts w:ascii="Times New Roman" w:hAnsi="Times New Roman" w:cs="Times New Roman"/>
          <w:sz w:val="22"/>
          <w:szCs w:val="22"/>
        </w:rPr>
        <w:t>Yours faithfully,</w:t>
      </w:r>
    </w:p>
    <w:p w14:paraId="6B1F9ECB" w14:textId="77777777" w:rsidR="00D81B02" w:rsidRPr="0047295E" w:rsidRDefault="00D81B02" w:rsidP="00D81B02">
      <w:pPr>
        <w:rPr>
          <w:rFonts w:ascii="Times New Roman" w:hAnsi="Times New Roman" w:cs="Times New Roman"/>
          <w:sz w:val="22"/>
          <w:szCs w:val="22"/>
        </w:rPr>
      </w:pPr>
    </w:p>
    <w:p w14:paraId="371BB181" w14:textId="77777777" w:rsidR="00D81B02" w:rsidRPr="0047295E" w:rsidRDefault="00D81B02" w:rsidP="00D81B02">
      <w:pPr>
        <w:rPr>
          <w:rFonts w:ascii="Times New Roman" w:hAnsi="Times New Roman" w:cs="Times New Roman"/>
          <w:sz w:val="22"/>
          <w:szCs w:val="22"/>
        </w:rPr>
      </w:pPr>
      <w:r w:rsidRPr="0047295E">
        <w:rPr>
          <w:rFonts w:ascii="Times New Roman" w:hAnsi="Times New Roman" w:cs="Times New Roman"/>
          <w:sz w:val="22"/>
          <w:szCs w:val="22"/>
        </w:rPr>
        <w:t>Authorized Signatory</w:t>
      </w:r>
    </w:p>
    <w:p w14:paraId="3C758119" w14:textId="77777777" w:rsidR="00D81B02" w:rsidRPr="0047295E" w:rsidRDefault="00D81B02" w:rsidP="00D81B02">
      <w:pPr>
        <w:rPr>
          <w:rFonts w:ascii="Times New Roman" w:hAnsi="Times New Roman" w:cs="Times New Roman"/>
          <w:sz w:val="22"/>
          <w:szCs w:val="22"/>
        </w:rPr>
      </w:pPr>
      <w:r w:rsidRPr="0047295E">
        <w:rPr>
          <w:rFonts w:ascii="Times New Roman" w:hAnsi="Times New Roman" w:cs="Times New Roman"/>
          <w:sz w:val="22"/>
          <w:szCs w:val="22"/>
        </w:rPr>
        <w:t>Designation</w:t>
      </w:r>
    </w:p>
    <w:p w14:paraId="02E670C1" w14:textId="77777777" w:rsidR="00D81B02" w:rsidRDefault="00D81B02" w:rsidP="00D81B02">
      <w:pPr>
        <w:rPr>
          <w:rFonts w:ascii="Times New Roman" w:hAnsi="Times New Roman" w:cs="Times New Roman"/>
          <w:sz w:val="22"/>
          <w:szCs w:val="22"/>
        </w:rPr>
      </w:pPr>
      <w:r w:rsidRPr="0047295E">
        <w:rPr>
          <w:rFonts w:ascii="Times New Roman" w:hAnsi="Times New Roman" w:cs="Times New Roman"/>
        </w:rPr>
        <w:t>Bidder</w:t>
      </w:r>
      <w:r w:rsidRPr="0047295E">
        <w:rPr>
          <w:rFonts w:ascii="Times New Roman" w:hAnsi="Times New Roman" w:cs="Times New Roman"/>
          <w:sz w:val="22"/>
          <w:szCs w:val="22"/>
        </w:rPr>
        <w:t xml:space="preserve"> </w:t>
      </w:r>
      <w:r>
        <w:rPr>
          <w:rFonts w:ascii="Times New Roman" w:hAnsi="Times New Roman" w:cs="Times New Roman"/>
          <w:sz w:val="22"/>
          <w:szCs w:val="22"/>
        </w:rPr>
        <w:t>N</w:t>
      </w:r>
      <w:r w:rsidRPr="0047295E">
        <w:rPr>
          <w:rFonts w:ascii="Times New Roman" w:hAnsi="Times New Roman" w:cs="Times New Roman"/>
          <w:sz w:val="22"/>
          <w:szCs w:val="22"/>
        </w:rPr>
        <w:t>ame</w:t>
      </w:r>
    </w:p>
    <w:p w14:paraId="6BB37937" w14:textId="77777777" w:rsidR="00D81B02" w:rsidRDefault="00D81B02" w:rsidP="00A3349E">
      <w:pPr>
        <w:jc w:val="center"/>
        <w:rPr>
          <w:rFonts w:ascii="Times New Roman" w:hAnsi="Times New Roman" w:cs="Times New Roman"/>
          <w:b/>
          <w:bCs/>
        </w:rPr>
      </w:pPr>
    </w:p>
    <w:p w14:paraId="0D5CD500" w14:textId="77777777" w:rsidR="005D509C" w:rsidRDefault="005D509C" w:rsidP="00A3349E">
      <w:pPr>
        <w:jc w:val="center"/>
        <w:rPr>
          <w:rFonts w:ascii="Times New Roman" w:hAnsi="Times New Roman" w:cs="Times New Roman"/>
          <w:b/>
          <w:bCs/>
        </w:rPr>
      </w:pPr>
    </w:p>
    <w:p w14:paraId="58A627CC" w14:textId="67874C27" w:rsidR="005D509C" w:rsidRDefault="005D509C" w:rsidP="00A3349E">
      <w:pPr>
        <w:jc w:val="center"/>
        <w:rPr>
          <w:rFonts w:ascii="Times New Roman" w:hAnsi="Times New Roman" w:cs="Times New Roman"/>
          <w:b/>
          <w:bCs/>
        </w:rPr>
      </w:pPr>
      <w:r>
        <w:rPr>
          <w:rFonts w:ascii="Times New Roman" w:hAnsi="Times New Roman" w:cs="Times New Roman"/>
          <w:b/>
          <w:bCs/>
        </w:rPr>
        <w:t xml:space="preserve"> </w:t>
      </w:r>
    </w:p>
    <w:p w14:paraId="6182707A" w14:textId="77777777" w:rsidR="005D509C" w:rsidRPr="0047295E" w:rsidRDefault="005D509C" w:rsidP="00A3349E">
      <w:pPr>
        <w:jc w:val="center"/>
        <w:rPr>
          <w:rFonts w:ascii="Times New Roman" w:hAnsi="Times New Roman" w:cs="Times New Roman"/>
          <w:b/>
          <w:bCs/>
        </w:rPr>
      </w:pPr>
    </w:p>
    <w:p w14:paraId="697A7BC9" w14:textId="77777777" w:rsidR="00BD5F5F" w:rsidRPr="0047295E" w:rsidRDefault="00481EEE" w:rsidP="0009680D">
      <w:pPr>
        <w:jc w:val="center"/>
        <w:rPr>
          <w:rFonts w:ascii="Times New Roman" w:hAnsi="Times New Roman" w:cs="Times New Roman"/>
          <w:b/>
          <w:bCs/>
          <w:u w:val="single"/>
        </w:rPr>
      </w:pPr>
      <w:r w:rsidRPr="0047295E">
        <w:rPr>
          <w:rFonts w:ascii="Times New Roman" w:hAnsi="Times New Roman" w:cs="Times New Roman"/>
          <w:b/>
          <w:bCs/>
        </w:rPr>
        <w:t xml:space="preserve">** </w:t>
      </w:r>
      <w:r w:rsidR="0009680D" w:rsidRPr="0047295E">
        <w:rPr>
          <w:rFonts w:ascii="Times New Roman" w:hAnsi="Times New Roman" w:cs="Times New Roman"/>
          <w:b/>
          <w:bCs/>
          <w:u w:val="single"/>
        </w:rPr>
        <w:t>END OF THE DOCUMENT</w:t>
      </w:r>
      <w:r w:rsidRPr="0047295E">
        <w:rPr>
          <w:rFonts w:ascii="Times New Roman" w:hAnsi="Times New Roman" w:cs="Times New Roman"/>
          <w:b/>
          <w:bCs/>
        </w:rPr>
        <w:t xml:space="preserve"> **</w:t>
      </w:r>
    </w:p>
    <w:sectPr w:rsidR="00BD5F5F" w:rsidRPr="0047295E" w:rsidSect="00971271">
      <w:headerReference w:type="default" r:id="rId30"/>
      <w:footerReference w:type="even" r:id="rId31"/>
      <w:footerReference w:type="default" r:id="rId32"/>
      <w:pgSz w:w="12240" w:h="15840" w:code="1"/>
      <w:pgMar w:top="165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A4363" w14:textId="77777777" w:rsidR="00DB6AD6" w:rsidRDefault="00DB6AD6">
      <w:r>
        <w:separator/>
      </w:r>
    </w:p>
  </w:endnote>
  <w:endnote w:type="continuationSeparator" w:id="0">
    <w:p w14:paraId="5174C267" w14:textId="77777777" w:rsidR="00DB6AD6" w:rsidRDefault="00DB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4336"/>
      <w:docPartObj>
        <w:docPartGallery w:val="Page Numbers (Bottom of Page)"/>
        <w:docPartUnique/>
      </w:docPartObj>
    </w:sdtPr>
    <w:sdtContent>
      <w:sdt>
        <w:sdtPr>
          <w:id w:val="1728636285"/>
          <w:docPartObj>
            <w:docPartGallery w:val="Page Numbers (Top of Page)"/>
            <w:docPartUnique/>
          </w:docPartObj>
        </w:sdtPr>
        <w:sdtContent>
          <w:p w14:paraId="7DBBC245" w14:textId="77777777" w:rsidR="00C612DE" w:rsidRDefault="00C612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01E1">
              <w:rPr>
                <w:b/>
                <w:bCs/>
                <w:noProof/>
              </w:rPr>
              <w:t>48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1E1">
              <w:rPr>
                <w:b/>
                <w:bCs/>
                <w:noProof/>
              </w:rPr>
              <w:t>94</w:t>
            </w:r>
            <w:r>
              <w:rPr>
                <w:b/>
                <w:bCs/>
                <w:sz w:val="24"/>
                <w:szCs w:val="24"/>
              </w:rPr>
              <w:fldChar w:fldCharType="end"/>
            </w:r>
          </w:p>
        </w:sdtContent>
      </w:sdt>
    </w:sdtContent>
  </w:sdt>
  <w:p w14:paraId="2718CE33" w14:textId="77777777" w:rsidR="00C612DE" w:rsidRDefault="00C61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7AF3E" w14:textId="77777777" w:rsidR="00C612DE" w:rsidRDefault="00C612DE" w:rsidP="00446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AA8E7" w14:textId="77777777" w:rsidR="00C612DE" w:rsidRDefault="00C612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19940"/>
      <w:docPartObj>
        <w:docPartGallery w:val="Page Numbers (Bottom of Page)"/>
        <w:docPartUnique/>
      </w:docPartObj>
    </w:sdtPr>
    <w:sdtContent>
      <w:sdt>
        <w:sdtPr>
          <w:id w:val="-1867205366"/>
          <w:docPartObj>
            <w:docPartGallery w:val="Page Numbers (Top of Page)"/>
            <w:docPartUnique/>
          </w:docPartObj>
        </w:sdtPr>
        <w:sdtContent>
          <w:p w14:paraId="70AB58FE" w14:textId="77777777" w:rsidR="00C612DE" w:rsidRDefault="00C612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E631F">
              <w:rPr>
                <w:b/>
                <w:bCs/>
                <w:noProof/>
              </w:rPr>
              <w:t>94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31F">
              <w:rPr>
                <w:b/>
                <w:bCs/>
                <w:noProof/>
              </w:rPr>
              <w:t>94</w:t>
            </w:r>
            <w:r>
              <w:rPr>
                <w:b/>
                <w:bCs/>
                <w:sz w:val="24"/>
                <w:szCs w:val="24"/>
              </w:rPr>
              <w:fldChar w:fldCharType="end"/>
            </w:r>
          </w:p>
        </w:sdtContent>
      </w:sdt>
    </w:sdtContent>
  </w:sdt>
  <w:p w14:paraId="78820148" w14:textId="77777777" w:rsidR="00C612DE" w:rsidRDefault="00C61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530E3" w14:textId="77777777" w:rsidR="00DB6AD6" w:rsidRDefault="00DB6AD6">
      <w:r>
        <w:separator/>
      </w:r>
    </w:p>
  </w:footnote>
  <w:footnote w:type="continuationSeparator" w:id="0">
    <w:p w14:paraId="7F85A217" w14:textId="77777777" w:rsidR="00DB6AD6" w:rsidRDefault="00DB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D110D" w14:textId="3A387011" w:rsidR="00C612DE" w:rsidRPr="00AF6F11" w:rsidRDefault="00C612DE" w:rsidP="00201711">
    <w:pPr>
      <w:pStyle w:val="Header"/>
      <w:rPr>
        <w:i/>
        <w:sz w:val="20"/>
        <w:szCs w:val="20"/>
      </w:rPr>
    </w:pPr>
    <w:r w:rsidRPr="00C65961">
      <w:rPr>
        <w:rFonts w:ascii="Times New Roman" w:hAnsi="Times New Roman" w:cs="Times New Roman"/>
        <w:b/>
        <w:noProof/>
        <w:sz w:val="40"/>
        <w:lang w:val="en-IN" w:eastAsia="en-IN" w:bidi="hi-IN"/>
      </w:rPr>
      <w:drawing>
        <wp:anchor distT="0" distB="0" distL="114300" distR="114300" simplePos="0" relativeHeight="251667968" behindDoc="0" locked="0" layoutInCell="1" allowOverlap="1" wp14:anchorId="2D0A9746" wp14:editId="0A5A3592">
          <wp:simplePos x="0" y="0"/>
          <wp:positionH relativeFrom="column">
            <wp:posOffset>247650</wp:posOffset>
          </wp:positionH>
          <wp:positionV relativeFrom="paragraph">
            <wp:posOffset>9525</wp:posOffset>
          </wp:positionV>
          <wp:extent cx="1295400" cy="410210"/>
          <wp:effectExtent l="0" t="0" r="0" b="8890"/>
          <wp:wrapThrough wrapText="bothSides">
            <wp:wrapPolygon edited="0">
              <wp:start x="0" y="0"/>
              <wp:lineTo x="0" y="21065"/>
              <wp:lineTo x="21282" y="21065"/>
              <wp:lineTo x="21282" y="0"/>
              <wp:lineTo x="0" y="0"/>
            </wp:wrapPolygon>
          </wp:wrapThrough>
          <wp:docPr id="1" name="Picture 1" descr="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9729.CBI\Desktop\cb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 xml:space="preserve">                                                                               </w:t>
    </w:r>
    <w:r w:rsidRPr="00AF6F11">
      <w:rPr>
        <w:i/>
        <w:sz w:val="20"/>
        <w:szCs w:val="20"/>
      </w:rPr>
      <w:t>Central Bank of India – Tender No – CO:DIT:PUR:202</w:t>
    </w:r>
    <w:r>
      <w:rPr>
        <w:i/>
        <w:sz w:val="20"/>
        <w:szCs w:val="20"/>
      </w:rPr>
      <w:t>4</w:t>
    </w:r>
    <w:r w:rsidRPr="00AF6F11">
      <w:rPr>
        <w:i/>
        <w:sz w:val="20"/>
        <w:szCs w:val="20"/>
      </w:rPr>
      <w:t>-2</w:t>
    </w:r>
    <w:r>
      <w:rPr>
        <w:i/>
        <w:sz w:val="20"/>
        <w:szCs w:val="20"/>
      </w:rPr>
      <w:t>5:400</w:t>
    </w:r>
    <w:r w:rsidRPr="00AF6F11">
      <w:rPr>
        <w:i/>
        <w:sz w:val="20"/>
        <w:szCs w:val="20"/>
      </w:rPr>
      <w:t xml:space="preserve">  </w:t>
    </w:r>
  </w:p>
  <w:p w14:paraId="60F3EF25" w14:textId="16E01093" w:rsidR="00C612DE" w:rsidRPr="00AF6F11" w:rsidRDefault="00C612DE" w:rsidP="00201711">
    <w:pPr>
      <w:pStyle w:val="Header"/>
      <w:rPr>
        <w:i/>
        <w:sz w:val="20"/>
        <w:szCs w:val="20"/>
      </w:rPr>
    </w:pPr>
    <w:r>
      <w:rPr>
        <w:i/>
        <w:sz w:val="20"/>
        <w:szCs w:val="20"/>
      </w:rPr>
      <w:t xml:space="preserve">                                                                                 </w:t>
    </w:r>
    <w:r w:rsidRPr="00AF6F11">
      <w:rPr>
        <w:i/>
        <w:sz w:val="20"/>
        <w:szCs w:val="20"/>
      </w:rPr>
      <w:t xml:space="preserve">RFP for </w:t>
    </w:r>
    <w:r>
      <w:rPr>
        <w:i/>
        <w:sz w:val="20"/>
        <w:szCs w:val="20"/>
      </w:rPr>
      <w:t>procurement of “MS Office 365 – Apps for Enterprise” licenses</w:t>
    </w:r>
    <w:r w:rsidRPr="00AF6F11">
      <w:rPr>
        <w:i/>
        <w:sz w:val="20"/>
        <w:szCs w:val="20"/>
      </w:rPr>
      <w:t xml:space="preserve"> </w:t>
    </w:r>
  </w:p>
  <w:p w14:paraId="1DA669BD" w14:textId="5E0A38AC" w:rsidR="00C612DE" w:rsidRPr="00AF6F11" w:rsidRDefault="00C612DE" w:rsidP="00201711">
    <w:pPr>
      <w:pStyle w:val="Header"/>
      <w:rPr>
        <w:i/>
        <w:sz w:val="20"/>
        <w:szCs w:val="20"/>
      </w:rPr>
    </w:pPr>
  </w:p>
  <w:p w14:paraId="143343DD" w14:textId="77777777" w:rsidR="00C612DE" w:rsidRDefault="00C61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585E7" w14:textId="4F502ED7" w:rsidR="00C612DE" w:rsidRPr="00135408" w:rsidRDefault="00C612DE" w:rsidP="00135408">
    <w:pPr>
      <w:pStyle w:val="Header"/>
      <w:ind w:left="2552"/>
      <w:rPr>
        <w:sz w:val="20"/>
        <w:szCs w:val="20"/>
      </w:rPr>
    </w:pPr>
    <w:r w:rsidRPr="00135408">
      <w:rPr>
        <w:noProof/>
        <w:sz w:val="20"/>
        <w:szCs w:val="20"/>
        <w:lang w:val="en-IN" w:eastAsia="en-IN" w:bidi="hi-IN"/>
      </w:rPr>
      <w:drawing>
        <wp:anchor distT="0" distB="0" distL="114300" distR="114300" simplePos="0" relativeHeight="251665920" behindDoc="1" locked="0" layoutInCell="1" allowOverlap="1" wp14:anchorId="4D98B44E" wp14:editId="08D30AA9">
          <wp:simplePos x="0" y="0"/>
          <wp:positionH relativeFrom="column">
            <wp:posOffset>0</wp:posOffset>
          </wp:positionH>
          <wp:positionV relativeFrom="paragraph">
            <wp:posOffset>0</wp:posOffset>
          </wp:positionV>
          <wp:extent cx="1504315" cy="489585"/>
          <wp:effectExtent l="0" t="0" r="635" b="5715"/>
          <wp:wrapNone/>
          <wp:docPr id="5" name="Picture 5" descr="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9729.CBI\Desktop\cb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31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4939">
      <w:rPr>
        <w:i/>
        <w:sz w:val="20"/>
        <w:szCs w:val="20"/>
      </w:rPr>
      <w:t xml:space="preserve"> </w:t>
    </w:r>
    <w:r w:rsidRPr="00AF6F11">
      <w:rPr>
        <w:i/>
        <w:sz w:val="20"/>
        <w:szCs w:val="20"/>
      </w:rPr>
      <w:t>Central Bank of India – Tender No – CO:DIT:PUR:202</w:t>
    </w:r>
    <w:r>
      <w:rPr>
        <w:i/>
        <w:sz w:val="20"/>
        <w:szCs w:val="20"/>
      </w:rPr>
      <w:t>4</w:t>
    </w:r>
    <w:r w:rsidRPr="00AF6F11">
      <w:rPr>
        <w:i/>
        <w:sz w:val="20"/>
        <w:szCs w:val="20"/>
      </w:rPr>
      <w:t>-2</w:t>
    </w:r>
    <w:r>
      <w:rPr>
        <w:i/>
        <w:sz w:val="20"/>
        <w:szCs w:val="20"/>
      </w:rPr>
      <w:t>5:400</w:t>
    </w:r>
    <w:r w:rsidRPr="00AF6F11">
      <w:rPr>
        <w:i/>
        <w:sz w:val="20"/>
        <w:szCs w:val="20"/>
      </w:rPr>
      <w:t xml:space="preserve"> </w:t>
    </w:r>
    <w:r w:rsidRPr="00135408">
      <w:rPr>
        <w:sz w:val="20"/>
        <w:szCs w:val="20"/>
      </w:rPr>
      <w:t xml:space="preserve"> </w:t>
    </w:r>
  </w:p>
  <w:p w14:paraId="1ACEE6E1" w14:textId="14AF25AC" w:rsidR="00C612DE" w:rsidRPr="00675233" w:rsidRDefault="00C612DE" w:rsidP="00E74939">
    <w:pPr>
      <w:pStyle w:val="Header"/>
      <w:ind w:left="2552"/>
      <w:rPr>
        <w:rFonts w:asciiTheme="majorHAnsi" w:hAnsiTheme="majorHAnsi"/>
        <w:i/>
      </w:rPr>
    </w:pPr>
    <w:r w:rsidRPr="00AF6F11">
      <w:rPr>
        <w:i/>
        <w:sz w:val="20"/>
        <w:szCs w:val="20"/>
      </w:rPr>
      <w:t xml:space="preserve">RFP for </w:t>
    </w:r>
    <w:r>
      <w:rPr>
        <w:i/>
        <w:sz w:val="20"/>
        <w:szCs w:val="20"/>
      </w:rPr>
      <w:t>procurement of “MS Office 365 – Apps for Enterprise” licenses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CAA"/>
    <w:multiLevelType w:val="hybridMultilevel"/>
    <w:tmpl w:val="A6EAF83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5FD77E3"/>
    <w:multiLevelType w:val="hybridMultilevel"/>
    <w:tmpl w:val="1FE64374"/>
    <w:lvl w:ilvl="0" w:tplc="106ED02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7F4B8D"/>
    <w:multiLevelType w:val="hybridMultilevel"/>
    <w:tmpl w:val="28BAD80E"/>
    <w:lvl w:ilvl="0" w:tplc="0D828C2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0E684DF0"/>
    <w:multiLevelType w:val="hybridMultilevel"/>
    <w:tmpl w:val="F112C616"/>
    <w:lvl w:ilvl="0" w:tplc="AE160FEA">
      <w:start w:val="1"/>
      <w:numFmt w:val="lowerRoman"/>
      <w:lvlText w:val="%1."/>
      <w:lvlJc w:val="left"/>
      <w:pPr>
        <w:ind w:left="1080" w:hanging="360"/>
      </w:pPr>
      <w:rPr>
        <w:rFonts w:ascii="Times New Roman" w:eastAsia="Times New Roman" w:hAnsi="Times New Roman" w:cs="Calibri"/>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6E15F72"/>
    <w:multiLevelType w:val="hybridMultilevel"/>
    <w:tmpl w:val="E9785E6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nsid w:val="1C290014"/>
    <w:multiLevelType w:val="hybridMultilevel"/>
    <w:tmpl w:val="609CA450"/>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4A4592"/>
    <w:multiLevelType w:val="hybridMultilevel"/>
    <w:tmpl w:val="45E610C8"/>
    <w:lvl w:ilvl="0" w:tplc="3FAC0EC0">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9F12C2"/>
    <w:multiLevelType w:val="hybridMultilevel"/>
    <w:tmpl w:val="9098B75E"/>
    <w:lvl w:ilvl="0" w:tplc="98F8ED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4F7605"/>
    <w:multiLevelType w:val="multilevel"/>
    <w:tmpl w:val="26B07C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757A41"/>
    <w:multiLevelType w:val="hybridMultilevel"/>
    <w:tmpl w:val="E6362EDE"/>
    <w:lvl w:ilvl="0" w:tplc="5C06B7F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00F2A22"/>
    <w:multiLevelType w:val="hybridMultilevel"/>
    <w:tmpl w:val="A60C8BE4"/>
    <w:lvl w:ilvl="0" w:tplc="9F5067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5F26917"/>
    <w:multiLevelType w:val="hybridMultilevel"/>
    <w:tmpl w:val="A5AAFB26"/>
    <w:lvl w:ilvl="0" w:tplc="631232DE">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FF2749"/>
    <w:multiLevelType w:val="hybridMultilevel"/>
    <w:tmpl w:val="9098B75E"/>
    <w:lvl w:ilvl="0" w:tplc="98F8ED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2A0A31"/>
    <w:multiLevelType w:val="hybridMultilevel"/>
    <w:tmpl w:val="9A309906"/>
    <w:lvl w:ilvl="0" w:tplc="1646C6DA">
      <w:start w:val="1"/>
      <w:numFmt w:val="decimal"/>
      <w:lvlText w:val="%1."/>
      <w:lvlJc w:val="left"/>
      <w:pPr>
        <w:tabs>
          <w:tab w:val="num" w:pos="720"/>
        </w:tabs>
        <w:ind w:left="720" w:hanging="360"/>
      </w:pPr>
      <w:rPr>
        <w:rFonts w:cs="Times New Roman" w:hint="default"/>
        <w:b w:val="0"/>
        <w:bCs/>
      </w:rPr>
    </w:lvl>
    <w:lvl w:ilvl="1" w:tplc="9870A640">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FC6021D"/>
    <w:multiLevelType w:val="hybridMultilevel"/>
    <w:tmpl w:val="9CFAB95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C958F2"/>
    <w:multiLevelType w:val="multilevel"/>
    <w:tmpl w:val="1570E9DC"/>
    <w:lvl w:ilvl="0">
      <w:start w:val="7"/>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7">
    <w:nsid w:val="30CA6282"/>
    <w:multiLevelType w:val="hybridMultilevel"/>
    <w:tmpl w:val="1D72105C"/>
    <w:lvl w:ilvl="0" w:tplc="40090019">
      <w:start w:val="1"/>
      <w:numFmt w:val="lowerLetter"/>
      <w:lvlText w:val="%1."/>
      <w:lvlJc w:val="left"/>
      <w:pPr>
        <w:ind w:left="1069"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18D3787"/>
    <w:multiLevelType w:val="hybridMultilevel"/>
    <w:tmpl w:val="082487B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nsid w:val="32B20EA6"/>
    <w:multiLevelType w:val="hybridMultilevel"/>
    <w:tmpl w:val="071404B0"/>
    <w:lvl w:ilvl="0" w:tplc="DBF04A12">
      <w:start w:val="1"/>
      <w:numFmt w:val="upp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4491BD8"/>
    <w:multiLevelType w:val="hybridMultilevel"/>
    <w:tmpl w:val="D9DE96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787702E"/>
    <w:multiLevelType w:val="hybridMultilevel"/>
    <w:tmpl w:val="1B587A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8501DBE"/>
    <w:multiLevelType w:val="hybridMultilevel"/>
    <w:tmpl w:val="841ED6D6"/>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99E1617"/>
    <w:multiLevelType w:val="hybridMultilevel"/>
    <w:tmpl w:val="70C4A552"/>
    <w:lvl w:ilvl="0" w:tplc="4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1659A8"/>
    <w:multiLevelType w:val="hybridMultilevel"/>
    <w:tmpl w:val="68B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0B1E65"/>
    <w:multiLevelType w:val="hybridMultilevel"/>
    <w:tmpl w:val="F84C0C64"/>
    <w:lvl w:ilvl="0" w:tplc="40090017">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F281CF5"/>
    <w:multiLevelType w:val="hybridMultilevel"/>
    <w:tmpl w:val="20D86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1DF4BEB"/>
    <w:multiLevelType w:val="hybridMultilevel"/>
    <w:tmpl w:val="6C381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B22B8"/>
    <w:multiLevelType w:val="hybridMultilevel"/>
    <w:tmpl w:val="60563BF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9">
    <w:nsid w:val="45FF783D"/>
    <w:multiLevelType w:val="hybridMultilevel"/>
    <w:tmpl w:val="40FEC0D8"/>
    <w:lvl w:ilvl="0" w:tplc="04090017">
      <w:start w:val="1"/>
      <w:numFmt w:val="lowerLetter"/>
      <w:lvlText w:val="%1)"/>
      <w:lvlJc w:val="left"/>
      <w:pPr>
        <w:ind w:left="720" w:hanging="360"/>
      </w:pPr>
      <w:rPr>
        <w:rFonts w:hint="default"/>
      </w:rPr>
    </w:lvl>
    <w:lvl w:ilvl="1" w:tplc="5434E180">
      <w:start w:val="1"/>
      <w:numFmt w:val="lowerRoman"/>
      <w:lvlText w:val="%2)"/>
      <w:lvlJc w:val="right"/>
      <w:pPr>
        <w:ind w:left="1440" w:hanging="360"/>
      </w:pPr>
      <w:rPr>
        <w:rFonts w:hint="default"/>
      </w:rPr>
    </w:lvl>
    <w:lvl w:ilvl="2" w:tplc="1FBE191A">
      <w:start w:val="1"/>
      <w:numFmt w:val="bullet"/>
      <w:lvlText w:val="-"/>
      <w:lvlJc w:val="left"/>
      <w:pPr>
        <w:ind w:left="2340" w:hanging="360"/>
      </w:pPr>
      <w:rPr>
        <w:rFonts w:ascii="Arial" w:eastAsia="Times New Roman" w:hAnsi="Arial" w:cs="Arial" w:hint="default"/>
      </w:rPr>
    </w:lvl>
    <w:lvl w:ilvl="3" w:tplc="55B8DD80">
      <w:start w:val="1"/>
      <w:numFmt w:val="decimal"/>
      <w:lvlText w:val="%4)"/>
      <w:lvlJc w:val="left"/>
      <w:pPr>
        <w:ind w:left="2880" w:hanging="360"/>
      </w:pPr>
      <w:rPr>
        <w:rFonts w:hint="default"/>
      </w:rPr>
    </w:lvl>
    <w:lvl w:ilvl="4" w:tplc="40090017">
      <w:start w:val="1"/>
      <w:numFmt w:val="lowerLetter"/>
      <w:lvlText w:val="%5)"/>
      <w:lvlJc w:val="left"/>
      <w:pPr>
        <w:ind w:left="3600" w:hanging="360"/>
      </w:pPr>
      <w:rPr>
        <w:rFonts w:hint="default"/>
      </w:rPr>
    </w:lvl>
    <w:lvl w:ilvl="5" w:tplc="B4DA865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C40647"/>
    <w:multiLevelType w:val="hybridMultilevel"/>
    <w:tmpl w:val="B4EA01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nsid w:val="494801C4"/>
    <w:multiLevelType w:val="hybridMultilevel"/>
    <w:tmpl w:val="BB3A5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97C545A"/>
    <w:multiLevelType w:val="hybridMultilevel"/>
    <w:tmpl w:val="963C1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4E8337F0"/>
    <w:multiLevelType w:val="hybridMultilevel"/>
    <w:tmpl w:val="7A06939C"/>
    <w:lvl w:ilvl="0" w:tplc="40090001">
      <w:start w:val="6"/>
      <w:numFmt w:val="bullet"/>
      <w:lvlText w:val=""/>
      <w:lvlJc w:val="left"/>
      <w:pPr>
        <w:ind w:left="360" w:hanging="360"/>
      </w:pPr>
      <w:rPr>
        <w:rFonts w:ascii="Symbol" w:eastAsia="Times New Roman" w:hAnsi="Symbol"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nsid w:val="5483788F"/>
    <w:multiLevelType w:val="hybridMultilevel"/>
    <w:tmpl w:val="CBCE1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55F73999"/>
    <w:multiLevelType w:val="hybridMultilevel"/>
    <w:tmpl w:val="E84AF2C4"/>
    <w:lvl w:ilvl="0" w:tplc="4314D8A6">
      <w:start w:val="1"/>
      <w:numFmt w:val="lowerLetter"/>
      <w:lvlText w:val="(%1)"/>
      <w:lvlJc w:val="lef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36">
    <w:nsid w:val="561944F5"/>
    <w:multiLevelType w:val="hybridMultilevel"/>
    <w:tmpl w:val="E6F6EB1C"/>
    <w:lvl w:ilvl="0" w:tplc="FFFFFFFF">
      <w:start w:val="9"/>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5647386C"/>
    <w:multiLevelType w:val="hybridMultilevel"/>
    <w:tmpl w:val="90EC1E80"/>
    <w:lvl w:ilvl="0" w:tplc="FFFFFFFF">
      <w:start w:val="1"/>
      <w:numFmt w:val="lowerRoman"/>
      <w:lvlText w:val="%1."/>
      <w:lvlJc w:val="right"/>
      <w:pPr>
        <w:ind w:left="1429" w:hanging="360"/>
      </w:pPr>
      <w:rPr>
        <w:rFonts w:cs="Times New Roman"/>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8">
    <w:nsid w:val="57022661"/>
    <w:multiLevelType w:val="hybridMultilevel"/>
    <w:tmpl w:val="F1E4631A"/>
    <w:lvl w:ilvl="0" w:tplc="D838724A">
      <w:start w:val="1"/>
      <w:numFmt w:val="lowerRoman"/>
      <w:lvlText w:val="%1)"/>
      <w:lvlJc w:val="left"/>
      <w:pPr>
        <w:ind w:left="1095" w:hanging="720"/>
      </w:pPr>
      <w:rPr>
        <w:rFonts w:hint="default"/>
      </w:rPr>
    </w:lvl>
    <w:lvl w:ilvl="1" w:tplc="40090019" w:tentative="1">
      <w:start w:val="1"/>
      <w:numFmt w:val="lowerLetter"/>
      <w:lvlText w:val="%2."/>
      <w:lvlJc w:val="left"/>
      <w:pPr>
        <w:ind w:left="1455" w:hanging="360"/>
      </w:pPr>
    </w:lvl>
    <w:lvl w:ilvl="2" w:tplc="4009001B" w:tentative="1">
      <w:start w:val="1"/>
      <w:numFmt w:val="lowerRoman"/>
      <w:lvlText w:val="%3."/>
      <w:lvlJc w:val="right"/>
      <w:pPr>
        <w:ind w:left="2175" w:hanging="180"/>
      </w:pPr>
    </w:lvl>
    <w:lvl w:ilvl="3" w:tplc="4009000F" w:tentative="1">
      <w:start w:val="1"/>
      <w:numFmt w:val="decimal"/>
      <w:lvlText w:val="%4."/>
      <w:lvlJc w:val="left"/>
      <w:pPr>
        <w:ind w:left="2895" w:hanging="360"/>
      </w:pPr>
    </w:lvl>
    <w:lvl w:ilvl="4" w:tplc="40090019" w:tentative="1">
      <w:start w:val="1"/>
      <w:numFmt w:val="lowerLetter"/>
      <w:lvlText w:val="%5."/>
      <w:lvlJc w:val="left"/>
      <w:pPr>
        <w:ind w:left="3615" w:hanging="360"/>
      </w:pPr>
    </w:lvl>
    <w:lvl w:ilvl="5" w:tplc="4009001B" w:tentative="1">
      <w:start w:val="1"/>
      <w:numFmt w:val="lowerRoman"/>
      <w:lvlText w:val="%6."/>
      <w:lvlJc w:val="right"/>
      <w:pPr>
        <w:ind w:left="4335" w:hanging="180"/>
      </w:pPr>
    </w:lvl>
    <w:lvl w:ilvl="6" w:tplc="4009000F" w:tentative="1">
      <w:start w:val="1"/>
      <w:numFmt w:val="decimal"/>
      <w:lvlText w:val="%7."/>
      <w:lvlJc w:val="left"/>
      <w:pPr>
        <w:ind w:left="5055" w:hanging="360"/>
      </w:pPr>
    </w:lvl>
    <w:lvl w:ilvl="7" w:tplc="40090019" w:tentative="1">
      <w:start w:val="1"/>
      <w:numFmt w:val="lowerLetter"/>
      <w:lvlText w:val="%8."/>
      <w:lvlJc w:val="left"/>
      <w:pPr>
        <w:ind w:left="5775" w:hanging="360"/>
      </w:pPr>
    </w:lvl>
    <w:lvl w:ilvl="8" w:tplc="4009001B" w:tentative="1">
      <w:start w:val="1"/>
      <w:numFmt w:val="lowerRoman"/>
      <w:lvlText w:val="%9."/>
      <w:lvlJc w:val="right"/>
      <w:pPr>
        <w:ind w:left="6495" w:hanging="180"/>
      </w:pPr>
    </w:lvl>
  </w:abstractNum>
  <w:abstractNum w:abstractNumId="39">
    <w:nsid w:val="57965A46"/>
    <w:multiLevelType w:val="hybridMultilevel"/>
    <w:tmpl w:val="F1E4631A"/>
    <w:lvl w:ilvl="0" w:tplc="D838724A">
      <w:start w:val="1"/>
      <w:numFmt w:val="lowerRoman"/>
      <w:lvlText w:val="%1)"/>
      <w:lvlJc w:val="left"/>
      <w:pPr>
        <w:ind w:left="1095" w:hanging="720"/>
      </w:pPr>
      <w:rPr>
        <w:rFonts w:hint="default"/>
      </w:rPr>
    </w:lvl>
    <w:lvl w:ilvl="1" w:tplc="40090019" w:tentative="1">
      <w:start w:val="1"/>
      <w:numFmt w:val="lowerLetter"/>
      <w:lvlText w:val="%2."/>
      <w:lvlJc w:val="left"/>
      <w:pPr>
        <w:ind w:left="1455" w:hanging="360"/>
      </w:pPr>
    </w:lvl>
    <w:lvl w:ilvl="2" w:tplc="4009001B" w:tentative="1">
      <w:start w:val="1"/>
      <w:numFmt w:val="lowerRoman"/>
      <w:lvlText w:val="%3."/>
      <w:lvlJc w:val="right"/>
      <w:pPr>
        <w:ind w:left="2175" w:hanging="180"/>
      </w:pPr>
    </w:lvl>
    <w:lvl w:ilvl="3" w:tplc="4009000F" w:tentative="1">
      <w:start w:val="1"/>
      <w:numFmt w:val="decimal"/>
      <w:lvlText w:val="%4."/>
      <w:lvlJc w:val="left"/>
      <w:pPr>
        <w:ind w:left="2895" w:hanging="360"/>
      </w:pPr>
    </w:lvl>
    <w:lvl w:ilvl="4" w:tplc="40090019" w:tentative="1">
      <w:start w:val="1"/>
      <w:numFmt w:val="lowerLetter"/>
      <w:lvlText w:val="%5."/>
      <w:lvlJc w:val="left"/>
      <w:pPr>
        <w:ind w:left="3615" w:hanging="360"/>
      </w:pPr>
    </w:lvl>
    <w:lvl w:ilvl="5" w:tplc="4009001B" w:tentative="1">
      <w:start w:val="1"/>
      <w:numFmt w:val="lowerRoman"/>
      <w:lvlText w:val="%6."/>
      <w:lvlJc w:val="right"/>
      <w:pPr>
        <w:ind w:left="4335" w:hanging="180"/>
      </w:pPr>
    </w:lvl>
    <w:lvl w:ilvl="6" w:tplc="4009000F" w:tentative="1">
      <w:start w:val="1"/>
      <w:numFmt w:val="decimal"/>
      <w:lvlText w:val="%7."/>
      <w:lvlJc w:val="left"/>
      <w:pPr>
        <w:ind w:left="5055" w:hanging="360"/>
      </w:pPr>
    </w:lvl>
    <w:lvl w:ilvl="7" w:tplc="40090019" w:tentative="1">
      <w:start w:val="1"/>
      <w:numFmt w:val="lowerLetter"/>
      <w:lvlText w:val="%8."/>
      <w:lvlJc w:val="left"/>
      <w:pPr>
        <w:ind w:left="5775" w:hanging="360"/>
      </w:pPr>
    </w:lvl>
    <w:lvl w:ilvl="8" w:tplc="4009001B" w:tentative="1">
      <w:start w:val="1"/>
      <w:numFmt w:val="lowerRoman"/>
      <w:lvlText w:val="%9."/>
      <w:lvlJc w:val="right"/>
      <w:pPr>
        <w:ind w:left="6495" w:hanging="180"/>
      </w:pPr>
    </w:lvl>
  </w:abstractNum>
  <w:abstractNum w:abstractNumId="40">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AD8491C"/>
    <w:multiLevelType w:val="hybridMultilevel"/>
    <w:tmpl w:val="04D48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5E8E25D6"/>
    <w:multiLevelType w:val="multilevel"/>
    <w:tmpl w:val="8EC81F00"/>
    <w:lvl w:ilvl="0">
      <w:start w:val="1"/>
      <w:numFmt w:val="lowerRoman"/>
      <w:lvlText w:val="%1."/>
      <w:lvlJc w:val="right"/>
      <w:pPr>
        <w:tabs>
          <w:tab w:val="num" w:pos="0"/>
        </w:tabs>
        <w:ind w:left="720" w:hanging="360"/>
      </w:p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3">
    <w:nsid w:val="61A410DB"/>
    <w:multiLevelType w:val="hybridMultilevel"/>
    <w:tmpl w:val="A4CE141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4">
    <w:nsid w:val="63AA4AC7"/>
    <w:multiLevelType w:val="hybridMultilevel"/>
    <w:tmpl w:val="484E44EA"/>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4473DBF"/>
    <w:multiLevelType w:val="hybridMultilevel"/>
    <w:tmpl w:val="F6001638"/>
    <w:lvl w:ilvl="0" w:tplc="645C7C6C">
      <w:start w:val="1"/>
      <w:numFmt w:val="decimal"/>
      <w:lvlText w:val="%1."/>
      <w:lvlJc w:val="left"/>
      <w:pPr>
        <w:tabs>
          <w:tab w:val="num" w:pos="360"/>
        </w:tabs>
        <w:ind w:left="360" w:hanging="360"/>
      </w:pPr>
      <w:rPr>
        <w:rFonts w:cs="Times New Roman"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695374C4"/>
    <w:multiLevelType w:val="singleLevel"/>
    <w:tmpl w:val="9822D3B0"/>
    <w:lvl w:ilvl="0">
      <w:start w:val="4"/>
      <w:numFmt w:val="decimal"/>
      <w:lvlText w:val="%1."/>
      <w:lvlJc w:val="left"/>
      <w:pPr>
        <w:tabs>
          <w:tab w:val="num" w:pos="720"/>
        </w:tabs>
        <w:ind w:left="720" w:hanging="720"/>
      </w:pPr>
      <w:rPr>
        <w:b/>
      </w:rPr>
    </w:lvl>
  </w:abstractNum>
  <w:abstractNum w:abstractNumId="47">
    <w:nsid w:val="697906A8"/>
    <w:multiLevelType w:val="hybridMultilevel"/>
    <w:tmpl w:val="0C9873C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C70425D"/>
    <w:multiLevelType w:val="hybridMultilevel"/>
    <w:tmpl w:val="298C4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D1916DF"/>
    <w:multiLevelType w:val="multilevel"/>
    <w:tmpl w:val="31D28C82"/>
    <w:lvl w:ilvl="0">
      <w:start w:val="20"/>
      <w:numFmt w:val="decimal"/>
      <w:lvlText w:val="%1"/>
      <w:lvlJc w:val="left"/>
      <w:pPr>
        <w:ind w:left="420" w:hanging="420"/>
      </w:pPr>
      <w:rPr>
        <w:rFonts w:hint="default"/>
      </w:rPr>
    </w:lvl>
    <w:lvl w:ilvl="1">
      <w:start w:val="1"/>
      <w:numFmt w:val="lowerLetter"/>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701C3DD8"/>
    <w:multiLevelType w:val="hybridMultilevel"/>
    <w:tmpl w:val="23EA2FFC"/>
    <w:lvl w:ilvl="0" w:tplc="9DE04C1C">
      <w:start w:val="1"/>
      <w:numFmt w:val="lowerRoman"/>
      <w:lvlText w:val="(%1)"/>
      <w:lvlJc w:val="left"/>
      <w:pPr>
        <w:ind w:left="1830" w:hanging="855"/>
      </w:pPr>
      <w:rPr>
        <w:rFonts w:hint="default"/>
      </w:rPr>
    </w:lvl>
    <w:lvl w:ilvl="1" w:tplc="40090019" w:tentative="1">
      <w:start w:val="1"/>
      <w:numFmt w:val="lowerLetter"/>
      <w:lvlText w:val="%2."/>
      <w:lvlJc w:val="left"/>
      <w:pPr>
        <w:ind w:left="2055" w:hanging="360"/>
      </w:pPr>
    </w:lvl>
    <w:lvl w:ilvl="2" w:tplc="4009001B" w:tentative="1">
      <w:start w:val="1"/>
      <w:numFmt w:val="lowerRoman"/>
      <w:lvlText w:val="%3."/>
      <w:lvlJc w:val="right"/>
      <w:pPr>
        <w:ind w:left="2775" w:hanging="180"/>
      </w:pPr>
    </w:lvl>
    <w:lvl w:ilvl="3" w:tplc="4009000F" w:tentative="1">
      <w:start w:val="1"/>
      <w:numFmt w:val="decimal"/>
      <w:lvlText w:val="%4."/>
      <w:lvlJc w:val="left"/>
      <w:pPr>
        <w:ind w:left="3495" w:hanging="360"/>
      </w:pPr>
    </w:lvl>
    <w:lvl w:ilvl="4" w:tplc="40090019" w:tentative="1">
      <w:start w:val="1"/>
      <w:numFmt w:val="lowerLetter"/>
      <w:lvlText w:val="%5."/>
      <w:lvlJc w:val="left"/>
      <w:pPr>
        <w:ind w:left="4215" w:hanging="360"/>
      </w:pPr>
    </w:lvl>
    <w:lvl w:ilvl="5" w:tplc="4009001B" w:tentative="1">
      <w:start w:val="1"/>
      <w:numFmt w:val="lowerRoman"/>
      <w:lvlText w:val="%6."/>
      <w:lvlJc w:val="right"/>
      <w:pPr>
        <w:ind w:left="4935" w:hanging="180"/>
      </w:pPr>
    </w:lvl>
    <w:lvl w:ilvl="6" w:tplc="4009000F" w:tentative="1">
      <w:start w:val="1"/>
      <w:numFmt w:val="decimal"/>
      <w:lvlText w:val="%7."/>
      <w:lvlJc w:val="left"/>
      <w:pPr>
        <w:ind w:left="5655" w:hanging="360"/>
      </w:pPr>
    </w:lvl>
    <w:lvl w:ilvl="7" w:tplc="40090019" w:tentative="1">
      <w:start w:val="1"/>
      <w:numFmt w:val="lowerLetter"/>
      <w:lvlText w:val="%8."/>
      <w:lvlJc w:val="left"/>
      <w:pPr>
        <w:ind w:left="6375" w:hanging="360"/>
      </w:pPr>
    </w:lvl>
    <w:lvl w:ilvl="8" w:tplc="4009001B" w:tentative="1">
      <w:start w:val="1"/>
      <w:numFmt w:val="lowerRoman"/>
      <w:lvlText w:val="%9."/>
      <w:lvlJc w:val="right"/>
      <w:pPr>
        <w:ind w:left="7095" w:hanging="180"/>
      </w:pPr>
    </w:lvl>
  </w:abstractNum>
  <w:abstractNum w:abstractNumId="51">
    <w:nsid w:val="70EE2047"/>
    <w:multiLevelType w:val="multilevel"/>
    <w:tmpl w:val="E848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FC490A"/>
    <w:multiLevelType w:val="hybridMultilevel"/>
    <w:tmpl w:val="D0DAEC5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102332D"/>
    <w:multiLevelType w:val="hybridMultilevel"/>
    <w:tmpl w:val="9098B75E"/>
    <w:lvl w:ilvl="0" w:tplc="98F8ED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71B86DE5"/>
    <w:multiLevelType w:val="hybridMultilevel"/>
    <w:tmpl w:val="7F7E6B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730A2938"/>
    <w:multiLevelType w:val="hybridMultilevel"/>
    <w:tmpl w:val="0762A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5F50513"/>
    <w:multiLevelType w:val="hybridMultilevel"/>
    <w:tmpl w:val="EC50827C"/>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781C1E8B"/>
    <w:multiLevelType w:val="hybridMultilevel"/>
    <w:tmpl w:val="FD1A5BE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7B675FC9"/>
    <w:multiLevelType w:val="hybridMultilevel"/>
    <w:tmpl w:val="2AD44CAA"/>
    <w:lvl w:ilvl="0" w:tplc="14A8C2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7D532709"/>
    <w:multiLevelType w:val="hybridMultilevel"/>
    <w:tmpl w:val="7BD065D0"/>
    <w:lvl w:ilvl="0" w:tplc="FFFFFFFF">
      <w:start w:val="1"/>
      <w:numFmt w:val="decimal"/>
      <w:lvlText w:val="%1."/>
      <w:lvlJc w:val="left"/>
      <w:pPr>
        <w:tabs>
          <w:tab w:val="num" w:pos="720"/>
        </w:tabs>
        <w:ind w:left="720" w:hanging="360"/>
      </w:pPr>
      <w:rPr>
        <w:rFonts w:cs="Times New Roman"/>
      </w:rPr>
    </w:lvl>
    <w:lvl w:ilvl="1" w:tplc="40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0">
    <w:nsid w:val="7EF71359"/>
    <w:multiLevelType w:val="hybridMultilevel"/>
    <w:tmpl w:val="F30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5"/>
  </w:num>
  <w:num w:numId="4">
    <w:abstractNumId w:val="23"/>
  </w:num>
  <w:num w:numId="5">
    <w:abstractNumId w:val="11"/>
  </w:num>
  <w:num w:numId="6">
    <w:abstractNumId w:val="49"/>
  </w:num>
  <w:num w:numId="7">
    <w:abstractNumId w:val="17"/>
  </w:num>
  <w:num w:numId="8">
    <w:abstractNumId w:val="46"/>
    <w:lvlOverride w:ilvl="0">
      <w:startOverride w:val="4"/>
    </w:lvlOverride>
  </w:num>
  <w:num w:numId="9">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37"/>
  </w:num>
  <w:num w:numId="13">
    <w:abstractNumId w:val="5"/>
  </w:num>
  <w:num w:numId="14">
    <w:abstractNumId w:val="22"/>
  </w:num>
  <w:num w:numId="15">
    <w:abstractNumId w:val="40"/>
  </w:num>
  <w:num w:numId="16">
    <w:abstractNumId w:val="6"/>
  </w:num>
  <w:num w:numId="17">
    <w:abstractNumId w:val="9"/>
  </w:num>
  <w:num w:numId="18">
    <w:abstractNumId w:val="1"/>
  </w:num>
  <w:num w:numId="19">
    <w:abstractNumId w:val="47"/>
  </w:num>
  <w:num w:numId="20">
    <w:abstractNumId w:val="52"/>
  </w:num>
  <w:num w:numId="21">
    <w:abstractNumId w:val="59"/>
  </w:num>
  <w:num w:numId="22">
    <w:abstractNumId w:val="43"/>
  </w:num>
  <w:num w:numId="23">
    <w:abstractNumId w:val="45"/>
  </w:num>
  <w:num w:numId="24">
    <w:abstractNumId w:val="60"/>
  </w:num>
  <w:num w:numId="25">
    <w:abstractNumId w:val="34"/>
  </w:num>
  <w:num w:numId="26">
    <w:abstractNumId w:val="32"/>
  </w:num>
  <w:num w:numId="27">
    <w:abstractNumId w:val="44"/>
  </w:num>
  <w:num w:numId="28">
    <w:abstractNumId w:val="24"/>
  </w:num>
  <w:num w:numId="29">
    <w:abstractNumId w:val="27"/>
  </w:num>
  <w:num w:numId="30">
    <w:abstractNumId w:val="33"/>
  </w:num>
  <w:num w:numId="31">
    <w:abstractNumId w:val="55"/>
  </w:num>
  <w:num w:numId="32">
    <w:abstractNumId w:val="20"/>
  </w:num>
  <w:num w:numId="33">
    <w:abstractNumId w:val="42"/>
  </w:num>
  <w:num w:numId="34">
    <w:abstractNumId w:val="15"/>
  </w:num>
  <w:num w:numId="35">
    <w:abstractNumId w:val="18"/>
  </w:num>
  <w:num w:numId="36">
    <w:abstractNumId w:val="12"/>
  </w:num>
  <w:num w:numId="37">
    <w:abstractNumId w:val="26"/>
  </w:num>
  <w:num w:numId="38">
    <w:abstractNumId w:val="48"/>
  </w:num>
  <w:num w:numId="39">
    <w:abstractNumId w:val="21"/>
  </w:num>
  <w:num w:numId="40">
    <w:abstractNumId w:val="54"/>
  </w:num>
  <w:num w:numId="41">
    <w:abstractNumId w:val="28"/>
  </w:num>
  <w:num w:numId="42">
    <w:abstractNumId w:val="16"/>
  </w:num>
  <w:num w:numId="43">
    <w:abstractNumId w:val="5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41"/>
  </w:num>
  <w:num w:numId="47">
    <w:abstractNumId w:val="13"/>
  </w:num>
  <w:num w:numId="48">
    <w:abstractNumId w:val="10"/>
  </w:num>
  <w:num w:numId="49">
    <w:abstractNumId w:val="31"/>
  </w:num>
  <w:num w:numId="50">
    <w:abstractNumId w:val="3"/>
  </w:num>
  <w:num w:numId="51">
    <w:abstractNumId w:val="2"/>
  </w:num>
  <w:num w:numId="52">
    <w:abstractNumId w:val="56"/>
  </w:num>
  <w:num w:numId="53">
    <w:abstractNumId w:val="8"/>
  </w:num>
  <w:num w:numId="54">
    <w:abstractNumId w:val="51"/>
  </w:num>
  <w:num w:numId="55">
    <w:abstractNumId w:val="35"/>
  </w:num>
  <w:num w:numId="56">
    <w:abstractNumId w:val="50"/>
  </w:num>
  <w:num w:numId="57">
    <w:abstractNumId w:val="58"/>
  </w:num>
  <w:num w:numId="58">
    <w:abstractNumId w:val="38"/>
  </w:num>
  <w:num w:numId="59">
    <w:abstractNumId w:val="39"/>
  </w:num>
  <w:num w:numId="60">
    <w:abstractNumId w:val="53"/>
  </w:num>
  <w:num w:numId="61">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5F"/>
    <w:rsid w:val="00001B26"/>
    <w:rsid w:val="000029D1"/>
    <w:rsid w:val="00002B24"/>
    <w:rsid w:val="00002CC5"/>
    <w:rsid w:val="00003904"/>
    <w:rsid w:val="000044ED"/>
    <w:rsid w:val="00004C41"/>
    <w:rsid w:val="0000547F"/>
    <w:rsid w:val="00005788"/>
    <w:rsid w:val="00007948"/>
    <w:rsid w:val="00011B2A"/>
    <w:rsid w:val="0001546E"/>
    <w:rsid w:val="00015707"/>
    <w:rsid w:val="00017221"/>
    <w:rsid w:val="0001797D"/>
    <w:rsid w:val="00021821"/>
    <w:rsid w:val="00021E9E"/>
    <w:rsid w:val="00022A32"/>
    <w:rsid w:val="00024074"/>
    <w:rsid w:val="00024729"/>
    <w:rsid w:val="000252AE"/>
    <w:rsid w:val="00025463"/>
    <w:rsid w:val="00025A67"/>
    <w:rsid w:val="000267BD"/>
    <w:rsid w:val="00027D37"/>
    <w:rsid w:val="00027E7D"/>
    <w:rsid w:val="00034537"/>
    <w:rsid w:val="00034F3D"/>
    <w:rsid w:val="000366EB"/>
    <w:rsid w:val="0004014A"/>
    <w:rsid w:val="00040290"/>
    <w:rsid w:val="000415F5"/>
    <w:rsid w:val="00041D17"/>
    <w:rsid w:val="00041F91"/>
    <w:rsid w:val="00043423"/>
    <w:rsid w:val="000441D7"/>
    <w:rsid w:val="0004434F"/>
    <w:rsid w:val="00044C9D"/>
    <w:rsid w:val="000450FF"/>
    <w:rsid w:val="00045444"/>
    <w:rsid w:val="000468BD"/>
    <w:rsid w:val="00046AA7"/>
    <w:rsid w:val="0004756E"/>
    <w:rsid w:val="000475DE"/>
    <w:rsid w:val="0004797D"/>
    <w:rsid w:val="00050439"/>
    <w:rsid w:val="00051A56"/>
    <w:rsid w:val="0005211E"/>
    <w:rsid w:val="0005258F"/>
    <w:rsid w:val="00052CE7"/>
    <w:rsid w:val="00053F8E"/>
    <w:rsid w:val="00054651"/>
    <w:rsid w:val="00062751"/>
    <w:rsid w:val="00065968"/>
    <w:rsid w:val="00066851"/>
    <w:rsid w:val="00066DF9"/>
    <w:rsid w:val="000708F3"/>
    <w:rsid w:val="00070C1C"/>
    <w:rsid w:val="00074ECF"/>
    <w:rsid w:val="000755D1"/>
    <w:rsid w:val="00077831"/>
    <w:rsid w:val="000817DC"/>
    <w:rsid w:val="000819C2"/>
    <w:rsid w:val="00081E63"/>
    <w:rsid w:val="0008202A"/>
    <w:rsid w:val="0008261A"/>
    <w:rsid w:val="00082649"/>
    <w:rsid w:val="00084783"/>
    <w:rsid w:val="00084A31"/>
    <w:rsid w:val="000858B2"/>
    <w:rsid w:val="00086FDA"/>
    <w:rsid w:val="0008716E"/>
    <w:rsid w:val="00087B73"/>
    <w:rsid w:val="00087EA4"/>
    <w:rsid w:val="00092CE9"/>
    <w:rsid w:val="00093B81"/>
    <w:rsid w:val="00094420"/>
    <w:rsid w:val="0009487D"/>
    <w:rsid w:val="00095E7F"/>
    <w:rsid w:val="00095F75"/>
    <w:rsid w:val="000960E7"/>
    <w:rsid w:val="00096173"/>
    <w:rsid w:val="0009680D"/>
    <w:rsid w:val="00097873"/>
    <w:rsid w:val="00097D22"/>
    <w:rsid w:val="00097E45"/>
    <w:rsid w:val="000A07F4"/>
    <w:rsid w:val="000A0F47"/>
    <w:rsid w:val="000A1277"/>
    <w:rsid w:val="000A327E"/>
    <w:rsid w:val="000A35FD"/>
    <w:rsid w:val="000A49F0"/>
    <w:rsid w:val="000A6E27"/>
    <w:rsid w:val="000B1178"/>
    <w:rsid w:val="000B4B29"/>
    <w:rsid w:val="000C12ED"/>
    <w:rsid w:val="000C2423"/>
    <w:rsid w:val="000C2A69"/>
    <w:rsid w:val="000C2DCC"/>
    <w:rsid w:val="000C2DD1"/>
    <w:rsid w:val="000C2EBC"/>
    <w:rsid w:val="000C36CB"/>
    <w:rsid w:val="000C4C7C"/>
    <w:rsid w:val="000C5903"/>
    <w:rsid w:val="000C64D7"/>
    <w:rsid w:val="000C6B0E"/>
    <w:rsid w:val="000C7BC3"/>
    <w:rsid w:val="000D015C"/>
    <w:rsid w:val="000D15AF"/>
    <w:rsid w:val="000D1D4C"/>
    <w:rsid w:val="000D21D2"/>
    <w:rsid w:val="000D6568"/>
    <w:rsid w:val="000D693B"/>
    <w:rsid w:val="000D7BA5"/>
    <w:rsid w:val="000E01AC"/>
    <w:rsid w:val="000E0F60"/>
    <w:rsid w:val="000E21E0"/>
    <w:rsid w:val="000E23B5"/>
    <w:rsid w:val="000E37AA"/>
    <w:rsid w:val="000E3C2C"/>
    <w:rsid w:val="000E3CEB"/>
    <w:rsid w:val="000E56A1"/>
    <w:rsid w:val="000E6A31"/>
    <w:rsid w:val="000E7117"/>
    <w:rsid w:val="000E7998"/>
    <w:rsid w:val="000F1C60"/>
    <w:rsid w:val="000F290E"/>
    <w:rsid w:val="000F3ED4"/>
    <w:rsid w:val="000F49D6"/>
    <w:rsid w:val="001000BE"/>
    <w:rsid w:val="001016B1"/>
    <w:rsid w:val="0010171D"/>
    <w:rsid w:val="001024EF"/>
    <w:rsid w:val="0010382E"/>
    <w:rsid w:val="00104F20"/>
    <w:rsid w:val="00105BF5"/>
    <w:rsid w:val="00110DAC"/>
    <w:rsid w:val="001135A9"/>
    <w:rsid w:val="00113894"/>
    <w:rsid w:val="00114E45"/>
    <w:rsid w:val="00117250"/>
    <w:rsid w:val="00117BE2"/>
    <w:rsid w:val="00120AB5"/>
    <w:rsid w:val="00121669"/>
    <w:rsid w:val="00121AA8"/>
    <w:rsid w:val="00121EA3"/>
    <w:rsid w:val="00123D68"/>
    <w:rsid w:val="0012483E"/>
    <w:rsid w:val="001254CA"/>
    <w:rsid w:val="0012558C"/>
    <w:rsid w:val="00127A28"/>
    <w:rsid w:val="00127C2D"/>
    <w:rsid w:val="00130124"/>
    <w:rsid w:val="00131036"/>
    <w:rsid w:val="00132BB1"/>
    <w:rsid w:val="00133A5C"/>
    <w:rsid w:val="00133EEC"/>
    <w:rsid w:val="00135088"/>
    <w:rsid w:val="00135408"/>
    <w:rsid w:val="0013598C"/>
    <w:rsid w:val="001361ED"/>
    <w:rsid w:val="001365C0"/>
    <w:rsid w:val="00137734"/>
    <w:rsid w:val="001405E6"/>
    <w:rsid w:val="00140E5D"/>
    <w:rsid w:val="0014159E"/>
    <w:rsid w:val="00141805"/>
    <w:rsid w:val="00141AF4"/>
    <w:rsid w:val="00143FF0"/>
    <w:rsid w:val="001472EB"/>
    <w:rsid w:val="00147CA3"/>
    <w:rsid w:val="00150370"/>
    <w:rsid w:val="001505E3"/>
    <w:rsid w:val="00151560"/>
    <w:rsid w:val="00151664"/>
    <w:rsid w:val="001531A7"/>
    <w:rsid w:val="001566B9"/>
    <w:rsid w:val="00157041"/>
    <w:rsid w:val="00157393"/>
    <w:rsid w:val="0015767E"/>
    <w:rsid w:val="0016098B"/>
    <w:rsid w:val="00161019"/>
    <w:rsid w:val="001610AD"/>
    <w:rsid w:val="00161169"/>
    <w:rsid w:val="001616BB"/>
    <w:rsid w:val="0016184D"/>
    <w:rsid w:val="00162D4E"/>
    <w:rsid w:val="00162F3E"/>
    <w:rsid w:val="001638B2"/>
    <w:rsid w:val="001659B1"/>
    <w:rsid w:val="001679FA"/>
    <w:rsid w:val="0017103B"/>
    <w:rsid w:val="0017164C"/>
    <w:rsid w:val="001721B4"/>
    <w:rsid w:val="00172A93"/>
    <w:rsid w:val="001735CB"/>
    <w:rsid w:val="00173A90"/>
    <w:rsid w:val="00175C3B"/>
    <w:rsid w:val="0018093C"/>
    <w:rsid w:val="00181E81"/>
    <w:rsid w:val="00183CEC"/>
    <w:rsid w:val="001849C3"/>
    <w:rsid w:val="00184B64"/>
    <w:rsid w:val="001869AE"/>
    <w:rsid w:val="00186C88"/>
    <w:rsid w:val="00186F4A"/>
    <w:rsid w:val="001901E1"/>
    <w:rsid w:val="001907FF"/>
    <w:rsid w:val="00191AD6"/>
    <w:rsid w:val="00196621"/>
    <w:rsid w:val="00197675"/>
    <w:rsid w:val="00197FCD"/>
    <w:rsid w:val="001A2A1E"/>
    <w:rsid w:val="001A31C1"/>
    <w:rsid w:val="001A5E9D"/>
    <w:rsid w:val="001A5F2F"/>
    <w:rsid w:val="001A5F73"/>
    <w:rsid w:val="001A6485"/>
    <w:rsid w:val="001A64AC"/>
    <w:rsid w:val="001A6D0B"/>
    <w:rsid w:val="001A79FF"/>
    <w:rsid w:val="001B0943"/>
    <w:rsid w:val="001B1FC9"/>
    <w:rsid w:val="001B6158"/>
    <w:rsid w:val="001B7266"/>
    <w:rsid w:val="001B768F"/>
    <w:rsid w:val="001B7A1E"/>
    <w:rsid w:val="001C02D0"/>
    <w:rsid w:val="001C07B8"/>
    <w:rsid w:val="001C09E1"/>
    <w:rsid w:val="001C15FD"/>
    <w:rsid w:val="001C1841"/>
    <w:rsid w:val="001C1D77"/>
    <w:rsid w:val="001C3D5E"/>
    <w:rsid w:val="001C3D9F"/>
    <w:rsid w:val="001C5820"/>
    <w:rsid w:val="001C5851"/>
    <w:rsid w:val="001C5937"/>
    <w:rsid w:val="001C74BA"/>
    <w:rsid w:val="001C7EBE"/>
    <w:rsid w:val="001D07CE"/>
    <w:rsid w:val="001D0E26"/>
    <w:rsid w:val="001D315B"/>
    <w:rsid w:val="001D3A15"/>
    <w:rsid w:val="001E0348"/>
    <w:rsid w:val="001E09F9"/>
    <w:rsid w:val="001E0DC0"/>
    <w:rsid w:val="001E252F"/>
    <w:rsid w:val="001E3303"/>
    <w:rsid w:val="001E36E1"/>
    <w:rsid w:val="001E589B"/>
    <w:rsid w:val="001E6BF5"/>
    <w:rsid w:val="001F10BB"/>
    <w:rsid w:val="001F2E47"/>
    <w:rsid w:val="001F2FB3"/>
    <w:rsid w:val="001F3E79"/>
    <w:rsid w:val="001F3E9A"/>
    <w:rsid w:val="001F4DC7"/>
    <w:rsid w:val="001F571C"/>
    <w:rsid w:val="001F76EA"/>
    <w:rsid w:val="001F773D"/>
    <w:rsid w:val="0020068D"/>
    <w:rsid w:val="00201711"/>
    <w:rsid w:val="00202091"/>
    <w:rsid w:val="00202426"/>
    <w:rsid w:val="00202BA4"/>
    <w:rsid w:val="00203BB4"/>
    <w:rsid w:val="002046E3"/>
    <w:rsid w:val="00205C93"/>
    <w:rsid w:val="002068EE"/>
    <w:rsid w:val="00206FA7"/>
    <w:rsid w:val="002078BE"/>
    <w:rsid w:val="002104E8"/>
    <w:rsid w:val="0021111F"/>
    <w:rsid w:val="002119CF"/>
    <w:rsid w:val="002157BC"/>
    <w:rsid w:val="0021599B"/>
    <w:rsid w:val="00215D15"/>
    <w:rsid w:val="00215F89"/>
    <w:rsid w:val="00217A3E"/>
    <w:rsid w:val="00217E71"/>
    <w:rsid w:val="00220AF6"/>
    <w:rsid w:val="00221428"/>
    <w:rsid w:val="002217E8"/>
    <w:rsid w:val="00222A0B"/>
    <w:rsid w:val="00222FA5"/>
    <w:rsid w:val="00223526"/>
    <w:rsid w:val="00226B9E"/>
    <w:rsid w:val="002272C2"/>
    <w:rsid w:val="0022759B"/>
    <w:rsid w:val="00227741"/>
    <w:rsid w:val="00232A2F"/>
    <w:rsid w:val="00234FBB"/>
    <w:rsid w:val="00236DA0"/>
    <w:rsid w:val="00237C31"/>
    <w:rsid w:val="00240E23"/>
    <w:rsid w:val="00241D66"/>
    <w:rsid w:val="0024329E"/>
    <w:rsid w:val="002434A5"/>
    <w:rsid w:val="00244508"/>
    <w:rsid w:val="00244D2C"/>
    <w:rsid w:val="00244F3F"/>
    <w:rsid w:val="002506CE"/>
    <w:rsid w:val="002516C3"/>
    <w:rsid w:val="002517A4"/>
    <w:rsid w:val="00252D8D"/>
    <w:rsid w:val="0025418E"/>
    <w:rsid w:val="00254BB3"/>
    <w:rsid w:val="00255226"/>
    <w:rsid w:val="00255FCB"/>
    <w:rsid w:val="00256BF6"/>
    <w:rsid w:val="0026098C"/>
    <w:rsid w:val="0026119E"/>
    <w:rsid w:val="00262558"/>
    <w:rsid w:val="0026329A"/>
    <w:rsid w:val="002632C8"/>
    <w:rsid w:val="00263C14"/>
    <w:rsid w:val="002656BD"/>
    <w:rsid w:val="00266FA9"/>
    <w:rsid w:val="00267991"/>
    <w:rsid w:val="002679C3"/>
    <w:rsid w:val="00267BC2"/>
    <w:rsid w:val="00267C79"/>
    <w:rsid w:val="00270022"/>
    <w:rsid w:val="00270DD1"/>
    <w:rsid w:val="0027119E"/>
    <w:rsid w:val="00272715"/>
    <w:rsid w:val="002739EF"/>
    <w:rsid w:val="00274D13"/>
    <w:rsid w:val="00276102"/>
    <w:rsid w:val="002773BC"/>
    <w:rsid w:val="00277B4F"/>
    <w:rsid w:val="00280521"/>
    <w:rsid w:val="002826CE"/>
    <w:rsid w:val="00282803"/>
    <w:rsid w:val="00282945"/>
    <w:rsid w:val="002874AE"/>
    <w:rsid w:val="00290E41"/>
    <w:rsid w:val="00292462"/>
    <w:rsid w:val="00292E05"/>
    <w:rsid w:val="00293DBD"/>
    <w:rsid w:val="002940E1"/>
    <w:rsid w:val="0029547D"/>
    <w:rsid w:val="002975CD"/>
    <w:rsid w:val="00297BE0"/>
    <w:rsid w:val="002A03B0"/>
    <w:rsid w:val="002A109F"/>
    <w:rsid w:val="002A2FA5"/>
    <w:rsid w:val="002A3742"/>
    <w:rsid w:val="002A5443"/>
    <w:rsid w:val="002A5AFB"/>
    <w:rsid w:val="002A5D2A"/>
    <w:rsid w:val="002A7230"/>
    <w:rsid w:val="002A7A9C"/>
    <w:rsid w:val="002A7E64"/>
    <w:rsid w:val="002B0A7D"/>
    <w:rsid w:val="002B141B"/>
    <w:rsid w:val="002B2836"/>
    <w:rsid w:val="002B4177"/>
    <w:rsid w:val="002B43E9"/>
    <w:rsid w:val="002B5B5E"/>
    <w:rsid w:val="002B69C6"/>
    <w:rsid w:val="002C104C"/>
    <w:rsid w:val="002C2688"/>
    <w:rsid w:val="002C3ACC"/>
    <w:rsid w:val="002C3BDA"/>
    <w:rsid w:val="002C4C2E"/>
    <w:rsid w:val="002C5C6C"/>
    <w:rsid w:val="002D1C04"/>
    <w:rsid w:val="002D2973"/>
    <w:rsid w:val="002D337C"/>
    <w:rsid w:val="002D58C4"/>
    <w:rsid w:val="002D5FDA"/>
    <w:rsid w:val="002D79E6"/>
    <w:rsid w:val="002E039E"/>
    <w:rsid w:val="002E4E31"/>
    <w:rsid w:val="002E56FF"/>
    <w:rsid w:val="002E626D"/>
    <w:rsid w:val="002E6B9A"/>
    <w:rsid w:val="002E6F5A"/>
    <w:rsid w:val="002F105F"/>
    <w:rsid w:val="002F1741"/>
    <w:rsid w:val="002F1DBB"/>
    <w:rsid w:val="002F570C"/>
    <w:rsid w:val="002F5983"/>
    <w:rsid w:val="00302716"/>
    <w:rsid w:val="003027F4"/>
    <w:rsid w:val="00303AF3"/>
    <w:rsid w:val="00303E8C"/>
    <w:rsid w:val="00304352"/>
    <w:rsid w:val="003052FE"/>
    <w:rsid w:val="00307AAE"/>
    <w:rsid w:val="00307BCE"/>
    <w:rsid w:val="003105EF"/>
    <w:rsid w:val="003108A3"/>
    <w:rsid w:val="00310E29"/>
    <w:rsid w:val="00312595"/>
    <w:rsid w:val="00312685"/>
    <w:rsid w:val="00312F92"/>
    <w:rsid w:val="00313800"/>
    <w:rsid w:val="00313CAC"/>
    <w:rsid w:val="003142E0"/>
    <w:rsid w:val="00314F8F"/>
    <w:rsid w:val="003155CC"/>
    <w:rsid w:val="00317BFA"/>
    <w:rsid w:val="00317DC3"/>
    <w:rsid w:val="00320177"/>
    <w:rsid w:val="00320399"/>
    <w:rsid w:val="003215B4"/>
    <w:rsid w:val="00321C9C"/>
    <w:rsid w:val="0032299E"/>
    <w:rsid w:val="003229CA"/>
    <w:rsid w:val="00323413"/>
    <w:rsid w:val="00323F4A"/>
    <w:rsid w:val="00324222"/>
    <w:rsid w:val="00332885"/>
    <w:rsid w:val="00332C29"/>
    <w:rsid w:val="00333EE9"/>
    <w:rsid w:val="003345D6"/>
    <w:rsid w:val="00334922"/>
    <w:rsid w:val="00334C4B"/>
    <w:rsid w:val="0033544E"/>
    <w:rsid w:val="00337F83"/>
    <w:rsid w:val="00340FD0"/>
    <w:rsid w:val="0034263C"/>
    <w:rsid w:val="003439E4"/>
    <w:rsid w:val="00343F24"/>
    <w:rsid w:val="00344B63"/>
    <w:rsid w:val="00344CDA"/>
    <w:rsid w:val="00345262"/>
    <w:rsid w:val="00345EE7"/>
    <w:rsid w:val="00345FED"/>
    <w:rsid w:val="00347247"/>
    <w:rsid w:val="0034740A"/>
    <w:rsid w:val="00347B31"/>
    <w:rsid w:val="00351063"/>
    <w:rsid w:val="00351759"/>
    <w:rsid w:val="00354537"/>
    <w:rsid w:val="0035504D"/>
    <w:rsid w:val="003552B0"/>
    <w:rsid w:val="003569AB"/>
    <w:rsid w:val="00357936"/>
    <w:rsid w:val="0036027C"/>
    <w:rsid w:val="00362392"/>
    <w:rsid w:val="00364DE8"/>
    <w:rsid w:val="00365112"/>
    <w:rsid w:val="00365969"/>
    <w:rsid w:val="00365E80"/>
    <w:rsid w:val="00366890"/>
    <w:rsid w:val="003700A2"/>
    <w:rsid w:val="00370EAE"/>
    <w:rsid w:val="0037638B"/>
    <w:rsid w:val="0037673A"/>
    <w:rsid w:val="00377451"/>
    <w:rsid w:val="00380171"/>
    <w:rsid w:val="00383BEA"/>
    <w:rsid w:val="00386313"/>
    <w:rsid w:val="003874E6"/>
    <w:rsid w:val="00387D07"/>
    <w:rsid w:val="003903CF"/>
    <w:rsid w:val="00390B4A"/>
    <w:rsid w:val="00390BCA"/>
    <w:rsid w:val="00391294"/>
    <w:rsid w:val="003915C0"/>
    <w:rsid w:val="003921CC"/>
    <w:rsid w:val="00393C9B"/>
    <w:rsid w:val="0039419C"/>
    <w:rsid w:val="00394970"/>
    <w:rsid w:val="0039529F"/>
    <w:rsid w:val="00397B55"/>
    <w:rsid w:val="003A07D9"/>
    <w:rsid w:val="003A0C36"/>
    <w:rsid w:val="003A23ED"/>
    <w:rsid w:val="003A4039"/>
    <w:rsid w:val="003A5ABA"/>
    <w:rsid w:val="003A6400"/>
    <w:rsid w:val="003A7859"/>
    <w:rsid w:val="003B00C1"/>
    <w:rsid w:val="003B0364"/>
    <w:rsid w:val="003B1E2B"/>
    <w:rsid w:val="003B227A"/>
    <w:rsid w:val="003B2612"/>
    <w:rsid w:val="003B2A78"/>
    <w:rsid w:val="003B4536"/>
    <w:rsid w:val="003B5BED"/>
    <w:rsid w:val="003B5BFA"/>
    <w:rsid w:val="003C0496"/>
    <w:rsid w:val="003C1402"/>
    <w:rsid w:val="003C2062"/>
    <w:rsid w:val="003C23EE"/>
    <w:rsid w:val="003C31B0"/>
    <w:rsid w:val="003C4021"/>
    <w:rsid w:val="003C4876"/>
    <w:rsid w:val="003C57FC"/>
    <w:rsid w:val="003C6513"/>
    <w:rsid w:val="003C7703"/>
    <w:rsid w:val="003D15F5"/>
    <w:rsid w:val="003D1670"/>
    <w:rsid w:val="003D181E"/>
    <w:rsid w:val="003D1B85"/>
    <w:rsid w:val="003D3AF4"/>
    <w:rsid w:val="003D5187"/>
    <w:rsid w:val="003D5839"/>
    <w:rsid w:val="003D5C0A"/>
    <w:rsid w:val="003D6954"/>
    <w:rsid w:val="003D698F"/>
    <w:rsid w:val="003E03AF"/>
    <w:rsid w:val="003E1671"/>
    <w:rsid w:val="003E25BD"/>
    <w:rsid w:val="003E26DC"/>
    <w:rsid w:val="003E3BC6"/>
    <w:rsid w:val="003E4066"/>
    <w:rsid w:val="003E46D6"/>
    <w:rsid w:val="003E47B2"/>
    <w:rsid w:val="003E4BBE"/>
    <w:rsid w:val="003E50AB"/>
    <w:rsid w:val="003E5954"/>
    <w:rsid w:val="003E5F23"/>
    <w:rsid w:val="003E6185"/>
    <w:rsid w:val="003E7A30"/>
    <w:rsid w:val="003F06EA"/>
    <w:rsid w:val="003F0A20"/>
    <w:rsid w:val="003F0C25"/>
    <w:rsid w:val="003F0C29"/>
    <w:rsid w:val="003F12E9"/>
    <w:rsid w:val="003F13CC"/>
    <w:rsid w:val="003F218D"/>
    <w:rsid w:val="003F299A"/>
    <w:rsid w:val="003F2FCE"/>
    <w:rsid w:val="003F3FAA"/>
    <w:rsid w:val="003F6BC5"/>
    <w:rsid w:val="003F6F2B"/>
    <w:rsid w:val="003F6FA9"/>
    <w:rsid w:val="003F70A6"/>
    <w:rsid w:val="003F7548"/>
    <w:rsid w:val="003F76A1"/>
    <w:rsid w:val="0040006B"/>
    <w:rsid w:val="004015A9"/>
    <w:rsid w:val="004040F6"/>
    <w:rsid w:val="004048F8"/>
    <w:rsid w:val="00411B0C"/>
    <w:rsid w:val="004120A5"/>
    <w:rsid w:val="00412D7F"/>
    <w:rsid w:val="00412DCD"/>
    <w:rsid w:val="00412E66"/>
    <w:rsid w:val="00413637"/>
    <w:rsid w:val="00413AE2"/>
    <w:rsid w:val="00413D95"/>
    <w:rsid w:val="004144D3"/>
    <w:rsid w:val="00414D78"/>
    <w:rsid w:val="00414DFE"/>
    <w:rsid w:val="00415795"/>
    <w:rsid w:val="00415EBA"/>
    <w:rsid w:val="0041604D"/>
    <w:rsid w:val="00416C29"/>
    <w:rsid w:val="004177A7"/>
    <w:rsid w:val="004248C5"/>
    <w:rsid w:val="00425237"/>
    <w:rsid w:val="004264B9"/>
    <w:rsid w:val="00426E75"/>
    <w:rsid w:val="00426F69"/>
    <w:rsid w:val="00430473"/>
    <w:rsid w:val="0043116A"/>
    <w:rsid w:val="0043422E"/>
    <w:rsid w:val="00435FB4"/>
    <w:rsid w:val="00437033"/>
    <w:rsid w:val="00437EA5"/>
    <w:rsid w:val="00440419"/>
    <w:rsid w:val="004406E1"/>
    <w:rsid w:val="00441034"/>
    <w:rsid w:val="0044178D"/>
    <w:rsid w:val="00442145"/>
    <w:rsid w:val="004464BE"/>
    <w:rsid w:val="00446646"/>
    <w:rsid w:val="00447A7A"/>
    <w:rsid w:val="00447C43"/>
    <w:rsid w:val="00451720"/>
    <w:rsid w:val="00453C2C"/>
    <w:rsid w:val="0045583A"/>
    <w:rsid w:val="00455DDC"/>
    <w:rsid w:val="00457243"/>
    <w:rsid w:val="00457367"/>
    <w:rsid w:val="00457EE1"/>
    <w:rsid w:val="00460063"/>
    <w:rsid w:val="00460437"/>
    <w:rsid w:val="004636A9"/>
    <w:rsid w:val="00463838"/>
    <w:rsid w:val="00463BB6"/>
    <w:rsid w:val="00464550"/>
    <w:rsid w:val="00464B5B"/>
    <w:rsid w:val="00465532"/>
    <w:rsid w:val="0046583A"/>
    <w:rsid w:val="00466320"/>
    <w:rsid w:val="00467240"/>
    <w:rsid w:val="00470866"/>
    <w:rsid w:val="00471167"/>
    <w:rsid w:val="0047295E"/>
    <w:rsid w:val="0047319B"/>
    <w:rsid w:val="00474BF9"/>
    <w:rsid w:val="0047634C"/>
    <w:rsid w:val="004765A1"/>
    <w:rsid w:val="004808D0"/>
    <w:rsid w:val="00481A73"/>
    <w:rsid w:val="00481EEE"/>
    <w:rsid w:val="00484E3D"/>
    <w:rsid w:val="004857BE"/>
    <w:rsid w:val="004857CC"/>
    <w:rsid w:val="0048582E"/>
    <w:rsid w:val="0048695E"/>
    <w:rsid w:val="00486C11"/>
    <w:rsid w:val="0049125A"/>
    <w:rsid w:val="004913DC"/>
    <w:rsid w:val="00491A96"/>
    <w:rsid w:val="004931AE"/>
    <w:rsid w:val="00493553"/>
    <w:rsid w:val="00493878"/>
    <w:rsid w:val="00494028"/>
    <w:rsid w:val="00495338"/>
    <w:rsid w:val="004954A7"/>
    <w:rsid w:val="00497890"/>
    <w:rsid w:val="004A1299"/>
    <w:rsid w:val="004A17EA"/>
    <w:rsid w:val="004A2292"/>
    <w:rsid w:val="004A2CFC"/>
    <w:rsid w:val="004A3504"/>
    <w:rsid w:val="004A3955"/>
    <w:rsid w:val="004A49F1"/>
    <w:rsid w:val="004A76C2"/>
    <w:rsid w:val="004A7848"/>
    <w:rsid w:val="004A7A4F"/>
    <w:rsid w:val="004B00C0"/>
    <w:rsid w:val="004B130C"/>
    <w:rsid w:val="004B297A"/>
    <w:rsid w:val="004B2FC0"/>
    <w:rsid w:val="004B36F6"/>
    <w:rsid w:val="004B4220"/>
    <w:rsid w:val="004B52B9"/>
    <w:rsid w:val="004B5860"/>
    <w:rsid w:val="004B5B77"/>
    <w:rsid w:val="004B6882"/>
    <w:rsid w:val="004B7376"/>
    <w:rsid w:val="004B7BA3"/>
    <w:rsid w:val="004C08BC"/>
    <w:rsid w:val="004C1567"/>
    <w:rsid w:val="004C25AB"/>
    <w:rsid w:val="004C2E8F"/>
    <w:rsid w:val="004C452E"/>
    <w:rsid w:val="004C5927"/>
    <w:rsid w:val="004C6433"/>
    <w:rsid w:val="004C704D"/>
    <w:rsid w:val="004C7AE8"/>
    <w:rsid w:val="004D05F2"/>
    <w:rsid w:val="004D1098"/>
    <w:rsid w:val="004D2791"/>
    <w:rsid w:val="004D353D"/>
    <w:rsid w:val="004D4C91"/>
    <w:rsid w:val="004D6492"/>
    <w:rsid w:val="004D7346"/>
    <w:rsid w:val="004D7B0C"/>
    <w:rsid w:val="004E1CAF"/>
    <w:rsid w:val="004E3706"/>
    <w:rsid w:val="004E41A6"/>
    <w:rsid w:val="004E4311"/>
    <w:rsid w:val="004E4D4E"/>
    <w:rsid w:val="004E51B9"/>
    <w:rsid w:val="004F0EBB"/>
    <w:rsid w:val="004F2EAD"/>
    <w:rsid w:val="004F47C1"/>
    <w:rsid w:val="004F4E99"/>
    <w:rsid w:val="004F5425"/>
    <w:rsid w:val="004F5B10"/>
    <w:rsid w:val="004F60C9"/>
    <w:rsid w:val="004F722A"/>
    <w:rsid w:val="004F72BC"/>
    <w:rsid w:val="00500766"/>
    <w:rsid w:val="00500A92"/>
    <w:rsid w:val="00501217"/>
    <w:rsid w:val="005013A7"/>
    <w:rsid w:val="005017DF"/>
    <w:rsid w:val="00503312"/>
    <w:rsid w:val="005038BE"/>
    <w:rsid w:val="00504282"/>
    <w:rsid w:val="00504C2F"/>
    <w:rsid w:val="0050751F"/>
    <w:rsid w:val="00507F65"/>
    <w:rsid w:val="005101DA"/>
    <w:rsid w:val="005105D2"/>
    <w:rsid w:val="00510E24"/>
    <w:rsid w:val="005111FA"/>
    <w:rsid w:val="0051177D"/>
    <w:rsid w:val="005118B3"/>
    <w:rsid w:val="00512579"/>
    <w:rsid w:val="00513E5A"/>
    <w:rsid w:val="00513FFA"/>
    <w:rsid w:val="005141F3"/>
    <w:rsid w:val="00514486"/>
    <w:rsid w:val="00515020"/>
    <w:rsid w:val="00515751"/>
    <w:rsid w:val="005163AF"/>
    <w:rsid w:val="0051662B"/>
    <w:rsid w:val="00516D53"/>
    <w:rsid w:val="00516D9B"/>
    <w:rsid w:val="00517A2F"/>
    <w:rsid w:val="00520EBA"/>
    <w:rsid w:val="00520F8F"/>
    <w:rsid w:val="00523B56"/>
    <w:rsid w:val="00523DC0"/>
    <w:rsid w:val="00524C78"/>
    <w:rsid w:val="00526732"/>
    <w:rsid w:val="00527216"/>
    <w:rsid w:val="00531D21"/>
    <w:rsid w:val="00532A81"/>
    <w:rsid w:val="00532AB5"/>
    <w:rsid w:val="00534133"/>
    <w:rsid w:val="005353C2"/>
    <w:rsid w:val="00535828"/>
    <w:rsid w:val="00535903"/>
    <w:rsid w:val="00535DFF"/>
    <w:rsid w:val="00536275"/>
    <w:rsid w:val="0053736C"/>
    <w:rsid w:val="0054209A"/>
    <w:rsid w:val="00545595"/>
    <w:rsid w:val="00545D61"/>
    <w:rsid w:val="0054697F"/>
    <w:rsid w:val="00546FBE"/>
    <w:rsid w:val="00550B62"/>
    <w:rsid w:val="00551622"/>
    <w:rsid w:val="0055293D"/>
    <w:rsid w:val="00552AA9"/>
    <w:rsid w:val="0055328B"/>
    <w:rsid w:val="00553A41"/>
    <w:rsid w:val="00553B16"/>
    <w:rsid w:val="00554C45"/>
    <w:rsid w:val="0055550F"/>
    <w:rsid w:val="0055632F"/>
    <w:rsid w:val="00556789"/>
    <w:rsid w:val="00556D34"/>
    <w:rsid w:val="005576D9"/>
    <w:rsid w:val="005601F5"/>
    <w:rsid w:val="005609AE"/>
    <w:rsid w:val="00560A99"/>
    <w:rsid w:val="005624AF"/>
    <w:rsid w:val="0056291F"/>
    <w:rsid w:val="00562D2E"/>
    <w:rsid w:val="00562EB6"/>
    <w:rsid w:val="0056537A"/>
    <w:rsid w:val="0056634B"/>
    <w:rsid w:val="00570721"/>
    <w:rsid w:val="00570F88"/>
    <w:rsid w:val="00572406"/>
    <w:rsid w:val="0057331A"/>
    <w:rsid w:val="005736DA"/>
    <w:rsid w:val="00574607"/>
    <w:rsid w:val="00574BBF"/>
    <w:rsid w:val="00575407"/>
    <w:rsid w:val="0057648E"/>
    <w:rsid w:val="00577F04"/>
    <w:rsid w:val="00580AB4"/>
    <w:rsid w:val="00581301"/>
    <w:rsid w:val="005818EF"/>
    <w:rsid w:val="0058223A"/>
    <w:rsid w:val="00582A87"/>
    <w:rsid w:val="00583A5E"/>
    <w:rsid w:val="00583BBA"/>
    <w:rsid w:val="00583F21"/>
    <w:rsid w:val="00584CE8"/>
    <w:rsid w:val="00585757"/>
    <w:rsid w:val="00585AE9"/>
    <w:rsid w:val="005862DE"/>
    <w:rsid w:val="0058698B"/>
    <w:rsid w:val="00587A47"/>
    <w:rsid w:val="0059040F"/>
    <w:rsid w:val="0059041E"/>
    <w:rsid w:val="00590C60"/>
    <w:rsid w:val="0059171B"/>
    <w:rsid w:val="00591CD7"/>
    <w:rsid w:val="00593353"/>
    <w:rsid w:val="005938CC"/>
    <w:rsid w:val="00593F5F"/>
    <w:rsid w:val="00594A5D"/>
    <w:rsid w:val="00596040"/>
    <w:rsid w:val="00596101"/>
    <w:rsid w:val="005968E9"/>
    <w:rsid w:val="00597437"/>
    <w:rsid w:val="005979F2"/>
    <w:rsid w:val="005A1A04"/>
    <w:rsid w:val="005A2BCA"/>
    <w:rsid w:val="005A349D"/>
    <w:rsid w:val="005A3FEC"/>
    <w:rsid w:val="005A465C"/>
    <w:rsid w:val="005B0263"/>
    <w:rsid w:val="005B14EE"/>
    <w:rsid w:val="005B28AC"/>
    <w:rsid w:val="005B3E20"/>
    <w:rsid w:val="005B46BB"/>
    <w:rsid w:val="005B4CE9"/>
    <w:rsid w:val="005B5B20"/>
    <w:rsid w:val="005B6185"/>
    <w:rsid w:val="005C0434"/>
    <w:rsid w:val="005C12C2"/>
    <w:rsid w:val="005C3185"/>
    <w:rsid w:val="005C39EB"/>
    <w:rsid w:val="005C4691"/>
    <w:rsid w:val="005C493D"/>
    <w:rsid w:val="005C54AC"/>
    <w:rsid w:val="005C638E"/>
    <w:rsid w:val="005C6468"/>
    <w:rsid w:val="005C6583"/>
    <w:rsid w:val="005C66B2"/>
    <w:rsid w:val="005C6830"/>
    <w:rsid w:val="005C7430"/>
    <w:rsid w:val="005D1F28"/>
    <w:rsid w:val="005D22D2"/>
    <w:rsid w:val="005D2E3E"/>
    <w:rsid w:val="005D3AD6"/>
    <w:rsid w:val="005D509C"/>
    <w:rsid w:val="005D5881"/>
    <w:rsid w:val="005D5D84"/>
    <w:rsid w:val="005E0EAA"/>
    <w:rsid w:val="005E1A54"/>
    <w:rsid w:val="005E1B8A"/>
    <w:rsid w:val="005E27E4"/>
    <w:rsid w:val="005E7AA4"/>
    <w:rsid w:val="005F0339"/>
    <w:rsid w:val="005F0FCE"/>
    <w:rsid w:val="005F11C8"/>
    <w:rsid w:val="005F2A83"/>
    <w:rsid w:val="005F3081"/>
    <w:rsid w:val="005F30CC"/>
    <w:rsid w:val="005F4491"/>
    <w:rsid w:val="005F691B"/>
    <w:rsid w:val="005F6FB7"/>
    <w:rsid w:val="006006D2"/>
    <w:rsid w:val="006015AB"/>
    <w:rsid w:val="00601BDB"/>
    <w:rsid w:val="0060455A"/>
    <w:rsid w:val="006048FB"/>
    <w:rsid w:val="00604ABE"/>
    <w:rsid w:val="0060598D"/>
    <w:rsid w:val="00605AED"/>
    <w:rsid w:val="00605B7B"/>
    <w:rsid w:val="0060603A"/>
    <w:rsid w:val="00606395"/>
    <w:rsid w:val="00606FF3"/>
    <w:rsid w:val="0061099B"/>
    <w:rsid w:val="00611C80"/>
    <w:rsid w:val="00611DBE"/>
    <w:rsid w:val="00612F90"/>
    <w:rsid w:val="00613781"/>
    <w:rsid w:val="0061493A"/>
    <w:rsid w:val="00614A53"/>
    <w:rsid w:val="00615AA5"/>
    <w:rsid w:val="00615DC1"/>
    <w:rsid w:val="006161E1"/>
    <w:rsid w:val="00617799"/>
    <w:rsid w:val="0062002A"/>
    <w:rsid w:val="00621AEC"/>
    <w:rsid w:val="00622DB3"/>
    <w:rsid w:val="006255BF"/>
    <w:rsid w:val="00626570"/>
    <w:rsid w:val="0063031B"/>
    <w:rsid w:val="00630B7E"/>
    <w:rsid w:val="00630E64"/>
    <w:rsid w:val="006312A2"/>
    <w:rsid w:val="006312B1"/>
    <w:rsid w:val="00631964"/>
    <w:rsid w:val="00631A2C"/>
    <w:rsid w:val="006332FB"/>
    <w:rsid w:val="006350FF"/>
    <w:rsid w:val="00635426"/>
    <w:rsid w:val="006364E8"/>
    <w:rsid w:val="006365C0"/>
    <w:rsid w:val="00637C5F"/>
    <w:rsid w:val="0064095D"/>
    <w:rsid w:val="00641F02"/>
    <w:rsid w:val="00642047"/>
    <w:rsid w:val="0064380D"/>
    <w:rsid w:val="00643888"/>
    <w:rsid w:val="00643CD0"/>
    <w:rsid w:val="0064475C"/>
    <w:rsid w:val="006447F7"/>
    <w:rsid w:val="00645FE9"/>
    <w:rsid w:val="00646B92"/>
    <w:rsid w:val="00647336"/>
    <w:rsid w:val="006476AA"/>
    <w:rsid w:val="00650764"/>
    <w:rsid w:val="006511C6"/>
    <w:rsid w:val="00651639"/>
    <w:rsid w:val="006516B5"/>
    <w:rsid w:val="006516C4"/>
    <w:rsid w:val="00655AF2"/>
    <w:rsid w:val="006563CC"/>
    <w:rsid w:val="00656444"/>
    <w:rsid w:val="00656E92"/>
    <w:rsid w:val="00656EAE"/>
    <w:rsid w:val="00657528"/>
    <w:rsid w:val="00661608"/>
    <w:rsid w:val="00662418"/>
    <w:rsid w:val="006632CE"/>
    <w:rsid w:val="006642AE"/>
    <w:rsid w:val="006642CF"/>
    <w:rsid w:val="00665335"/>
    <w:rsid w:val="006660B3"/>
    <w:rsid w:val="00666D7F"/>
    <w:rsid w:val="00672AC1"/>
    <w:rsid w:val="00673006"/>
    <w:rsid w:val="006737FE"/>
    <w:rsid w:val="00674FC7"/>
    <w:rsid w:val="00675233"/>
    <w:rsid w:val="00676AB4"/>
    <w:rsid w:val="00676B5F"/>
    <w:rsid w:val="006774C1"/>
    <w:rsid w:val="006816B4"/>
    <w:rsid w:val="00682D13"/>
    <w:rsid w:val="006832FD"/>
    <w:rsid w:val="006838ED"/>
    <w:rsid w:val="006846DD"/>
    <w:rsid w:val="006856F7"/>
    <w:rsid w:val="00690D9F"/>
    <w:rsid w:val="00691D79"/>
    <w:rsid w:val="00692B48"/>
    <w:rsid w:val="00693AA1"/>
    <w:rsid w:val="00693CA8"/>
    <w:rsid w:val="00693D27"/>
    <w:rsid w:val="00693EB3"/>
    <w:rsid w:val="00693F85"/>
    <w:rsid w:val="0069421F"/>
    <w:rsid w:val="006950BF"/>
    <w:rsid w:val="0069568A"/>
    <w:rsid w:val="006961E2"/>
    <w:rsid w:val="00697DF4"/>
    <w:rsid w:val="00697EB6"/>
    <w:rsid w:val="006A0A6A"/>
    <w:rsid w:val="006A0BE2"/>
    <w:rsid w:val="006A1C5A"/>
    <w:rsid w:val="006A2EF7"/>
    <w:rsid w:val="006A562F"/>
    <w:rsid w:val="006A77F7"/>
    <w:rsid w:val="006B08CB"/>
    <w:rsid w:val="006B1A37"/>
    <w:rsid w:val="006B1F37"/>
    <w:rsid w:val="006B2D5D"/>
    <w:rsid w:val="006B3326"/>
    <w:rsid w:val="006B44A1"/>
    <w:rsid w:val="006B4C66"/>
    <w:rsid w:val="006B5277"/>
    <w:rsid w:val="006B79AD"/>
    <w:rsid w:val="006C1130"/>
    <w:rsid w:val="006C32F0"/>
    <w:rsid w:val="006C4E83"/>
    <w:rsid w:val="006C4EB1"/>
    <w:rsid w:val="006C7667"/>
    <w:rsid w:val="006C76AD"/>
    <w:rsid w:val="006D106E"/>
    <w:rsid w:val="006D1BFF"/>
    <w:rsid w:val="006D1C4E"/>
    <w:rsid w:val="006D1F22"/>
    <w:rsid w:val="006D2D31"/>
    <w:rsid w:val="006D2EF4"/>
    <w:rsid w:val="006D3927"/>
    <w:rsid w:val="006D65EC"/>
    <w:rsid w:val="006D6F12"/>
    <w:rsid w:val="006D7113"/>
    <w:rsid w:val="006D7418"/>
    <w:rsid w:val="006E023F"/>
    <w:rsid w:val="006E3A04"/>
    <w:rsid w:val="006E3BE2"/>
    <w:rsid w:val="006E47F3"/>
    <w:rsid w:val="006E50CF"/>
    <w:rsid w:val="006E6707"/>
    <w:rsid w:val="006E7207"/>
    <w:rsid w:val="006F2D42"/>
    <w:rsid w:val="006F40DC"/>
    <w:rsid w:val="006F4336"/>
    <w:rsid w:val="006F461E"/>
    <w:rsid w:val="006F4707"/>
    <w:rsid w:val="006F5322"/>
    <w:rsid w:val="006F60E1"/>
    <w:rsid w:val="006F66FC"/>
    <w:rsid w:val="006F6F5E"/>
    <w:rsid w:val="006F7E6E"/>
    <w:rsid w:val="0070006B"/>
    <w:rsid w:val="00700883"/>
    <w:rsid w:val="00700B0D"/>
    <w:rsid w:val="007013B5"/>
    <w:rsid w:val="0070315F"/>
    <w:rsid w:val="00703B80"/>
    <w:rsid w:val="00704871"/>
    <w:rsid w:val="00704F70"/>
    <w:rsid w:val="007052F0"/>
    <w:rsid w:val="00705D2A"/>
    <w:rsid w:val="00705D70"/>
    <w:rsid w:val="007064F2"/>
    <w:rsid w:val="0070707F"/>
    <w:rsid w:val="0070737D"/>
    <w:rsid w:val="00707617"/>
    <w:rsid w:val="00707875"/>
    <w:rsid w:val="007112DE"/>
    <w:rsid w:val="00712654"/>
    <w:rsid w:val="00712A3E"/>
    <w:rsid w:val="00714C91"/>
    <w:rsid w:val="00715AFA"/>
    <w:rsid w:val="00715B9D"/>
    <w:rsid w:val="00716324"/>
    <w:rsid w:val="0071692D"/>
    <w:rsid w:val="00717B1D"/>
    <w:rsid w:val="00720507"/>
    <w:rsid w:val="00720572"/>
    <w:rsid w:val="007205D8"/>
    <w:rsid w:val="0072093D"/>
    <w:rsid w:val="00720C6E"/>
    <w:rsid w:val="00721DBF"/>
    <w:rsid w:val="00723D87"/>
    <w:rsid w:val="00725B75"/>
    <w:rsid w:val="00726A2A"/>
    <w:rsid w:val="007271DA"/>
    <w:rsid w:val="007274B7"/>
    <w:rsid w:val="00730938"/>
    <w:rsid w:val="00732BC4"/>
    <w:rsid w:val="007342ED"/>
    <w:rsid w:val="00740416"/>
    <w:rsid w:val="007405E0"/>
    <w:rsid w:val="00740CA0"/>
    <w:rsid w:val="007413E0"/>
    <w:rsid w:val="0074141F"/>
    <w:rsid w:val="00741752"/>
    <w:rsid w:val="007418B1"/>
    <w:rsid w:val="007419B4"/>
    <w:rsid w:val="00741D49"/>
    <w:rsid w:val="007423F0"/>
    <w:rsid w:val="007441DC"/>
    <w:rsid w:val="00744344"/>
    <w:rsid w:val="007444FE"/>
    <w:rsid w:val="007445AE"/>
    <w:rsid w:val="00744BCB"/>
    <w:rsid w:val="007450E0"/>
    <w:rsid w:val="007467CC"/>
    <w:rsid w:val="00746B53"/>
    <w:rsid w:val="00752850"/>
    <w:rsid w:val="00753B2E"/>
    <w:rsid w:val="00753B3E"/>
    <w:rsid w:val="00753D9A"/>
    <w:rsid w:val="0075497E"/>
    <w:rsid w:val="00754F4E"/>
    <w:rsid w:val="00760956"/>
    <w:rsid w:val="007609D6"/>
    <w:rsid w:val="00760E4C"/>
    <w:rsid w:val="00761DDA"/>
    <w:rsid w:val="00763AC8"/>
    <w:rsid w:val="00765D72"/>
    <w:rsid w:val="00766F18"/>
    <w:rsid w:val="00767281"/>
    <w:rsid w:val="00767BD6"/>
    <w:rsid w:val="00767F60"/>
    <w:rsid w:val="00771DA9"/>
    <w:rsid w:val="0077288F"/>
    <w:rsid w:val="00774A9A"/>
    <w:rsid w:val="00774E59"/>
    <w:rsid w:val="00775033"/>
    <w:rsid w:val="0077661D"/>
    <w:rsid w:val="00776B08"/>
    <w:rsid w:val="00776DC2"/>
    <w:rsid w:val="0077792A"/>
    <w:rsid w:val="007801A7"/>
    <w:rsid w:val="00780234"/>
    <w:rsid w:val="00783C06"/>
    <w:rsid w:val="00783C1C"/>
    <w:rsid w:val="0078496C"/>
    <w:rsid w:val="00784F61"/>
    <w:rsid w:val="0078601F"/>
    <w:rsid w:val="0079307F"/>
    <w:rsid w:val="00793625"/>
    <w:rsid w:val="00795141"/>
    <w:rsid w:val="007957B9"/>
    <w:rsid w:val="00796869"/>
    <w:rsid w:val="00797EBE"/>
    <w:rsid w:val="007A0979"/>
    <w:rsid w:val="007A4F52"/>
    <w:rsid w:val="007A52CD"/>
    <w:rsid w:val="007A5971"/>
    <w:rsid w:val="007A62AD"/>
    <w:rsid w:val="007A65EF"/>
    <w:rsid w:val="007A6821"/>
    <w:rsid w:val="007A6D32"/>
    <w:rsid w:val="007A741B"/>
    <w:rsid w:val="007B2774"/>
    <w:rsid w:val="007B4B1F"/>
    <w:rsid w:val="007C1019"/>
    <w:rsid w:val="007C1905"/>
    <w:rsid w:val="007C1A1E"/>
    <w:rsid w:val="007C1F38"/>
    <w:rsid w:val="007C372E"/>
    <w:rsid w:val="007C3B80"/>
    <w:rsid w:val="007C6460"/>
    <w:rsid w:val="007C66A8"/>
    <w:rsid w:val="007C715F"/>
    <w:rsid w:val="007C7278"/>
    <w:rsid w:val="007C7880"/>
    <w:rsid w:val="007C7ACF"/>
    <w:rsid w:val="007D19AE"/>
    <w:rsid w:val="007D31DC"/>
    <w:rsid w:val="007D4B8E"/>
    <w:rsid w:val="007D57BF"/>
    <w:rsid w:val="007D58D3"/>
    <w:rsid w:val="007D6C56"/>
    <w:rsid w:val="007D7814"/>
    <w:rsid w:val="007D7878"/>
    <w:rsid w:val="007D79E4"/>
    <w:rsid w:val="007E02EF"/>
    <w:rsid w:val="007E10ED"/>
    <w:rsid w:val="007E132E"/>
    <w:rsid w:val="007E148C"/>
    <w:rsid w:val="007E4312"/>
    <w:rsid w:val="007E49A4"/>
    <w:rsid w:val="007E7014"/>
    <w:rsid w:val="007E7029"/>
    <w:rsid w:val="007E7088"/>
    <w:rsid w:val="007F0432"/>
    <w:rsid w:val="007F04C7"/>
    <w:rsid w:val="007F2FED"/>
    <w:rsid w:val="007F509C"/>
    <w:rsid w:val="007F6A2A"/>
    <w:rsid w:val="00800605"/>
    <w:rsid w:val="00800744"/>
    <w:rsid w:val="00801521"/>
    <w:rsid w:val="00801AAC"/>
    <w:rsid w:val="00802FB6"/>
    <w:rsid w:val="00804A33"/>
    <w:rsid w:val="00805405"/>
    <w:rsid w:val="0080568B"/>
    <w:rsid w:val="008066C5"/>
    <w:rsid w:val="00807510"/>
    <w:rsid w:val="008103CE"/>
    <w:rsid w:val="008104F2"/>
    <w:rsid w:val="0081084F"/>
    <w:rsid w:val="00813CBA"/>
    <w:rsid w:val="008146BA"/>
    <w:rsid w:val="00816698"/>
    <w:rsid w:val="00816DA8"/>
    <w:rsid w:val="0082234A"/>
    <w:rsid w:val="00822CDA"/>
    <w:rsid w:val="0082366B"/>
    <w:rsid w:val="00824828"/>
    <w:rsid w:val="00825213"/>
    <w:rsid w:val="00826940"/>
    <w:rsid w:val="00827509"/>
    <w:rsid w:val="008275EE"/>
    <w:rsid w:val="00827D9C"/>
    <w:rsid w:val="0083064C"/>
    <w:rsid w:val="00830FDE"/>
    <w:rsid w:val="00832694"/>
    <w:rsid w:val="00832F83"/>
    <w:rsid w:val="00834007"/>
    <w:rsid w:val="00834436"/>
    <w:rsid w:val="00835C84"/>
    <w:rsid w:val="0083733B"/>
    <w:rsid w:val="00840B0A"/>
    <w:rsid w:val="00841E1A"/>
    <w:rsid w:val="008440EE"/>
    <w:rsid w:val="00844433"/>
    <w:rsid w:val="0084454B"/>
    <w:rsid w:val="0084558C"/>
    <w:rsid w:val="00846C7C"/>
    <w:rsid w:val="00846DCD"/>
    <w:rsid w:val="00847073"/>
    <w:rsid w:val="0084729F"/>
    <w:rsid w:val="008474A0"/>
    <w:rsid w:val="008521B4"/>
    <w:rsid w:val="008527F6"/>
    <w:rsid w:val="00853086"/>
    <w:rsid w:val="00854A7E"/>
    <w:rsid w:val="0085516F"/>
    <w:rsid w:val="008553D9"/>
    <w:rsid w:val="008560BD"/>
    <w:rsid w:val="008568F0"/>
    <w:rsid w:val="0085747C"/>
    <w:rsid w:val="0086015F"/>
    <w:rsid w:val="00861F5E"/>
    <w:rsid w:val="008622BB"/>
    <w:rsid w:val="008623A2"/>
    <w:rsid w:val="00867E6F"/>
    <w:rsid w:val="00870047"/>
    <w:rsid w:val="008700B7"/>
    <w:rsid w:val="00870273"/>
    <w:rsid w:val="0087054F"/>
    <w:rsid w:val="00872509"/>
    <w:rsid w:val="0087253E"/>
    <w:rsid w:val="0087299F"/>
    <w:rsid w:val="00872BF2"/>
    <w:rsid w:val="00872F83"/>
    <w:rsid w:val="00873C73"/>
    <w:rsid w:val="00874FE9"/>
    <w:rsid w:val="00877630"/>
    <w:rsid w:val="00877F67"/>
    <w:rsid w:val="0088045D"/>
    <w:rsid w:val="00881A2A"/>
    <w:rsid w:val="00881BB7"/>
    <w:rsid w:val="008822A7"/>
    <w:rsid w:val="008832C8"/>
    <w:rsid w:val="00883E3D"/>
    <w:rsid w:val="008857C5"/>
    <w:rsid w:val="00886BA0"/>
    <w:rsid w:val="0089084A"/>
    <w:rsid w:val="008912D6"/>
    <w:rsid w:val="00892839"/>
    <w:rsid w:val="00893810"/>
    <w:rsid w:val="00893D19"/>
    <w:rsid w:val="00893DAE"/>
    <w:rsid w:val="00894425"/>
    <w:rsid w:val="00894948"/>
    <w:rsid w:val="008949F8"/>
    <w:rsid w:val="00894AE7"/>
    <w:rsid w:val="00895711"/>
    <w:rsid w:val="00896E34"/>
    <w:rsid w:val="0089737C"/>
    <w:rsid w:val="0089784C"/>
    <w:rsid w:val="00897BE4"/>
    <w:rsid w:val="008A0454"/>
    <w:rsid w:val="008A065E"/>
    <w:rsid w:val="008A0A85"/>
    <w:rsid w:val="008A12F9"/>
    <w:rsid w:val="008A1F8E"/>
    <w:rsid w:val="008A27F6"/>
    <w:rsid w:val="008A411D"/>
    <w:rsid w:val="008A4BD8"/>
    <w:rsid w:val="008A727B"/>
    <w:rsid w:val="008B02BC"/>
    <w:rsid w:val="008B0397"/>
    <w:rsid w:val="008B17AE"/>
    <w:rsid w:val="008B191A"/>
    <w:rsid w:val="008B197C"/>
    <w:rsid w:val="008B1C39"/>
    <w:rsid w:val="008B233D"/>
    <w:rsid w:val="008B3C25"/>
    <w:rsid w:val="008B5248"/>
    <w:rsid w:val="008C0315"/>
    <w:rsid w:val="008C3A40"/>
    <w:rsid w:val="008C439F"/>
    <w:rsid w:val="008C5187"/>
    <w:rsid w:val="008C586E"/>
    <w:rsid w:val="008D1037"/>
    <w:rsid w:val="008D1227"/>
    <w:rsid w:val="008D16F1"/>
    <w:rsid w:val="008D2B09"/>
    <w:rsid w:val="008D2E1A"/>
    <w:rsid w:val="008D4133"/>
    <w:rsid w:val="008D482F"/>
    <w:rsid w:val="008D4978"/>
    <w:rsid w:val="008D59B9"/>
    <w:rsid w:val="008D5F80"/>
    <w:rsid w:val="008D72DB"/>
    <w:rsid w:val="008D7713"/>
    <w:rsid w:val="008E29FB"/>
    <w:rsid w:val="008E3899"/>
    <w:rsid w:val="008E63FD"/>
    <w:rsid w:val="008F09D3"/>
    <w:rsid w:val="008F13B1"/>
    <w:rsid w:val="008F1543"/>
    <w:rsid w:val="008F1873"/>
    <w:rsid w:val="008F1A64"/>
    <w:rsid w:val="008F2227"/>
    <w:rsid w:val="008F30FE"/>
    <w:rsid w:val="008F3214"/>
    <w:rsid w:val="008F3538"/>
    <w:rsid w:val="008F37C0"/>
    <w:rsid w:val="008F45DF"/>
    <w:rsid w:val="008F5966"/>
    <w:rsid w:val="008F6453"/>
    <w:rsid w:val="00900791"/>
    <w:rsid w:val="0090117F"/>
    <w:rsid w:val="009015F7"/>
    <w:rsid w:val="00902680"/>
    <w:rsid w:val="009030E7"/>
    <w:rsid w:val="009050F6"/>
    <w:rsid w:val="00905557"/>
    <w:rsid w:val="00905AA1"/>
    <w:rsid w:val="00905D9D"/>
    <w:rsid w:val="00906011"/>
    <w:rsid w:val="0090649B"/>
    <w:rsid w:val="0090780D"/>
    <w:rsid w:val="00910234"/>
    <w:rsid w:val="009104F3"/>
    <w:rsid w:val="00910749"/>
    <w:rsid w:val="009116EF"/>
    <w:rsid w:val="00911E76"/>
    <w:rsid w:val="00911F11"/>
    <w:rsid w:val="009124AE"/>
    <w:rsid w:val="00913474"/>
    <w:rsid w:val="00913B97"/>
    <w:rsid w:val="009142D4"/>
    <w:rsid w:val="0091559F"/>
    <w:rsid w:val="0091567F"/>
    <w:rsid w:val="00915D4B"/>
    <w:rsid w:val="00915F1A"/>
    <w:rsid w:val="009161AE"/>
    <w:rsid w:val="0091723E"/>
    <w:rsid w:val="009179F5"/>
    <w:rsid w:val="00921535"/>
    <w:rsid w:val="00921E53"/>
    <w:rsid w:val="009220FE"/>
    <w:rsid w:val="0092562F"/>
    <w:rsid w:val="00925D17"/>
    <w:rsid w:val="00926FD9"/>
    <w:rsid w:val="009272C2"/>
    <w:rsid w:val="0093039B"/>
    <w:rsid w:val="00930C0E"/>
    <w:rsid w:val="00930E8C"/>
    <w:rsid w:val="00931721"/>
    <w:rsid w:val="00936621"/>
    <w:rsid w:val="009374A7"/>
    <w:rsid w:val="00941599"/>
    <w:rsid w:val="009423EF"/>
    <w:rsid w:val="00942549"/>
    <w:rsid w:val="00943F5E"/>
    <w:rsid w:val="0094464E"/>
    <w:rsid w:val="0094689D"/>
    <w:rsid w:val="00946EDF"/>
    <w:rsid w:val="009471AC"/>
    <w:rsid w:val="00947442"/>
    <w:rsid w:val="00947B09"/>
    <w:rsid w:val="00952AE4"/>
    <w:rsid w:val="00953416"/>
    <w:rsid w:val="00953C30"/>
    <w:rsid w:val="00953EDB"/>
    <w:rsid w:val="00954C65"/>
    <w:rsid w:val="00955B74"/>
    <w:rsid w:val="00955D00"/>
    <w:rsid w:val="00956AD3"/>
    <w:rsid w:val="00957065"/>
    <w:rsid w:val="0095720F"/>
    <w:rsid w:val="00960088"/>
    <w:rsid w:val="009607D8"/>
    <w:rsid w:val="00960DEF"/>
    <w:rsid w:val="00961836"/>
    <w:rsid w:val="00961D8D"/>
    <w:rsid w:val="009636C1"/>
    <w:rsid w:val="00965237"/>
    <w:rsid w:val="0096548E"/>
    <w:rsid w:val="00965873"/>
    <w:rsid w:val="009659D6"/>
    <w:rsid w:val="009661CA"/>
    <w:rsid w:val="0096623C"/>
    <w:rsid w:val="00967002"/>
    <w:rsid w:val="00967755"/>
    <w:rsid w:val="0096782C"/>
    <w:rsid w:val="00967F67"/>
    <w:rsid w:val="009701D1"/>
    <w:rsid w:val="00970F3F"/>
    <w:rsid w:val="00971271"/>
    <w:rsid w:val="00973A52"/>
    <w:rsid w:val="00973DB1"/>
    <w:rsid w:val="009740C8"/>
    <w:rsid w:val="009745F2"/>
    <w:rsid w:val="00975499"/>
    <w:rsid w:val="00975EED"/>
    <w:rsid w:val="00976D1D"/>
    <w:rsid w:val="00977D66"/>
    <w:rsid w:val="00981C16"/>
    <w:rsid w:val="00981C40"/>
    <w:rsid w:val="00982363"/>
    <w:rsid w:val="00983048"/>
    <w:rsid w:val="009845CB"/>
    <w:rsid w:val="00984BBE"/>
    <w:rsid w:val="00984D67"/>
    <w:rsid w:val="00985E27"/>
    <w:rsid w:val="00986754"/>
    <w:rsid w:val="009876E0"/>
    <w:rsid w:val="00987AB9"/>
    <w:rsid w:val="00990F0E"/>
    <w:rsid w:val="00991544"/>
    <w:rsid w:val="0099278B"/>
    <w:rsid w:val="0099439B"/>
    <w:rsid w:val="00995341"/>
    <w:rsid w:val="009962E3"/>
    <w:rsid w:val="009973DD"/>
    <w:rsid w:val="009A0436"/>
    <w:rsid w:val="009A18D6"/>
    <w:rsid w:val="009A1B79"/>
    <w:rsid w:val="009A1D27"/>
    <w:rsid w:val="009A1DEB"/>
    <w:rsid w:val="009A2336"/>
    <w:rsid w:val="009A3710"/>
    <w:rsid w:val="009A3A4B"/>
    <w:rsid w:val="009A50B7"/>
    <w:rsid w:val="009A63F5"/>
    <w:rsid w:val="009A68F5"/>
    <w:rsid w:val="009B08E1"/>
    <w:rsid w:val="009B0F82"/>
    <w:rsid w:val="009B3092"/>
    <w:rsid w:val="009B42D2"/>
    <w:rsid w:val="009B4D98"/>
    <w:rsid w:val="009B5F01"/>
    <w:rsid w:val="009B7E9C"/>
    <w:rsid w:val="009B7ECD"/>
    <w:rsid w:val="009C0B1F"/>
    <w:rsid w:val="009C2623"/>
    <w:rsid w:val="009C3093"/>
    <w:rsid w:val="009C5A10"/>
    <w:rsid w:val="009C6C92"/>
    <w:rsid w:val="009C786F"/>
    <w:rsid w:val="009C7DEB"/>
    <w:rsid w:val="009D1667"/>
    <w:rsid w:val="009D16E3"/>
    <w:rsid w:val="009D1925"/>
    <w:rsid w:val="009D31B2"/>
    <w:rsid w:val="009D4035"/>
    <w:rsid w:val="009D5868"/>
    <w:rsid w:val="009D59F3"/>
    <w:rsid w:val="009D5C10"/>
    <w:rsid w:val="009D6ECC"/>
    <w:rsid w:val="009D70E3"/>
    <w:rsid w:val="009D7674"/>
    <w:rsid w:val="009E1942"/>
    <w:rsid w:val="009E3AD7"/>
    <w:rsid w:val="009E4D76"/>
    <w:rsid w:val="009E6A69"/>
    <w:rsid w:val="009E6BC2"/>
    <w:rsid w:val="009F11CB"/>
    <w:rsid w:val="009F1FD8"/>
    <w:rsid w:val="009F37FF"/>
    <w:rsid w:val="009F420E"/>
    <w:rsid w:val="009F5043"/>
    <w:rsid w:val="009F51F0"/>
    <w:rsid w:val="009F5BF3"/>
    <w:rsid w:val="009F72D1"/>
    <w:rsid w:val="00A00D3B"/>
    <w:rsid w:val="00A0213A"/>
    <w:rsid w:val="00A02FD9"/>
    <w:rsid w:val="00A04A7E"/>
    <w:rsid w:val="00A04CBA"/>
    <w:rsid w:val="00A06883"/>
    <w:rsid w:val="00A071B6"/>
    <w:rsid w:val="00A113C4"/>
    <w:rsid w:val="00A11B0F"/>
    <w:rsid w:val="00A120BA"/>
    <w:rsid w:val="00A137B4"/>
    <w:rsid w:val="00A1418E"/>
    <w:rsid w:val="00A1430F"/>
    <w:rsid w:val="00A15074"/>
    <w:rsid w:val="00A15277"/>
    <w:rsid w:val="00A175CB"/>
    <w:rsid w:val="00A2105B"/>
    <w:rsid w:val="00A23C8B"/>
    <w:rsid w:val="00A24FDD"/>
    <w:rsid w:val="00A25DBE"/>
    <w:rsid w:val="00A2725A"/>
    <w:rsid w:val="00A275B0"/>
    <w:rsid w:val="00A27AD7"/>
    <w:rsid w:val="00A30CC0"/>
    <w:rsid w:val="00A3107D"/>
    <w:rsid w:val="00A31E26"/>
    <w:rsid w:val="00A322CA"/>
    <w:rsid w:val="00A327D1"/>
    <w:rsid w:val="00A32E71"/>
    <w:rsid w:val="00A3349E"/>
    <w:rsid w:val="00A34453"/>
    <w:rsid w:val="00A351E9"/>
    <w:rsid w:val="00A35858"/>
    <w:rsid w:val="00A36FE3"/>
    <w:rsid w:val="00A370E3"/>
    <w:rsid w:val="00A373D0"/>
    <w:rsid w:val="00A37C1F"/>
    <w:rsid w:val="00A40976"/>
    <w:rsid w:val="00A4387B"/>
    <w:rsid w:val="00A43CF7"/>
    <w:rsid w:val="00A4425D"/>
    <w:rsid w:val="00A45100"/>
    <w:rsid w:val="00A46781"/>
    <w:rsid w:val="00A5009E"/>
    <w:rsid w:val="00A51B2A"/>
    <w:rsid w:val="00A53351"/>
    <w:rsid w:val="00A535A7"/>
    <w:rsid w:val="00A54784"/>
    <w:rsid w:val="00A54DC2"/>
    <w:rsid w:val="00A56C9E"/>
    <w:rsid w:val="00A56F72"/>
    <w:rsid w:val="00A601A9"/>
    <w:rsid w:val="00A603E0"/>
    <w:rsid w:val="00A60F1D"/>
    <w:rsid w:val="00A617EB"/>
    <w:rsid w:val="00A61B4B"/>
    <w:rsid w:val="00A61DAE"/>
    <w:rsid w:val="00A63246"/>
    <w:rsid w:val="00A65C8D"/>
    <w:rsid w:val="00A66B9E"/>
    <w:rsid w:val="00A6705D"/>
    <w:rsid w:val="00A67172"/>
    <w:rsid w:val="00A67D4D"/>
    <w:rsid w:val="00A70488"/>
    <w:rsid w:val="00A708A2"/>
    <w:rsid w:val="00A71020"/>
    <w:rsid w:val="00A711C0"/>
    <w:rsid w:val="00A711DF"/>
    <w:rsid w:val="00A71560"/>
    <w:rsid w:val="00A71B15"/>
    <w:rsid w:val="00A71C74"/>
    <w:rsid w:val="00A71D8C"/>
    <w:rsid w:val="00A73F06"/>
    <w:rsid w:val="00A7448D"/>
    <w:rsid w:val="00A74C1F"/>
    <w:rsid w:val="00A75AC2"/>
    <w:rsid w:val="00A75DD5"/>
    <w:rsid w:val="00A75EA3"/>
    <w:rsid w:val="00A761F1"/>
    <w:rsid w:val="00A77B0A"/>
    <w:rsid w:val="00A80CFB"/>
    <w:rsid w:val="00A81D64"/>
    <w:rsid w:val="00A8228E"/>
    <w:rsid w:val="00A828D5"/>
    <w:rsid w:val="00A836BE"/>
    <w:rsid w:val="00A841B3"/>
    <w:rsid w:val="00A84E2B"/>
    <w:rsid w:val="00A85055"/>
    <w:rsid w:val="00A85E25"/>
    <w:rsid w:val="00A85F85"/>
    <w:rsid w:val="00A865B4"/>
    <w:rsid w:val="00A9013D"/>
    <w:rsid w:val="00A90575"/>
    <w:rsid w:val="00A90C51"/>
    <w:rsid w:val="00A9187F"/>
    <w:rsid w:val="00A91B35"/>
    <w:rsid w:val="00A91EF2"/>
    <w:rsid w:val="00A927B4"/>
    <w:rsid w:val="00A93C7C"/>
    <w:rsid w:val="00A94266"/>
    <w:rsid w:val="00A94CC3"/>
    <w:rsid w:val="00A961B0"/>
    <w:rsid w:val="00A96F93"/>
    <w:rsid w:val="00AA488F"/>
    <w:rsid w:val="00AA4EF6"/>
    <w:rsid w:val="00AA54AC"/>
    <w:rsid w:val="00AA5AB7"/>
    <w:rsid w:val="00AA71A1"/>
    <w:rsid w:val="00AB218F"/>
    <w:rsid w:val="00AB36EF"/>
    <w:rsid w:val="00AB4178"/>
    <w:rsid w:val="00AB4ED2"/>
    <w:rsid w:val="00AB4EE2"/>
    <w:rsid w:val="00AB5FFB"/>
    <w:rsid w:val="00AB7218"/>
    <w:rsid w:val="00AB74F7"/>
    <w:rsid w:val="00AB7F56"/>
    <w:rsid w:val="00AC18E6"/>
    <w:rsid w:val="00AC1FC1"/>
    <w:rsid w:val="00AC38E1"/>
    <w:rsid w:val="00AC4136"/>
    <w:rsid w:val="00AC48E8"/>
    <w:rsid w:val="00AC5CC4"/>
    <w:rsid w:val="00AC6E2A"/>
    <w:rsid w:val="00AC7F47"/>
    <w:rsid w:val="00AD2037"/>
    <w:rsid w:val="00AD2F2C"/>
    <w:rsid w:val="00AD36FD"/>
    <w:rsid w:val="00AD669F"/>
    <w:rsid w:val="00AD72B9"/>
    <w:rsid w:val="00AD73D6"/>
    <w:rsid w:val="00AE0280"/>
    <w:rsid w:val="00AE27D4"/>
    <w:rsid w:val="00AE390A"/>
    <w:rsid w:val="00AE3A9A"/>
    <w:rsid w:val="00AE4048"/>
    <w:rsid w:val="00AE494D"/>
    <w:rsid w:val="00AE6DD2"/>
    <w:rsid w:val="00AF103D"/>
    <w:rsid w:val="00AF3075"/>
    <w:rsid w:val="00AF38C3"/>
    <w:rsid w:val="00AF39EE"/>
    <w:rsid w:val="00AF3C65"/>
    <w:rsid w:val="00AF41B7"/>
    <w:rsid w:val="00AF424B"/>
    <w:rsid w:val="00AF45DD"/>
    <w:rsid w:val="00AF5297"/>
    <w:rsid w:val="00AF550B"/>
    <w:rsid w:val="00AF656D"/>
    <w:rsid w:val="00AF7586"/>
    <w:rsid w:val="00AF76AD"/>
    <w:rsid w:val="00B029D8"/>
    <w:rsid w:val="00B03C6B"/>
    <w:rsid w:val="00B040A4"/>
    <w:rsid w:val="00B0445C"/>
    <w:rsid w:val="00B045F7"/>
    <w:rsid w:val="00B049D8"/>
    <w:rsid w:val="00B05107"/>
    <w:rsid w:val="00B05228"/>
    <w:rsid w:val="00B06995"/>
    <w:rsid w:val="00B07426"/>
    <w:rsid w:val="00B078EC"/>
    <w:rsid w:val="00B10B41"/>
    <w:rsid w:val="00B129D0"/>
    <w:rsid w:val="00B12B81"/>
    <w:rsid w:val="00B12F1A"/>
    <w:rsid w:val="00B12F3D"/>
    <w:rsid w:val="00B12F4D"/>
    <w:rsid w:val="00B1312E"/>
    <w:rsid w:val="00B14AD5"/>
    <w:rsid w:val="00B14B4A"/>
    <w:rsid w:val="00B15763"/>
    <w:rsid w:val="00B15865"/>
    <w:rsid w:val="00B15B6F"/>
    <w:rsid w:val="00B1642E"/>
    <w:rsid w:val="00B16D1E"/>
    <w:rsid w:val="00B229F4"/>
    <w:rsid w:val="00B245EA"/>
    <w:rsid w:val="00B24786"/>
    <w:rsid w:val="00B247DB"/>
    <w:rsid w:val="00B25AD9"/>
    <w:rsid w:val="00B25D96"/>
    <w:rsid w:val="00B26433"/>
    <w:rsid w:val="00B26620"/>
    <w:rsid w:val="00B27104"/>
    <w:rsid w:val="00B30183"/>
    <w:rsid w:val="00B31DCB"/>
    <w:rsid w:val="00B326AC"/>
    <w:rsid w:val="00B32FC4"/>
    <w:rsid w:val="00B33793"/>
    <w:rsid w:val="00B341D9"/>
    <w:rsid w:val="00B34885"/>
    <w:rsid w:val="00B3489A"/>
    <w:rsid w:val="00B361C2"/>
    <w:rsid w:val="00B373B8"/>
    <w:rsid w:val="00B37C24"/>
    <w:rsid w:val="00B40356"/>
    <w:rsid w:val="00B40DB2"/>
    <w:rsid w:val="00B42D54"/>
    <w:rsid w:val="00B42DB9"/>
    <w:rsid w:val="00B43E82"/>
    <w:rsid w:val="00B448AD"/>
    <w:rsid w:val="00B450BE"/>
    <w:rsid w:val="00B4510A"/>
    <w:rsid w:val="00B45F67"/>
    <w:rsid w:val="00B4653A"/>
    <w:rsid w:val="00B504D4"/>
    <w:rsid w:val="00B51B61"/>
    <w:rsid w:val="00B523D8"/>
    <w:rsid w:val="00B5260C"/>
    <w:rsid w:val="00B5267B"/>
    <w:rsid w:val="00B53BD9"/>
    <w:rsid w:val="00B558B5"/>
    <w:rsid w:val="00B56ACB"/>
    <w:rsid w:val="00B57BA3"/>
    <w:rsid w:val="00B57CD4"/>
    <w:rsid w:val="00B603F8"/>
    <w:rsid w:val="00B60826"/>
    <w:rsid w:val="00B6082A"/>
    <w:rsid w:val="00B63477"/>
    <w:rsid w:val="00B6351B"/>
    <w:rsid w:val="00B6360B"/>
    <w:rsid w:val="00B6601E"/>
    <w:rsid w:val="00B673C6"/>
    <w:rsid w:val="00B709C9"/>
    <w:rsid w:val="00B72732"/>
    <w:rsid w:val="00B72EDA"/>
    <w:rsid w:val="00B7526C"/>
    <w:rsid w:val="00B77B49"/>
    <w:rsid w:val="00B77C71"/>
    <w:rsid w:val="00B77DFB"/>
    <w:rsid w:val="00B803DC"/>
    <w:rsid w:val="00B80B4E"/>
    <w:rsid w:val="00B80CA2"/>
    <w:rsid w:val="00B81296"/>
    <w:rsid w:val="00B81841"/>
    <w:rsid w:val="00B82450"/>
    <w:rsid w:val="00B824EE"/>
    <w:rsid w:val="00B82A44"/>
    <w:rsid w:val="00B83E56"/>
    <w:rsid w:val="00B865DE"/>
    <w:rsid w:val="00B87F11"/>
    <w:rsid w:val="00B9085E"/>
    <w:rsid w:val="00B90C9F"/>
    <w:rsid w:val="00B9126A"/>
    <w:rsid w:val="00B919BA"/>
    <w:rsid w:val="00B91ADB"/>
    <w:rsid w:val="00B926BA"/>
    <w:rsid w:val="00B9271B"/>
    <w:rsid w:val="00B92F02"/>
    <w:rsid w:val="00B93C23"/>
    <w:rsid w:val="00B95CB7"/>
    <w:rsid w:val="00B96532"/>
    <w:rsid w:val="00B9711C"/>
    <w:rsid w:val="00B976FE"/>
    <w:rsid w:val="00BA0BD8"/>
    <w:rsid w:val="00BA0C87"/>
    <w:rsid w:val="00BA1918"/>
    <w:rsid w:val="00BA1B63"/>
    <w:rsid w:val="00BA2736"/>
    <w:rsid w:val="00BA28CA"/>
    <w:rsid w:val="00BA4519"/>
    <w:rsid w:val="00BA5413"/>
    <w:rsid w:val="00BA6483"/>
    <w:rsid w:val="00BA7C1F"/>
    <w:rsid w:val="00BB12C8"/>
    <w:rsid w:val="00BB27A3"/>
    <w:rsid w:val="00BB3C52"/>
    <w:rsid w:val="00BB5340"/>
    <w:rsid w:val="00BB6C7B"/>
    <w:rsid w:val="00BB749A"/>
    <w:rsid w:val="00BC1AFE"/>
    <w:rsid w:val="00BC3196"/>
    <w:rsid w:val="00BC40D7"/>
    <w:rsid w:val="00BC5D03"/>
    <w:rsid w:val="00BC62CC"/>
    <w:rsid w:val="00BC7779"/>
    <w:rsid w:val="00BC7D74"/>
    <w:rsid w:val="00BD04C5"/>
    <w:rsid w:val="00BD13FD"/>
    <w:rsid w:val="00BD1D83"/>
    <w:rsid w:val="00BD2634"/>
    <w:rsid w:val="00BD2CF5"/>
    <w:rsid w:val="00BD3101"/>
    <w:rsid w:val="00BD3199"/>
    <w:rsid w:val="00BD4315"/>
    <w:rsid w:val="00BD5F5F"/>
    <w:rsid w:val="00BD6D42"/>
    <w:rsid w:val="00BD7DF9"/>
    <w:rsid w:val="00BE19CB"/>
    <w:rsid w:val="00BE2D72"/>
    <w:rsid w:val="00BE3C01"/>
    <w:rsid w:val="00BE638B"/>
    <w:rsid w:val="00BE667B"/>
    <w:rsid w:val="00BE691C"/>
    <w:rsid w:val="00BE7F18"/>
    <w:rsid w:val="00BF0347"/>
    <w:rsid w:val="00BF05F4"/>
    <w:rsid w:val="00BF0731"/>
    <w:rsid w:val="00BF0EAB"/>
    <w:rsid w:val="00BF27F6"/>
    <w:rsid w:val="00BF29EF"/>
    <w:rsid w:val="00BF3640"/>
    <w:rsid w:val="00BF4B0B"/>
    <w:rsid w:val="00BF661D"/>
    <w:rsid w:val="00BF761E"/>
    <w:rsid w:val="00C00AE4"/>
    <w:rsid w:val="00C0319F"/>
    <w:rsid w:val="00C040E6"/>
    <w:rsid w:val="00C040FB"/>
    <w:rsid w:val="00C04203"/>
    <w:rsid w:val="00C0461A"/>
    <w:rsid w:val="00C0496F"/>
    <w:rsid w:val="00C05B2B"/>
    <w:rsid w:val="00C061CC"/>
    <w:rsid w:val="00C06E1B"/>
    <w:rsid w:val="00C07935"/>
    <w:rsid w:val="00C07A50"/>
    <w:rsid w:val="00C1087F"/>
    <w:rsid w:val="00C1108F"/>
    <w:rsid w:val="00C122BB"/>
    <w:rsid w:val="00C132A0"/>
    <w:rsid w:val="00C14216"/>
    <w:rsid w:val="00C1503E"/>
    <w:rsid w:val="00C1518F"/>
    <w:rsid w:val="00C15867"/>
    <w:rsid w:val="00C16BB1"/>
    <w:rsid w:val="00C1797E"/>
    <w:rsid w:val="00C212D6"/>
    <w:rsid w:val="00C216BE"/>
    <w:rsid w:val="00C22401"/>
    <w:rsid w:val="00C225E7"/>
    <w:rsid w:val="00C22CC3"/>
    <w:rsid w:val="00C232C6"/>
    <w:rsid w:val="00C265B9"/>
    <w:rsid w:val="00C27439"/>
    <w:rsid w:val="00C277D7"/>
    <w:rsid w:val="00C277F5"/>
    <w:rsid w:val="00C325D9"/>
    <w:rsid w:val="00C33ABA"/>
    <w:rsid w:val="00C355DF"/>
    <w:rsid w:val="00C36C55"/>
    <w:rsid w:val="00C37544"/>
    <w:rsid w:val="00C41663"/>
    <w:rsid w:val="00C41F5F"/>
    <w:rsid w:val="00C41F7B"/>
    <w:rsid w:val="00C41FE7"/>
    <w:rsid w:val="00C421B5"/>
    <w:rsid w:val="00C4244B"/>
    <w:rsid w:val="00C44135"/>
    <w:rsid w:val="00C4513B"/>
    <w:rsid w:val="00C45332"/>
    <w:rsid w:val="00C4542C"/>
    <w:rsid w:val="00C46CFC"/>
    <w:rsid w:val="00C47D1C"/>
    <w:rsid w:val="00C505EC"/>
    <w:rsid w:val="00C50D8B"/>
    <w:rsid w:val="00C5153C"/>
    <w:rsid w:val="00C521C1"/>
    <w:rsid w:val="00C52824"/>
    <w:rsid w:val="00C53C48"/>
    <w:rsid w:val="00C54368"/>
    <w:rsid w:val="00C54682"/>
    <w:rsid w:val="00C54A2E"/>
    <w:rsid w:val="00C57962"/>
    <w:rsid w:val="00C6017D"/>
    <w:rsid w:val="00C60462"/>
    <w:rsid w:val="00C6096D"/>
    <w:rsid w:val="00C609BA"/>
    <w:rsid w:val="00C6100B"/>
    <w:rsid w:val="00C612DE"/>
    <w:rsid w:val="00C62420"/>
    <w:rsid w:val="00C62A53"/>
    <w:rsid w:val="00C632F2"/>
    <w:rsid w:val="00C64DC8"/>
    <w:rsid w:val="00C70396"/>
    <w:rsid w:val="00C71C59"/>
    <w:rsid w:val="00C71F53"/>
    <w:rsid w:val="00C72566"/>
    <w:rsid w:val="00C72A2F"/>
    <w:rsid w:val="00C735A5"/>
    <w:rsid w:val="00C73E1F"/>
    <w:rsid w:val="00C758F9"/>
    <w:rsid w:val="00C75BA7"/>
    <w:rsid w:val="00C770ED"/>
    <w:rsid w:val="00C77FBA"/>
    <w:rsid w:val="00C805CC"/>
    <w:rsid w:val="00C80628"/>
    <w:rsid w:val="00C810E0"/>
    <w:rsid w:val="00C811FF"/>
    <w:rsid w:val="00C823BB"/>
    <w:rsid w:val="00C83431"/>
    <w:rsid w:val="00C86711"/>
    <w:rsid w:val="00C90515"/>
    <w:rsid w:val="00C91CB1"/>
    <w:rsid w:val="00C925FD"/>
    <w:rsid w:val="00C93B1A"/>
    <w:rsid w:val="00C9752D"/>
    <w:rsid w:val="00CA2F7F"/>
    <w:rsid w:val="00CA302B"/>
    <w:rsid w:val="00CA36A6"/>
    <w:rsid w:val="00CA3BA1"/>
    <w:rsid w:val="00CA3D01"/>
    <w:rsid w:val="00CA5F47"/>
    <w:rsid w:val="00CA764C"/>
    <w:rsid w:val="00CB081A"/>
    <w:rsid w:val="00CB09FC"/>
    <w:rsid w:val="00CB0E13"/>
    <w:rsid w:val="00CB57C9"/>
    <w:rsid w:val="00CB673A"/>
    <w:rsid w:val="00CB68C8"/>
    <w:rsid w:val="00CB6E33"/>
    <w:rsid w:val="00CC0739"/>
    <w:rsid w:val="00CC0803"/>
    <w:rsid w:val="00CC22D4"/>
    <w:rsid w:val="00CC2B63"/>
    <w:rsid w:val="00CC3794"/>
    <w:rsid w:val="00CC3CA9"/>
    <w:rsid w:val="00CC4931"/>
    <w:rsid w:val="00CC4BA1"/>
    <w:rsid w:val="00CC5738"/>
    <w:rsid w:val="00CC584B"/>
    <w:rsid w:val="00CC62B9"/>
    <w:rsid w:val="00CC7493"/>
    <w:rsid w:val="00CC7897"/>
    <w:rsid w:val="00CD0366"/>
    <w:rsid w:val="00CD06AE"/>
    <w:rsid w:val="00CD13DB"/>
    <w:rsid w:val="00CD3B91"/>
    <w:rsid w:val="00CD4B89"/>
    <w:rsid w:val="00CD5B03"/>
    <w:rsid w:val="00CE00BE"/>
    <w:rsid w:val="00CE0DDA"/>
    <w:rsid w:val="00CE2D1C"/>
    <w:rsid w:val="00CE3D57"/>
    <w:rsid w:val="00CE459E"/>
    <w:rsid w:val="00CE47D2"/>
    <w:rsid w:val="00CE71DD"/>
    <w:rsid w:val="00CE742E"/>
    <w:rsid w:val="00CE79F2"/>
    <w:rsid w:val="00CE7C16"/>
    <w:rsid w:val="00CF084B"/>
    <w:rsid w:val="00CF20B9"/>
    <w:rsid w:val="00CF38A7"/>
    <w:rsid w:val="00CF4C24"/>
    <w:rsid w:val="00CF6241"/>
    <w:rsid w:val="00CF646B"/>
    <w:rsid w:val="00CF6516"/>
    <w:rsid w:val="00CF6FF7"/>
    <w:rsid w:val="00CF75A7"/>
    <w:rsid w:val="00CF774C"/>
    <w:rsid w:val="00CF77A3"/>
    <w:rsid w:val="00D00319"/>
    <w:rsid w:val="00D01163"/>
    <w:rsid w:val="00D01AB8"/>
    <w:rsid w:val="00D01EC8"/>
    <w:rsid w:val="00D0341B"/>
    <w:rsid w:val="00D039E4"/>
    <w:rsid w:val="00D054A7"/>
    <w:rsid w:val="00D065E0"/>
    <w:rsid w:val="00D068D4"/>
    <w:rsid w:val="00D13798"/>
    <w:rsid w:val="00D143D9"/>
    <w:rsid w:val="00D14DAC"/>
    <w:rsid w:val="00D156B0"/>
    <w:rsid w:val="00D164FD"/>
    <w:rsid w:val="00D1771F"/>
    <w:rsid w:val="00D207C1"/>
    <w:rsid w:val="00D2084B"/>
    <w:rsid w:val="00D22BD8"/>
    <w:rsid w:val="00D24050"/>
    <w:rsid w:val="00D27D2D"/>
    <w:rsid w:val="00D30138"/>
    <w:rsid w:val="00D30459"/>
    <w:rsid w:val="00D310F0"/>
    <w:rsid w:val="00D31578"/>
    <w:rsid w:val="00D31C48"/>
    <w:rsid w:val="00D3212B"/>
    <w:rsid w:val="00D34AE3"/>
    <w:rsid w:val="00D35858"/>
    <w:rsid w:val="00D362E9"/>
    <w:rsid w:val="00D365BE"/>
    <w:rsid w:val="00D368B1"/>
    <w:rsid w:val="00D41CCB"/>
    <w:rsid w:val="00D43E0F"/>
    <w:rsid w:val="00D44076"/>
    <w:rsid w:val="00D45191"/>
    <w:rsid w:val="00D45589"/>
    <w:rsid w:val="00D467A3"/>
    <w:rsid w:val="00D46F8B"/>
    <w:rsid w:val="00D5046B"/>
    <w:rsid w:val="00D50594"/>
    <w:rsid w:val="00D51D9D"/>
    <w:rsid w:val="00D52696"/>
    <w:rsid w:val="00D5515B"/>
    <w:rsid w:val="00D551F9"/>
    <w:rsid w:val="00D56540"/>
    <w:rsid w:val="00D578F3"/>
    <w:rsid w:val="00D57FE7"/>
    <w:rsid w:val="00D61313"/>
    <w:rsid w:val="00D614C0"/>
    <w:rsid w:val="00D6204C"/>
    <w:rsid w:val="00D639DB"/>
    <w:rsid w:val="00D6605F"/>
    <w:rsid w:val="00D6621B"/>
    <w:rsid w:val="00D70401"/>
    <w:rsid w:val="00D71D0A"/>
    <w:rsid w:val="00D71D20"/>
    <w:rsid w:val="00D72D91"/>
    <w:rsid w:val="00D733EE"/>
    <w:rsid w:val="00D73C7A"/>
    <w:rsid w:val="00D73CBE"/>
    <w:rsid w:val="00D751FB"/>
    <w:rsid w:val="00D75736"/>
    <w:rsid w:val="00D76589"/>
    <w:rsid w:val="00D767A1"/>
    <w:rsid w:val="00D76CE4"/>
    <w:rsid w:val="00D771D5"/>
    <w:rsid w:val="00D779AB"/>
    <w:rsid w:val="00D77D69"/>
    <w:rsid w:val="00D80BC0"/>
    <w:rsid w:val="00D8186C"/>
    <w:rsid w:val="00D81B02"/>
    <w:rsid w:val="00D81DDD"/>
    <w:rsid w:val="00D83C1B"/>
    <w:rsid w:val="00D843ED"/>
    <w:rsid w:val="00D8455F"/>
    <w:rsid w:val="00D84587"/>
    <w:rsid w:val="00D859EC"/>
    <w:rsid w:val="00D87970"/>
    <w:rsid w:val="00D90DD8"/>
    <w:rsid w:val="00D915D6"/>
    <w:rsid w:val="00D917D3"/>
    <w:rsid w:val="00D921FC"/>
    <w:rsid w:val="00D9482A"/>
    <w:rsid w:val="00D95589"/>
    <w:rsid w:val="00D95F71"/>
    <w:rsid w:val="00D9698A"/>
    <w:rsid w:val="00DA0226"/>
    <w:rsid w:val="00DA4A7C"/>
    <w:rsid w:val="00DA5E5B"/>
    <w:rsid w:val="00DA6CBC"/>
    <w:rsid w:val="00DB0067"/>
    <w:rsid w:val="00DB0C0E"/>
    <w:rsid w:val="00DB0F4F"/>
    <w:rsid w:val="00DB1568"/>
    <w:rsid w:val="00DB5787"/>
    <w:rsid w:val="00DB600A"/>
    <w:rsid w:val="00DB626A"/>
    <w:rsid w:val="00DB6AD6"/>
    <w:rsid w:val="00DB6D0C"/>
    <w:rsid w:val="00DB7F41"/>
    <w:rsid w:val="00DC1805"/>
    <w:rsid w:val="00DC24F4"/>
    <w:rsid w:val="00DC282B"/>
    <w:rsid w:val="00DC2AAB"/>
    <w:rsid w:val="00DC2C5D"/>
    <w:rsid w:val="00DC3CCF"/>
    <w:rsid w:val="00DC4E5B"/>
    <w:rsid w:val="00DC4FDC"/>
    <w:rsid w:val="00DC5675"/>
    <w:rsid w:val="00DC57A0"/>
    <w:rsid w:val="00DC6F27"/>
    <w:rsid w:val="00DC7E56"/>
    <w:rsid w:val="00DD001B"/>
    <w:rsid w:val="00DD2339"/>
    <w:rsid w:val="00DD4FA0"/>
    <w:rsid w:val="00DD651D"/>
    <w:rsid w:val="00DD697A"/>
    <w:rsid w:val="00DD7327"/>
    <w:rsid w:val="00DE2398"/>
    <w:rsid w:val="00DE29D5"/>
    <w:rsid w:val="00DE3264"/>
    <w:rsid w:val="00DE3BD6"/>
    <w:rsid w:val="00DE410F"/>
    <w:rsid w:val="00DE4D4B"/>
    <w:rsid w:val="00DE5CDF"/>
    <w:rsid w:val="00DE631F"/>
    <w:rsid w:val="00DE66A9"/>
    <w:rsid w:val="00DE6CDE"/>
    <w:rsid w:val="00DE7D60"/>
    <w:rsid w:val="00DE7F32"/>
    <w:rsid w:val="00DE7FC8"/>
    <w:rsid w:val="00DF04F0"/>
    <w:rsid w:val="00DF0D5C"/>
    <w:rsid w:val="00DF1487"/>
    <w:rsid w:val="00DF2193"/>
    <w:rsid w:val="00DF259E"/>
    <w:rsid w:val="00DF42D8"/>
    <w:rsid w:val="00DF4D64"/>
    <w:rsid w:val="00DF720C"/>
    <w:rsid w:val="00DF796B"/>
    <w:rsid w:val="00E00883"/>
    <w:rsid w:val="00E01CC3"/>
    <w:rsid w:val="00E02949"/>
    <w:rsid w:val="00E03B19"/>
    <w:rsid w:val="00E043A3"/>
    <w:rsid w:val="00E1078F"/>
    <w:rsid w:val="00E10D9A"/>
    <w:rsid w:val="00E12124"/>
    <w:rsid w:val="00E125A8"/>
    <w:rsid w:val="00E12D18"/>
    <w:rsid w:val="00E1396C"/>
    <w:rsid w:val="00E14234"/>
    <w:rsid w:val="00E15B45"/>
    <w:rsid w:val="00E163BF"/>
    <w:rsid w:val="00E17CBF"/>
    <w:rsid w:val="00E21A3A"/>
    <w:rsid w:val="00E22044"/>
    <w:rsid w:val="00E234C9"/>
    <w:rsid w:val="00E2389B"/>
    <w:rsid w:val="00E2738A"/>
    <w:rsid w:val="00E316E5"/>
    <w:rsid w:val="00E32089"/>
    <w:rsid w:val="00E32489"/>
    <w:rsid w:val="00E3269C"/>
    <w:rsid w:val="00E3357F"/>
    <w:rsid w:val="00E343D9"/>
    <w:rsid w:val="00E34652"/>
    <w:rsid w:val="00E35578"/>
    <w:rsid w:val="00E358DE"/>
    <w:rsid w:val="00E367BA"/>
    <w:rsid w:val="00E37DCA"/>
    <w:rsid w:val="00E41D40"/>
    <w:rsid w:val="00E47AC4"/>
    <w:rsid w:val="00E5153C"/>
    <w:rsid w:val="00E51ACA"/>
    <w:rsid w:val="00E526FC"/>
    <w:rsid w:val="00E60CE4"/>
    <w:rsid w:val="00E614AC"/>
    <w:rsid w:val="00E626AB"/>
    <w:rsid w:val="00E637CE"/>
    <w:rsid w:val="00E6387C"/>
    <w:rsid w:val="00E64668"/>
    <w:rsid w:val="00E64939"/>
    <w:rsid w:val="00E655AF"/>
    <w:rsid w:val="00E66307"/>
    <w:rsid w:val="00E66895"/>
    <w:rsid w:val="00E70C2C"/>
    <w:rsid w:val="00E72391"/>
    <w:rsid w:val="00E7289C"/>
    <w:rsid w:val="00E72F42"/>
    <w:rsid w:val="00E73E13"/>
    <w:rsid w:val="00E73FAA"/>
    <w:rsid w:val="00E7442E"/>
    <w:rsid w:val="00E74939"/>
    <w:rsid w:val="00E74C37"/>
    <w:rsid w:val="00E77168"/>
    <w:rsid w:val="00E77D34"/>
    <w:rsid w:val="00E80875"/>
    <w:rsid w:val="00E81886"/>
    <w:rsid w:val="00E81A18"/>
    <w:rsid w:val="00E83743"/>
    <w:rsid w:val="00E85436"/>
    <w:rsid w:val="00E86646"/>
    <w:rsid w:val="00E8694E"/>
    <w:rsid w:val="00E90427"/>
    <w:rsid w:val="00E912DE"/>
    <w:rsid w:val="00E91E2C"/>
    <w:rsid w:val="00E92929"/>
    <w:rsid w:val="00E92A03"/>
    <w:rsid w:val="00E93A01"/>
    <w:rsid w:val="00E93BB8"/>
    <w:rsid w:val="00E941D7"/>
    <w:rsid w:val="00E9491D"/>
    <w:rsid w:val="00E97128"/>
    <w:rsid w:val="00EA043F"/>
    <w:rsid w:val="00EA138C"/>
    <w:rsid w:val="00EA261B"/>
    <w:rsid w:val="00EA2623"/>
    <w:rsid w:val="00EA3038"/>
    <w:rsid w:val="00EA3770"/>
    <w:rsid w:val="00EA446C"/>
    <w:rsid w:val="00EA7F09"/>
    <w:rsid w:val="00EB22DC"/>
    <w:rsid w:val="00EB27E8"/>
    <w:rsid w:val="00EB3147"/>
    <w:rsid w:val="00EB428C"/>
    <w:rsid w:val="00EB52E9"/>
    <w:rsid w:val="00EB7E7B"/>
    <w:rsid w:val="00EC0967"/>
    <w:rsid w:val="00EC0D78"/>
    <w:rsid w:val="00EC0D7D"/>
    <w:rsid w:val="00EC1501"/>
    <w:rsid w:val="00EC27C8"/>
    <w:rsid w:val="00EC5B22"/>
    <w:rsid w:val="00EC5E1F"/>
    <w:rsid w:val="00EC6355"/>
    <w:rsid w:val="00EC6368"/>
    <w:rsid w:val="00ED5FE2"/>
    <w:rsid w:val="00ED69CD"/>
    <w:rsid w:val="00ED6C1E"/>
    <w:rsid w:val="00EE05A1"/>
    <w:rsid w:val="00EE2B66"/>
    <w:rsid w:val="00EE2BD9"/>
    <w:rsid w:val="00EE3031"/>
    <w:rsid w:val="00EE37CF"/>
    <w:rsid w:val="00EE4F4B"/>
    <w:rsid w:val="00EE5344"/>
    <w:rsid w:val="00EE5EF6"/>
    <w:rsid w:val="00EE65BB"/>
    <w:rsid w:val="00EF01B2"/>
    <w:rsid w:val="00EF1DC7"/>
    <w:rsid w:val="00EF6C05"/>
    <w:rsid w:val="00EF6E30"/>
    <w:rsid w:val="00EF6EF0"/>
    <w:rsid w:val="00EF7D65"/>
    <w:rsid w:val="00F008D5"/>
    <w:rsid w:val="00F068BF"/>
    <w:rsid w:val="00F072C4"/>
    <w:rsid w:val="00F07F43"/>
    <w:rsid w:val="00F10505"/>
    <w:rsid w:val="00F10C59"/>
    <w:rsid w:val="00F13263"/>
    <w:rsid w:val="00F204CE"/>
    <w:rsid w:val="00F20609"/>
    <w:rsid w:val="00F20718"/>
    <w:rsid w:val="00F20B90"/>
    <w:rsid w:val="00F2159C"/>
    <w:rsid w:val="00F21896"/>
    <w:rsid w:val="00F22A92"/>
    <w:rsid w:val="00F22E81"/>
    <w:rsid w:val="00F23F30"/>
    <w:rsid w:val="00F24A4B"/>
    <w:rsid w:val="00F258D5"/>
    <w:rsid w:val="00F31DD0"/>
    <w:rsid w:val="00F32163"/>
    <w:rsid w:val="00F34A79"/>
    <w:rsid w:val="00F350EE"/>
    <w:rsid w:val="00F3585A"/>
    <w:rsid w:val="00F37735"/>
    <w:rsid w:val="00F408B0"/>
    <w:rsid w:val="00F4354A"/>
    <w:rsid w:val="00F43564"/>
    <w:rsid w:val="00F44249"/>
    <w:rsid w:val="00F4585C"/>
    <w:rsid w:val="00F5255A"/>
    <w:rsid w:val="00F52BEF"/>
    <w:rsid w:val="00F52DBE"/>
    <w:rsid w:val="00F532A6"/>
    <w:rsid w:val="00F53556"/>
    <w:rsid w:val="00F535B3"/>
    <w:rsid w:val="00F54232"/>
    <w:rsid w:val="00F54392"/>
    <w:rsid w:val="00F55144"/>
    <w:rsid w:val="00F5520F"/>
    <w:rsid w:val="00F559FC"/>
    <w:rsid w:val="00F55FAF"/>
    <w:rsid w:val="00F60A67"/>
    <w:rsid w:val="00F60B17"/>
    <w:rsid w:val="00F6158B"/>
    <w:rsid w:val="00F61BFA"/>
    <w:rsid w:val="00F630BF"/>
    <w:rsid w:val="00F631EB"/>
    <w:rsid w:val="00F63EDF"/>
    <w:rsid w:val="00F6407E"/>
    <w:rsid w:val="00F64263"/>
    <w:rsid w:val="00F654AF"/>
    <w:rsid w:val="00F65F88"/>
    <w:rsid w:val="00F66D21"/>
    <w:rsid w:val="00F67CFA"/>
    <w:rsid w:val="00F704D9"/>
    <w:rsid w:val="00F70A52"/>
    <w:rsid w:val="00F70DBD"/>
    <w:rsid w:val="00F7300B"/>
    <w:rsid w:val="00F77CAD"/>
    <w:rsid w:val="00F81240"/>
    <w:rsid w:val="00F815DE"/>
    <w:rsid w:val="00F816A7"/>
    <w:rsid w:val="00F82621"/>
    <w:rsid w:val="00F82BEA"/>
    <w:rsid w:val="00F82F39"/>
    <w:rsid w:val="00F8331F"/>
    <w:rsid w:val="00F83A5A"/>
    <w:rsid w:val="00F83F82"/>
    <w:rsid w:val="00F84513"/>
    <w:rsid w:val="00F85865"/>
    <w:rsid w:val="00F86C18"/>
    <w:rsid w:val="00F87676"/>
    <w:rsid w:val="00F878F7"/>
    <w:rsid w:val="00F90497"/>
    <w:rsid w:val="00F90E63"/>
    <w:rsid w:val="00F910CC"/>
    <w:rsid w:val="00F93184"/>
    <w:rsid w:val="00F9346A"/>
    <w:rsid w:val="00F93611"/>
    <w:rsid w:val="00F94A76"/>
    <w:rsid w:val="00F94B23"/>
    <w:rsid w:val="00F94E48"/>
    <w:rsid w:val="00F95857"/>
    <w:rsid w:val="00F97986"/>
    <w:rsid w:val="00F97CD9"/>
    <w:rsid w:val="00FA10CC"/>
    <w:rsid w:val="00FA45A3"/>
    <w:rsid w:val="00FA76BF"/>
    <w:rsid w:val="00FB1D8B"/>
    <w:rsid w:val="00FB2A53"/>
    <w:rsid w:val="00FB2E0F"/>
    <w:rsid w:val="00FB3C15"/>
    <w:rsid w:val="00FB3E51"/>
    <w:rsid w:val="00FB5C01"/>
    <w:rsid w:val="00FB67E2"/>
    <w:rsid w:val="00FB7A02"/>
    <w:rsid w:val="00FB7D83"/>
    <w:rsid w:val="00FC0A0F"/>
    <w:rsid w:val="00FC1A51"/>
    <w:rsid w:val="00FC1D84"/>
    <w:rsid w:val="00FC45D8"/>
    <w:rsid w:val="00FC52DE"/>
    <w:rsid w:val="00FC56F7"/>
    <w:rsid w:val="00FC78E0"/>
    <w:rsid w:val="00FD2D82"/>
    <w:rsid w:val="00FD3FA4"/>
    <w:rsid w:val="00FD42B4"/>
    <w:rsid w:val="00FD6C8B"/>
    <w:rsid w:val="00FD716B"/>
    <w:rsid w:val="00FE14A9"/>
    <w:rsid w:val="00FE1566"/>
    <w:rsid w:val="00FE3788"/>
    <w:rsid w:val="00FE61EF"/>
    <w:rsid w:val="00FE72B2"/>
    <w:rsid w:val="00FE72C6"/>
    <w:rsid w:val="00FE7ED6"/>
    <w:rsid w:val="00FF0F9B"/>
    <w:rsid w:val="00FF2466"/>
    <w:rsid w:val="00FF2561"/>
    <w:rsid w:val="00FF32A3"/>
    <w:rsid w:val="00FF3BBB"/>
    <w:rsid w:val="00FF4534"/>
    <w:rsid w:val="00FF556A"/>
    <w:rsid w:val="00FF72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8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E9"/>
    <w:pPr>
      <w:widowControl w:val="0"/>
      <w:autoSpaceDE w:val="0"/>
      <w:autoSpaceDN w:val="0"/>
      <w:adjustRightInd w:val="0"/>
    </w:pPr>
    <w:rPr>
      <w:rFonts w:ascii="Calibri" w:hAnsi="Calibri" w:cs="Calibri"/>
      <w:sz w:val="24"/>
      <w:szCs w:val="24"/>
      <w:lang w:val="en-US" w:eastAsia="en-US" w:bidi="ar-SA"/>
    </w:rPr>
  </w:style>
  <w:style w:type="paragraph" w:styleId="Heading1">
    <w:name w:val="heading 1"/>
    <w:basedOn w:val="Normal"/>
    <w:next w:val="Normal"/>
    <w:link w:val="Heading1Char"/>
    <w:qFormat/>
    <w:rsid w:val="00151664"/>
    <w:pPr>
      <w:keepNext/>
      <w:tabs>
        <w:tab w:val="left" w:pos="2417"/>
      </w:tabs>
      <w:jc w:val="both"/>
      <w:outlineLvl w:val="0"/>
    </w:pPr>
    <w:rPr>
      <w:rFonts w:ascii="Times New Roman" w:hAnsi="Times New Roman"/>
      <w:b/>
      <w:bCs/>
      <w:sz w:val="28"/>
      <w:szCs w:val="28"/>
    </w:rPr>
  </w:style>
  <w:style w:type="paragraph" w:styleId="Heading2">
    <w:name w:val="heading 2"/>
    <w:aliases w:val="h2 main heading,Subhead A,H2"/>
    <w:basedOn w:val="Normal"/>
    <w:next w:val="Normal"/>
    <w:link w:val="Heading2Char"/>
    <w:qFormat/>
    <w:rsid w:val="004517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1720"/>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51720"/>
    <w:pPr>
      <w:spacing w:before="240" w:after="60"/>
      <w:outlineLvl w:val="4"/>
    </w:pPr>
    <w:rPr>
      <w:b/>
      <w:bCs/>
      <w:i/>
      <w:iCs/>
      <w:sz w:val="26"/>
      <w:szCs w:val="26"/>
    </w:rPr>
  </w:style>
  <w:style w:type="paragraph" w:styleId="Heading8">
    <w:name w:val="heading 8"/>
    <w:basedOn w:val="Normal"/>
    <w:next w:val="Normal"/>
    <w:link w:val="Heading8Char"/>
    <w:qFormat/>
    <w:rsid w:val="00451720"/>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BD5F5F"/>
    <w:pPr>
      <w:autoSpaceDE w:val="0"/>
      <w:autoSpaceDN w:val="0"/>
      <w:adjustRightInd w:val="0"/>
    </w:pPr>
    <w:rPr>
      <w:rFonts w:ascii="Arial" w:hAnsi="Arial" w:cs="Arial"/>
      <w:color w:val="000000"/>
      <w:sz w:val="24"/>
      <w:szCs w:val="24"/>
      <w:lang w:val="en-US" w:eastAsia="en-US" w:bidi="ar-SA"/>
    </w:rPr>
  </w:style>
  <w:style w:type="paragraph" w:styleId="BodyText">
    <w:name w:val="Body Text"/>
    <w:basedOn w:val="Normal"/>
    <w:link w:val="BodyTextChar"/>
    <w:rsid w:val="00D362E9"/>
    <w:pPr>
      <w:widowControl/>
      <w:tabs>
        <w:tab w:val="left" w:pos="2417"/>
      </w:tabs>
      <w:autoSpaceDE/>
      <w:autoSpaceDN/>
      <w:adjustRightInd/>
      <w:jc w:val="both"/>
    </w:pPr>
    <w:rPr>
      <w:rFonts w:ascii="Times New Roman" w:hAnsi="Times New Roman"/>
      <w:szCs w:val="28"/>
    </w:rPr>
  </w:style>
  <w:style w:type="character" w:styleId="Hyperlink">
    <w:name w:val="Hyperlink"/>
    <w:uiPriority w:val="99"/>
    <w:rsid w:val="00D362E9"/>
    <w:rPr>
      <w:color w:val="000000"/>
    </w:rPr>
  </w:style>
  <w:style w:type="paragraph" w:styleId="TOC1">
    <w:name w:val="toc 1"/>
    <w:basedOn w:val="Normal"/>
    <w:next w:val="Normal"/>
    <w:autoRedefine/>
    <w:uiPriority w:val="39"/>
    <w:qFormat/>
    <w:rsid w:val="00D362E9"/>
  </w:style>
  <w:style w:type="paragraph" w:styleId="TOC3">
    <w:name w:val="toc 3"/>
    <w:basedOn w:val="Normal"/>
    <w:next w:val="Normal"/>
    <w:autoRedefine/>
    <w:uiPriority w:val="39"/>
    <w:qFormat/>
    <w:rsid w:val="00D362E9"/>
    <w:pPr>
      <w:ind w:left="480"/>
    </w:pPr>
  </w:style>
  <w:style w:type="table" w:styleId="TableGrid">
    <w:name w:val="Table Grid"/>
    <w:basedOn w:val="TableNormal"/>
    <w:uiPriority w:val="59"/>
    <w:rsid w:val="00761DD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rf,RF,off footer"/>
    <w:basedOn w:val="Normal"/>
    <w:link w:val="FooterChar"/>
    <w:uiPriority w:val="99"/>
    <w:rsid w:val="00B45F67"/>
    <w:pPr>
      <w:widowControl/>
      <w:tabs>
        <w:tab w:val="center" w:pos="4153"/>
        <w:tab w:val="right" w:pos="8306"/>
      </w:tabs>
      <w:autoSpaceDE/>
      <w:autoSpaceDN/>
      <w:adjustRightInd/>
      <w:jc w:val="both"/>
    </w:pPr>
    <w:rPr>
      <w:rFonts w:ascii="Verdana" w:hAnsi="Verdana" w:cs="Times New Roman"/>
      <w:sz w:val="18"/>
      <w:szCs w:val="20"/>
    </w:rPr>
  </w:style>
  <w:style w:type="paragraph" w:styleId="BodyText2">
    <w:name w:val="Body Text 2"/>
    <w:basedOn w:val="Normal"/>
    <w:link w:val="BodyText2Char"/>
    <w:rsid w:val="00A2105B"/>
    <w:pPr>
      <w:widowControl/>
      <w:autoSpaceDE/>
      <w:autoSpaceDN/>
      <w:adjustRightInd/>
      <w:jc w:val="both"/>
    </w:pPr>
    <w:rPr>
      <w:rFonts w:ascii="Tahoma" w:hAnsi="Tahoma" w:cs="Times New Roman"/>
      <w:b/>
      <w:i/>
      <w:sz w:val="18"/>
      <w:szCs w:val="20"/>
    </w:rPr>
  </w:style>
  <w:style w:type="paragraph" w:styleId="PlainText">
    <w:name w:val="Plain Text"/>
    <w:basedOn w:val="Normal"/>
    <w:link w:val="PlainTextChar"/>
    <w:rsid w:val="00693CA8"/>
    <w:pPr>
      <w:widowControl/>
      <w:autoSpaceDE/>
      <w:autoSpaceDN/>
      <w:adjustRightInd/>
      <w:jc w:val="both"/>
    </w:pPr>
    <w:rPr>
      <w:rFonts w:ascii="Courier New" w:hAnsi="Courier New" w:cs="Times New Roman"/>
      <w:sz w:val="18"/>
      <w:szCs w:val="20"/>
    </w:rPr>
  </w:style>
  <w:style w:type="character" w:styleId="PageNumber">
    <w:name w:val="page number"/>
    <w:basedOn w:val="DefaultParagraphFont"/>
    <w:rsid w:val="00E17CBF"/>
  </w:style>
  <w:style w:type="paragraph" w:styleId="Header">
    <w:name w:val="header"/>
    <w:basedOn w:val="Normal"/>
    <w:link w:val="HeaderChar"/>
    <w:uiPriority w:val="99"/>
    <w:rsid w:val="00E17CBF"/>
    <w:pPr>
      <w:tabs>
        <w:tab w:val="center" w:pos="4320"/>
        <w:tab w:val="right" w:pos="8640"/>
      </w:tabs>
    </w:pPr>
  </w:style>
  <w:style w:type="paragraph" w:customStyle="1" w:styleId="L2-Para">
    <w:name w:val="L2 - Para"/>
    <w:basedOn w:val="Normal"/>
    <w:link w:val="L2-ParaChar"/>
    <w:qFormat/>
    <w:rsid w:val="006B44A1"/>
    <w:pPr>
      <w:widowControl/>
      <w:autoSpaceDE/>
      <w:autoSpaceDN/>
      <w:adjustRightInd/>
      <w:spacing w:before="96" w:after="96" w:line="288" w:lineRule="auto"/>
      <w:ind w:left="993"/>
      <w:jc w:val="both"/>
    </w:pPr>
    <w:rPr>
      <w:rFonts w:ascii="Arial" w:eastAsia="Calibri" w:hAnsi="Arial" w:cs="Arial"/>
      <w:sz w:val="20"/>
      <w:szCs w:val="22"/>
    </w:rPr>
  </w:style>
  <w:style w:type="character" w:customStyle="1" w:styleId="L2-ParaChar">
    <w:name w:val="L2 - Para Char"/>
    <w:link w:val="L2-Para"/>
    <w:rsid w:val="006B44A1"/>
    <w:rPr>
      <w:rFonts w:ascii="Arial" w:eastAsia="Calibri" w:hAnsi="Arial" w:cs="Arial"/>
      <w:szCs w:val="22"/>
      <w:lang w:val="en-US" w:eastAsia="en-US" w:bidi="ar-SA"/>
    </w:rPr>
  </w:style>
  <w:style w:type="paragraph" w:styleId="BodyTextIndent2">
    <w:name w:val="Body Text Indent 2"/>
    <w:basedOn w:val="Normal"/>
    <w:link w:val="BodyTextIndent2Char"/>
    <w:rsid w:val="00451720"/>
    <w:pPr>
      <w:spacing w:after="120" w:line="480" w:lineRule="auto"/>
      <w:ind w:left="360"/>
    </w:pPr>
  </w:style>
  <w:style w:type="paragraph" w:styleId="BodyText3">
    <w:name w:val="Body Text 3"/>
    <w:basedOn w:val="Normal"/>
    <w:link w:val="BodyText3Char"/>
    <w:rsid w:val="00451720"/>
    <w:pPr>
      <w:spacing w:after="120"/>
    </w:pPr>
    <w:rPr>
      <w:sz w:val="16"/>
      <w:szCs w:val="16"/>
    </w:rPr>
  </w:style>
  <w:style w:type="character" w:customStyle="1" w:styleId="HeaderChar">
    <w:name w:val="Header Char"/>
    <w:link w:val="Header"/>
    <w:uiPriority w:val="99"/>
    <w:locked/>
    <w:rsid w:val="00451720"/>
    <w:rPr>
      <w:rFonts w:ascii="Calibri" w:hAnsi="Calibri" w:cs="Calibri"/>
      <w:sz w:val="24"/>
      <w:szCs w:val="24"/>
      <w:lang w:val="en-US" w:eastAsia="en-US" w:bidi="ar-SA"/>
    </w:rPr>
  </w:style>
  <w:style w:type="character" w:customStyle="1" w:styleId="FooterChar">
    <w:name w:val="Footer Char"/>
    <w:aliases w:val="rf Char,RF Char,off footer Char"/>
    <w:link w:val="Footer"/>
    <w:uiPriority w:val="99"/>
    <w:locked/>
    <w:rsid w:val="00451720"/>
    <w:rPr>
      <w:rFonts w:ascii="Verdana" w:hAnsi="Verdana"/>
      <w:sz w:val="18"/>
      <w:lang w:val="en-US" w:eastAsia="en-US" w:bidi="ar-SA"/>
    </w:rPr>
  </w:style>
  <w:style w:type="paragraph" w:styleId="TOC2">
    <w:name w:val="toc 2"/>
    <w:basedOn w:val="Normal"/>
    <w:next w:val="Normal"/>
    <w:autoRedefine/>
    <w:uiPriority w:val="39"/>
    <w:qFormat/>
    <w:rsid w:val="00E83743"/>
    <w:pPr>
      <w:ind w:left="240"/>
    </w:pPr>
  </w:style>
  <w:style w:type="character" w:customStyle="1" w:styleId="Heading2Char">
    <w:name w:val="Heading 2 Char"/>
    <w:aliases w:val="h2 main heading Char,Subhead A Char,H2 Char"/>
    <w:link w:val="Heading2"/>
    <w:locked/>
    <w:rsid w:val="00E12124"/>
    <w:rPr>
      <w:rFonts w:ascii="Arial" w:hAnsi="Arial" w:cs="Arial"/>
      <w:b/>
      <w:bCs/>
      <w:i/>
      <w:iCs/>
      <w:sz w:val="28"/>
      <w:szCs w:val="28"/>
      <w:lang w:val="en-US" w:eastAsia="en-US" w:bidi="ar-SA"/>
    </w:rPr>
  </w:style>
  <w:style w:type="character" w:customStyle="1" w:styleId="Heading1Char">
    <w:name w:val="Heading 1 Char"/>
    <w:link w:val="Heading1"/>
    <w:rsid w:val="00151664"/>
    <w:rPr>
      <w:rFonts w:cs="Calibri"/>
      <w:b/>
      <w:bCs/>
      <w:sz w:val="28"/>
      <w:szCs w:val="28"/>
      <w:lang w:val="en-US" w:eastAsia="en-US" w:bidi="ar-SA"/>
    </w:rPr>
  </w:style>
  <w:style w:type="paragraph" w:styleId="CommentText">
    <w:name w:val="annotation text"/>
    <w:basedOn w:val="Normal"/>
    <w:link w:val="CommentTextChar"/>
    <w:semiHidden/>
    <w:rsid w:val="00A91B35"/>
    <w:pPr>
      <w:widowControl/>
      <w:autoSpaceDE/>
      <w:autoSpaceDN/>
      <w:adjustRightInd/>
      <w:jc w:val="both"/>
    </w:pPr>
    <w:rPr>
      <w:rFonts w:ascii="Verdana" w:hAnsi="Verdana" w:cs="Times New Roman"/>
      <w:sz w:val="20"/>
      <w:szCs w:val="20"/>
    </w:rPr>
  </w:style>
  <w:style w:type="paragraph" w:styleId="BalloonText">
    <w:name w:val="Balloon Text"/>
    <w:basedOn w:val="Normal"/>
    <w:link w:val="BalloonTextChar"/>
    <w:rsid w:val="00B0445C"/>
    <w:rPr>
      <w:rFonts w:ascii="Tahoma" w:hAnsi="Tahoma" w:cs="Tahoma"/>
      <w:sz w:val="16"/>
      <w:szCs w:val="16"/>
    </w:rPr>
  </w:style>
  <w:style w:type="character" w:customStyle="1" w:styleId="BalloonTextChar">
    <w:name w:val="Balloon Text Char"/>
    <w:link w:val="BalloonText"/>
    <w:rsid w:val="00B0445C"/>
    <w:rPr>
      <w:rFonts w:ascii="Tahoma" w:hAnsi="Tahoma" w:cs="Tahoma"/>
      <w:sz w:val="16"/>
      <w:szCs w:val="16"/>
      <w:lang w:val="en-US" w:eastAsia="en-US"/>
    </w:rPr>
  </w:style>
  <w:style w:type="character" w:styleId="CommentReference">
    <w:name w:val="annotation reference"/>
    <w:rsid w:val="00F910CC"/>
    <w:rPr>
      <w:sz w:val="16"/>
      <w:szCs w:val="16"/>
    </w:rPr>
  </w:style>
  <w:style w:type="paragraph" w:styleId="CommentSubject">
    <w:name w:val="annotation subject"/>
    <w:basedOn w:val="CommentText"/>
    <w:next w:val="CommentText"/>
    <w:link w:val="CommentSubjectChar"/>
    <w:rsid w:val="00F910CC"/>
    <w:pPr>
      <w:widowControl w:val="0"/>
      <w:autoSpaceDE w:val="0"/>
      <w:autoSpaceDN w:val="0"/>
      <w:adjustRightInd w:val="0"/>
      <w:jc w:val="left"/>
    </w:pPr>
    <w:rPr>
      <w:rFonts w:ascii="Calibri" w:hAnsi="Calibri" w:cs="Calibri"/>
      <w:b/>
      <w:bCs/>
    </w:rPr>
  </w:style>
  <w:style w:type="character" w:customStyle="1" w:styleId="CommentTextChar">
    <w:name w:val="Comment Text Char"/>
    <w:link w:val="CommentText"/>
    <w:semiHidden/>
    <w:rsid w:val="00F910CC"/>
    <w:rPr>
      <w:rFonts w:ascii="Verdana" w:hAnsi="Verdana"/>
      <w:lang w:val="en-US" w:eastAsia="en-US"/>
    </w:rPr>
  </w:style>
  <w:style w:type="character" w:customStyle="1" w:styleId="CommentSubjectChar">
    <w:name w:val="Comment Subject Char"/>
    <w:link w:val="CommentSubject"/>
    <w:rsid w:val="00F910CC"/>
    <w:rPr>
      <w:rFonts w:ascii="Calibri" w:hAnsi="Calibri" w:cs="Calibri"/>
      <w:b/>
      <w:bCs/>
      <w:lang w:val="en-US" w:eastAsia="en-US"/>
    </w:rPr>
  </w:style>
  <w:style w:type="paragraph" w:styleId="Revision">
    <w:name w:val="Revision"/>
    <w:hidden/>
    <w:uiPriority w:val="99"/>
    <w:semiHidden/>
    <w:rsid w:val="00412DCD"/>
    <w:rPr>
      <w:rFonts w:ascii="Calibri" w:hAnsi="Calibri" w:cs="Calibri"/>
      <w:sz w:val="24"/>
      <w:szCs w:val="24"/>
      <w:lang w:val="en-US" w:eastAsia="en-US" w:bidi="ar-SA"/>
    </w:rPr>
  </w:style>
  <w:style w:type="paragraph" w:styleId="NoSpacing">
    <w:name w:val="No Spacing"/>
    <w:link w:val="NoSpacingChar"/>
    <w:uiPriority w:val="1"/>
    <w:qFormat/>
    <w:rsid w:val="00931721"/>
    <w:rPr>
      <w:rFonts w:ascii="Calibri" w:hAnsi="Calibri"/>
      <w:sz w:val="22"/>
      <w:szCs w:val="22"/>
      <w:lang w:bidi="ar-SA"/>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931721"/>
    <w:pPr>
      <w:widowControl/>
      <w:autoSpaceDE/>
      <w:autoSpaceDN/>
      <w:adjustRightInd/>
      <w:spacing w:after="200" w:line="276" w:lineRule="auto"/>
      <w:ind w:left="720"/>
    </w:pPr>
    <w:rPr>
      <w:rFonts w:cs="Times New Roman"/>
      <w:sz w:val="22"/>
      <w:szCs w:val="22"/>
      <w:lang w:val="en-IN" w:eastAsia="en-IN"/>
    </w:rPr>
  </w:style>
  <w:style w:type="character" w:styleId="Strong">
    <w:name w:val="Strong"/>
    <w:uiPriority w:val="22"/>
    <w:qFormat/>
    <w:rsid w:val="00323413"/>
    <w:rPr>
      <w:b/>
      <w:bCs/>
    </w:rPr>
  </w:style>
  <w:style w:type="character" w:customStyle="1" w:styleId="Heading3Char">
    <w:name w:val="Heading 3 Char"/>
    <w:link w:val="Heading3"/>
    <w:rsid w:val="006B2D5D"/>
    <w:rPr>
      <w:rFonts w:ascii="Arial" w:hAnsi="Arial" w:cs="Arial"/>
      <w:b/>
      <w:bCs/>
      <w:sz w:val="26"/>
      <w:szCs w:val="26"/>
      <w:lang w:val="en-US" w:eastAsia="en-US"/>
    </w:rPr>
  </w:style>
  <w:style w:type="character" w:customStyle="1" w:styleId="Heading5Char">
    <w:name w:val="Heading 5 Char"/>
    <w:link w:val="Heading5"/>
    <w:rsid w:val="006B2D5D"/>
    <w:rPr>
      <w:rFonts w:ascii="Calibri" w:hAnsi="Calibri" w:cs="Calibri"/>
      <w:b/>
      <w:bCs/>
      <w:i/>
      <w:iCs/>
      <w:sz w:val="26"/>
      <w:szCs w:val="26"/>
      <w:lang w:val="en-US" w:eastAsia="en-US"/>
    </w:rPr>
  </w:style>
  <w:style w:type="character" w:customStyle="1" w:styleId="Heading8Char">
    <w:name w:val="Heading 8 Char"/>
    <w:link w:val="Heading8"/>
    <w:rsid w:val="006B2D5D"/>
    <w:rPr>
      <w:i/>
      <w:iCs/>
      <w:sz w:val="24"/>
      <w:szCs w:val="24"/>
      <w:lang w:val="en-US" w:eastAsia="en-US"/>
    </w:rPr>
  </w:style>
  <w:style w:type="character" w:customStyle="1" w:styleId="BodyTextChar">
    <w:name w:val="Body Text Char"/>
    <w:link w:val="BodyText"/>
    <w:rsid w:val="006B2D5D"/>
    <w:rPr>
      <w:rFonts w:cs="Calibri"/>
      <w:sz w:val="24"/>
      <w:szCs w:val="28"/>
      <w:lang w:val="en-US" w:eastAsia="en-US"/>
    </w:rPr>
  </w:style>
  <w:style w:type="character" w:customStyle="1" w:styleId="BodyText2Char">
    <w:name w:val="Body Text 2 Char"/>
    <w:link w:val="BodyText2"/>
    <w:rsid w:val="006B2D5D"/>
    <w:rPr>
      <w:rFonts w:ascii="Tahoma" w:hAnsi="Tahoma"/>
      <w:b/>
      <w:i/>
      <w:sz w:val="18"/>
      <w:lang w:val="en-US" w:eastAsia="en-US"/>
    </w:rPr>
  </w:style>
  <w:style w:type="character" w:customStyle="1" w:styleId="PlainTextChar">
    <w:name w:val="Plain Text Char"/>
    <w:link w:val="PlainText"/>
    <w:rsid w:val="006B2D5D"/>
    <w:rPr>
      <w:rFonts w:ascii="Courier New" w:hAnsi="Courier New"/>
      <w:sz w:val="18"/>
      <w:lang w:val="en-US" w:eastAsia="en-US"/>
    </w:rPr>
  </w:style>
  <w:style w:type="character" w:customStyle="1" w:styleId="BodyTextIndent2Char">
    <w:name w:val="Body Text Indent 2 Char"/>
    <w:link w:val="BodyTextIndent2"/>
    <w:rsid w:val="006B2D5D"/>
    <w:rPr>
      <w:rFonts w:ascii="Calibri" w:hAnsi="Calibri" w:cs="Calibri"/>
      <w:sz w:val="24"/>
      <w:szCs w:val="24"/>
      <w:lang w:val="en-US" w:eastAsia="en-US"/>
    </w:rPr>
  </w:style>
  <w:style w:type="character" w:customStyle="1" w:styleId="BodyText3Char">
    <w:name w:val="Body Text 3 Char"/>
    <w:link w:val="BodyText3"/>
    <w:rsid w:val="006B2D5D"/>
    <w:rPr>
      <w:rFonts w:ascii="Calibri" w:hAnsi="Calibri" w:cs="Calibri"/>
      <w:sz w:val="16"/>
      <w:szCs w:val="16"/>
      <w:lang w:val="en-US" w:eastAsia="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BC7779"/>
    <w:rPr>
      <w:rFonts w:ascii="Calibri" w:hAnsi="Calibri"/>
      <w:sz w:val="22"/>
      <w:szCs w:val="22"/>
    </w:rPr>
  </w:style>
  <w:style w:type="paragraph" w:styleId="TOCHeading">
    <w:name w:val="TOC Heading"/>
    <w:basedOn w:val="Heading1"/>
    <w:next w:val="Normal"/>
    <w:uiPriority w:val="39"/>
    <w:semiHidden/>
    <w:unhideWhenUsed/>
    <w:qFormat/>
    <w:rsid w:val="00DA4A7C"/>
    <w:pPr>
      <w:keepLines/>
      <w:widowControl/>
      <w:tabs>
        <w:tab w:val="clear" w:pos="2417"/>
      </w:tabs>
      <w:autoSpaceDE/>
      <w:autoSpaceDN/>
      <w:adjustRightInd/>
      <w:spacing w:before="480" w:line="276" w:lineRule="auto"/>
      <w:jc w:val="left"/>
      <w:outlineLvl w:val="9"/>
    </w:pPr>
    <w:rPr>
      <w:rFonts w:ascii="Cambria" w:eastAsia="MS Gothic" w:hAnsi="Cambria" w:cs="Times New Roman"/>
      <w:color w:val="365F91"/>
      <w:lang w:eastAsia="ja-JP"/>
    </w:rPr>
  </w:style>
  <w:style w:type="character" w:customStyle="1" w:styleId="Bodytext20">
    <w:name w:val="Body text (2)_"/>
    <w:basedOn w:val="DefaultParagraphFont"/>
    <w:link w:val="Bodytext21"/>
    <w:rsid w:val="00220AF6"/>
    <w:rPr>
      <w:rFonts w:ascii="Arial" w:eastAsia="Arial" w:hAnsi="Arial" w:cs="Arial"/>
      <w:shd w:val="clear" w:color="auto" w:fill="FFFFFF"/>
    </w:rPr>
  </w:style>
  <w:style w:type="paragraph" w:customStyle="1" w:styleId="Bodytext21">
    <w:name w:val="Body text (2)"/>
    <w:basedOn w:val="Normal"/>
    <w:link w:val="Bodytext20"/>
    <w:rsid w:val="00220AF6"/>
    <w:pPr>
      <w:shd w:val="clear" w:color="auto" w:fill="FFFFFF"/>
      <w:autoSpaceDE/>
      <w:autoSpaceDN/>
      <w:adjustRightInd/>
      <w:spacing w:before="300" w:after="300" w:line="317" w:lineRule="exact"/>
      <w:ind w:hanging="980"/>
      <w:jc w:val="both"/>
    </w:pPr>
    <w:rPr>
      <w:rFonts w:ascii="Arial" w:eastAsia="Arial" w:hAnsi="Arial" w:cs="Arial"/>
      <w:sz w:val="20"/>
      <w:szCs w:val="20"/>
      <w:lang w:val="en-IN" w:eastAsia="en-IN" w:bidi="hi-IN"/>
    </w:rPr>
  </w:style>
  <w:style w:type="table" w:customStyle="1" w:styleId="PlainTable1">
    <w:name w:val="Plain Table 1"/>
    <w:basedOn w:val="TableNormal"/>
    <w:uiPriority w:val="41"/>
    <w:rsid w:val="0004014A"/>
    <w:rPr>
      <w:lang w:val="en-US" w:eastAsia="en-US"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efaultChar">
    <w:name w:val="Default Char"/>
    <w:basedOn w:val="DefaultParagraphFont"/>
    <w:link w:val="Default"/>
    <w:qFormat/>
    <w:rsid w:val="00F350EE"/>
    <w:rPr>
      <w:rFonts w:ascii="Arial" w:hAnsi="Arial" w:cs="Arial"/>
      <w:color w:val="000000"/>
      <w:sz w:val="24"/>
      <w:szCs w:val="24"/>
      <w:lang w:val="en-US" w:eastAsia="en-US" w:bidi="ar-SA"/>
    </w:rPr>
  </w:style>
  <w:style w:type="character" w:customStyle="1" w:styleId="NoSpacingChar">
    <w:name w:val="No Spacing Char"/>
    <w:link w:val="NoSpacing"/>
    <w:uiPriority w:val="1"/>
    <w:locked/>
    <w:rsid w:val="00F350EE"/>
    <w:rPr>
      <w:rFonts w:ascii="Calibri" w:hAnsi="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E9"/>
    <w:pPr>
      <w:widowControl w:val="0"/>
      <w:autoSpaceDE w:val="0"/>
      <w:autoSpaceDN w:val="0"/>
      <w:adjustRightInd w:val="0"/>
    </w:pPr>
    <w:rPr>
      <w:rFonts w:ascii="Calibri" w:hAnsi="Calibri" w:cs="Calibri"/>
      <w:sz w:val="24"/>
      <w:szCs w:val="24"/>
      <w:lang w:val="en-US" w:eastAsia="en-US" w:bidi="ar-SA"/>
    </w:rPr>
  </w:style>
  <w:style w:type="paragraph" w:styleId="Heading1">
    <w:name w:val="heading 1"/>
    <w:basedOn w:val="Normal"/>
    <w:next w:val="Normal"/>
    <w:link w:val="Heading1Char"/>
    <w:qFormat/>
    <w:rsid w:val="00151664"/>
    <w:pPr>
      <w:keepNext/>
      <w:tabs>
        <w:tab w:val="left" w:pos="2417"/>
      </w:tabs>
      <w:jc w:val="both"/>
      <w:outlineLvl w:val="0"/>
    </w:pPr>
    <w:rPr>
      <w:rFonts w:ascii="Times New Roman" w:hAnsi="Times New Roman"/>
      <w:b/>
      <w:bCs/>
      <w:sz w:val="28"/>
      <w:szCs w:val="28"/>
    </w:rPr>
  </w:style>
  <w:style w:type="paragraph" w:styleId="Heading2">
    <w:name w:val="heading 2"/>
    <w:aliases w:val="h2 main heading,Subhead A,H2"/>
    <w:basedOn w:val="Normal"/>
    <w:next w:val="Normal"/>
    <w:link w:val="Heading2Char"/>
    <w:qFormat/>
    <w:rsid w:val="004517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1720"/>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51720"/>
    <w:pPr>
      <w:spacing w:before="240" w:after="60"/>
      <w:outlineLvl w:val="4"/>
    </w:pPr>
    <w:rPr>
      <w:b/>
      <w:bCs/>
      <w:i/>
      <w:iCs/>
      <w:sz w:val="26"/>
      <w:szCs w:val="26"/>
    </w:rPr>
  </w:style>
  <w:style w:type="paragraph" w:styleId="Heading8">
    <w:name w:val="heading 8"/>
    <w:basedOn w:val="Normal"/>
    <w:next w:val="Normal"/>
    <w:link w:val="Heading8Char"/>
    <w:qFormat/>
    <w:rsid w:val="00451720"/>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BD5F5F"/>
    <w:pPr>
      <w:autoSpaceDE w:val="0"/>
      <w:autoSpaceDN w:val="0"/>
      <w:adjustRightInd w:val="0"/>
    </w:pPr>
    <w:rPr>
      <w:rFonts w:ascii="Arial" w:hAnsi="Arial" w:cs="Arial"/>
      <w:color w:val="000000"/>
      <w:sz w:val="24"/>
      <w:szCs w:val="24"/>
      <w:lang w:val="en-US" w:eastAsia="en-US" w:bidi="ar-SA"/>
    </w:rPr>
  </w:style>
  <w:style w:type="paragraph" w:styleId="BodyText">
    <w:name w:val="Body Text"/>
    <w:basedOn w:val="Normal"/>
    <w:link w:val="BodyTextChar"/>
    <w:rsid w:val="00D362E9"/>
    <w:pPr>
      <w:widowControl/>
      <w:tabs>
        <w:tab w:val="left" w:pos="2417"/>
      </w:tabs>
      <w:autoSpaceDE/>
      <w:autoSpaceDN/>
      <w:adjustRightInd/>
      <w:jc w:val="both"/>
    </w:pPr>
    <w:rPr>
      <w:rFonts w:ascii="Times New Roman" w:hAnsi="Times New Roman"/>
      <w:szCs w:val="28"/>
    </w:rPr>
  </w:style>
  <w:style w:type="character" w:styleId="Hyperlink">
    <w:name w:val="Hyperlink"/>
    <w:uiPriority w:val="99"/>
    <w:rsid w:val="00D362E9"/>
    <w:rPr>
      <w:color w:val="000000"/>
    </w:rPr>
  </w:style>
  <w:style w:type="paragraph" w:styleId="TOC1">
    <w:name w:val="toc 1"/>
    <w:basedOn w:val="Normal"/>
    <w:next w:val="Normal"/>
    <w:autoRedefine/>
    <w:uiPriority w:val="39"/>
    <w:qFormat/>
    <w:rsid w:val="00D362E9"/>
  </w:style>
  <w:style w:type="paragraph" w:styleId="TOC3">
    <w:name w:val="toc 3"/>
    <w:basedOn w:val="Normal"/>
    <w:next w:val="Normal"/>
    <w:autoRedefine/>
    <w:uiPriority w:val="39"/>
    <w:qFormat/>
    <w:rsid w:val="00D362E9"/>
    <w:pPr>
      <w:ind w:left="480"/>
    </w:pPr>
  </w:style>
  <w:style w:type="table" w:styleId="TableGrid">
    <w:name w:val="Table Grid"/>
    <w:basedOn w:val="TableNormal"/>
    <w:uiPriority w:val="59"/>
    <w:rsid w:val="00761DD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rf,RF,off footer"/>
    <w:basedOn w:val="Normal"/>
    <w:link w:val="FooterChar"/>
    <w:uiPriority w:val="99"/>
    <w:rsid w:val="00B45F67"/>
    <w:pPr>
      <w:widowControl/>
      <w:tabs>
        <w:tab w:val="center" w:pos="4153"/>
        <w:tab w:val="right" w:pos="8306"/>
      </w:tabs>
      <w:autoSpaceDE/>
      <w:autoSpaceDN/>
      <w:adjustRightInd/>
      <w:jc w:val="both"/>
    </w:pPr>
    <w:rPr>
      <w:rFonts w:ascii="Verdana" w:hAnsi="Verdana" w:cs="Times New Roman"/>
      <w:sz w:val="18"/>
      <w:szCs w:val="20"/>
    </w:rPr>
  </w:style>
  <w:style w:type="paragraph" w:styleId="BodyText2">
    <w:name w:val="Body Text 2"/>
    <w:basedOn w:val="Normal"/>
    <w:link w:val="BodyText2Char"/>
    <w:rsid w:val="00A2105B"/>
    <w:pPr>
      <w:widowControl/>
      <w:autoSpaceDE/>
      <w:autoSpaceDN/>
      <w:adjustRightInd/>
      <w:jc w:val="both"/>
    </w:pPr>
    <w:rPr>
      <w:rFonts w:ascii="Tahoma" w:hAnsi="Tahoma" w:cs="Times New Roman"/>
      <w:b/>
      <w:i/>
      <w:sz w:val="18"/>
      <w:szCs w:val="20"/>
    </w:rPr>
  </w:style>
  <w:style w:type="paragraph" w:styleId="PlainText">
    <w:name w:val="Plain Text"/>
    <w:basedOn w:val="Normal"/>
    <w:link w:val="PlainTextChar"/>
    <w:rsid w:val="00693CA8"/>
    <w:pPr>
      <w:widowControl/>
      <w:autoSpaceDE/>
      <w:autoSpaceDN/>
      <w:adjustRightInd/>
      <w:jc w:val="both"/>
    </w:pPr>
    <w:rPr>
      <w:rFonts w:ascii="Courier New" w:hAnsi="Courier New" w:cs="Times New Roman"/>
      <w:sz w:val="18"/>
      <w:szCs w:val="20"/>
    </w:rPr>
  </w:style>
  <w:style w:type="character" w:styleId="PageNumber">
    <w:name w:val="page number"/>
    <w:basedOn w:val="DefaultParagraphFont"/>
    <w:rsid w:val="00E17CBF"/>
  </w:style>
  <w:style w:type="paragraph" w:styleId="Header">
    <w:name w:val="header"/>
    <w:basedOn w:val="Normal"/>
    <w:link w:val="HeaderChar"/>
    <w:uiPriority w:val="99"/>
    <w:rsid w:val="00E17CBF"/>
    <w:pPr>
      <w:tabs>
        <w:tab w:val="center" w:pos="4320"/>
        <w:tab w:val="right" w:pos="8640"/>
      </w:tabs>
    </w:pPr>
  </w:style>
  <w:style w:type="paragraph" w:customStyle="1" w:styleId="L2-Para">
    <w:name w:val="L2 - Para"/>
    <w:basedOn w:val="Normal"/>
    <w:link w:val="L2-ParaChar"/>
    <w:qFormat/>
    <w:rsid w:val="006B44A1"/>
    <w:pPr>
      <w:widowControl/>
      <w:autoSpaceDE/>
      <w:autoSpaceDN/>
      <w:adjustRightInd/>
      <w:spacing w:before="96" w:after="96" w:line="288" w:lineRule="auto"/>
      <w:ind w:left="993"/>
      <w:jc w:val="both"/>
    </w:pPr>
    <w:rPr>
      <w:rFonts w:ascii="Arial" w:eastAsia="Calibri" w:hAnsi="Arial" w:cs="Arial"/>
      <w:sz w:val="20"/>
      <w:szCs w:val="22"/>
    </w:rPr>
  </w:style>
  <w:style w:type="character" w:customStyle="1" w:styleId="L2-ParaChar">
    <w:name w:val="L2 - Para Char"/>
    <w:link w:val="L2-Para"/>
    <w:rsid w:val="006B44A1"/>
    <w:rPr>
      <w:rFonts w:ascii="Arial" w:eastAsia="Calibri" w:hAnsi="Arial" w:cs="Arial"/>
      <w:szCs w:val="22"/>
      <w:lang w:val="en-US" w:eastAsia="en-US" w:bidi="ar-SA"/>
    </w:rPr>
  </w:style>
  <w:style w:type="paragraph" w:styleId="BodyTextIndent2">
    <w:name w:val="Body Text Indent 2"/>
    <w:basedOn w:val="Normal"/>
    <w:link w:val="BodyTextIndent2Char"/>
    <w:rsid w:val="00451720"/>
    <w:pPr>
      <w:spacing w:after="120" w:line="480" w:lineRule="auto"/>
      <w:ind w:left="360"/>
    </w:pPr>
  </w:style>
  <w:style w:type="paragraph" w:styleId="BodyText3">
    <w:name w:val="Body Text 3"/>
    <w:basedOn w:val="Normal"/>
    <w:link w:val="BodyText3Char"/>
    <w:rsid w:val="00451720"/>
    <w:pPr>
      <w:spacing w:after="120"/>
    </w:pPr>
    <w:rPr>
      <w:sz w:val="16"/>
      <w:szCs w:val="16"/>
    </w:rPr>
  </w:style>
  <w:style w:type="character" w:customStyle="1" w:styleId="HeaderChar">
    <w:name w:val="Header Char"/>
    <w:link w:val="Header"/>
    <w:uiPriority w:val="99"/>
    <w:locked/>
    <w:rsid w:val="00451720"/>
    <w:rPr>
      <w:rFonts w:ascii="Calibri" w:hAnsi="Calibri" w:cs="Calibri"/>
      <w:sz w:val="24"/>
      <w:szCs w:val="24"/>
      <w:lang w:val="en-US" w:eastAsia="en-US" w:bidi="ar-SA"/>
    </w:rPr>
  </w:style>
  <w:style w:type="character" w:customStyle="1" w:styleId="FooterChar">
    <w:name w:val="Footer Char"/>
    <w:aliases w:val="rf Char,RF Char,off footer Char"/>
    <w:link w:val="Footer"/>
    <w:uiPriority w:val="99"/>
    <w:locked/>
    <w:rsid w:val="00451720"/>
    <w:rPr>
      <w:rFonts w:ascii="Verdana" w:hAnsi="Verdana"/>
      <w:sz w:val="18"/>
      <w:lang w:val="en-US" w:eastAsia="en-US" w:bidi="ar-SA"/>
    </w:rPr>
  </w:style>
  <w:style w:type="paragraph" w:styleId="TOC2">
    <w:name w:val="toc 2"/>
    <w:basedOn w:val="Normal"/>
    <w:next w:val="Normal"/>
    <w:autoRedefine/>
    <w:uiPriority w:val="39"/>
    <w:qFormat/>
    <w:rsid w:val="00E83743"/>
    <w:pPr>
      <w:ind w:left="240"/>
    </w:pPr>
  </w:style>
  <w:style w:type="character" w:customStyle="1" w:styleId="Heading2Char">
    <w:name w:val="Heading 2 Char"/>
    <w:aliases w:val="h2 main heading Char,Subhead A Char,H2 Char"/>
    <w:link w:val="Heading2"/>
    <w:locked/>
    <w:rsid w:val="00E12124"/>
    <w:rPr>
      <w:rFonts w:ascii="Arial" w:hAnsi="Arial" w:cs="Arial"/>
      <w:b/>
      <w:bCs/>
      <w:i/>
      <w:iCs/>
      <w:sz w:val="28"/>
      <w:szCs w:val="28"/>
      <w:lang w:val="en-US" w:eastAsia="en-US" w:bidi="ar-SA"/>
    </w:rPr>
  </w:style>
  <w:style w:type="character" w:customStyle="1" w:styleId="Heading1Char">
    <w:name w:val="Heading 1 Char"/>
    <w:link w:val="Heading1"/>
    <w:rsid w:val="00151664"/>
    <w:rPr>
      <w:rFonts w:cs="Calibri"/>
      <w:b/>
      <w:bCs/>
      <w:sz w:val="28"/>
      <w:szCs w:val="28"/>
      <w:lang w:val="en-US" w:eastAsia="en-US" w:bidi="ar-SA"/>
    </w:rPr>
  </w:style>
  <w:style w:type="paragraph" w:styleId="CommentText">
    <w:name w:val="annotation text"/>
    <w:basedOn w:val="Normal"/>
    <w:link w:val="CommentTextChar"/>
    <w:semiHidden/>
    <w:rsid w:val="00A91B35"/>
    <w:pPr>
      <w:widowControl/>
      <w:autoSpaceDE/>
      <w:autoSpaceDN/>
      <w:adjustRightInd/>
      <w:jc w:val="both"/>
    </w:pPr>
    <w:rPr>
      <w:rFonts w:ascii="Verdana" w:hAnsi="Verdana" w:cs="Times New Roman"/>
      <w:sz w:val="20"/>
      <w:szCs w:val="20"/>
    </w:rPr>
  </w:style>
  <w:style w:type="paragraph" w:styleId="BalloonText">
    <w:name w:val="Balloon Text"/>
    <w:basedOn w:val="Normal"/>
    <w:link w:val="BalloonTextChar"/>
    <w:rsid w:val="00B0445C"/>
    <w:rPr>
      <w:rFonts w:ascii="Tahoma" w:hAnsi="Tahoma" w:cs="Tahoma"/>
      <w:sz w:val="16"/>
      <w:szCs w:val="16"/>
    </w:rPr>
  </w:style>
  <w:style w:type="character" w:customStyle="1" w:styleId="BalloonTextChar">
    <w:name w:val="Balloon Text Char"/>
    <w:link w:val="BalloonText"/>
    <w:rsid w:val="00B0445C"/>
    <w:rPr>
      <w:rFonts w:ascii="Tahoma" w:hAnsi="Tahoma" w:cs="Tahoma"/>
      <w:sz w:val="16"/>
      <w:szCs w:val="16"/>
      <w:lang w:val="en-US" w:eastAsia="en-US"/>
    </w:rPr>
  </w:style>
  <w:style w:type="character" w:styleId="CommentReference">
    <w:name w:val="annotation reference"/>
    <w:rsid w:val="00F910CC"/>
    <w:rPr>
      <w:sz w:val="16"/>
      <w:szCs w:val="16"/>
    </w:rPr>
  </w:style>
  <w:style w:type="paragraph" w:styleId="CommentSubject">
    <w:name w:val="annotation subject"/>
    <w:basedOn w:val="CommentText"/>
    <w:next w:val="CommentText"/>
    <w:link w:val="CommentSubjectChar"/>
    <w:rsid w:val="00F910CC"/>
    <w:pPr>
      <w:widowControl w:val="0"/>
      <w:autoSpaceDE w:val="0"/>
      <w:autoSpaceDN w:val="0"/>
      <w:adjustRightInd w:val="0"/>
      <w:jc w:val="left"/>
    </w:pPr>
    <w:rPr>
      <w:rFonts w:ascii="Calibri" w:hAnsi="Calibri" w:cs="Calibri"/>
      <w:b/>
      <w:bCs/>
    </w:rPr>
  </w:style>
  <w:style w:type="character" w:customStyle="1" w:styleId="CommentTextChar">
    <w:name w:val="Comment Text Char"/>
    <w:link w:val="CommentText"/>
    <w:semiHidden/>
    <w:rsid w:val="00F910CC"/>
    <w:rPr>
      <w:rFonts w:ascii="Verdana" w:hAnsi="Verdana"/>
      <w:lang w:val="en-US" w:eastAsia="en-US"/>
    </w:rPr>
  </w:style>
  <w:style w:type="character" w:customStyle="1" w:styleId="CommentSubjectChar">
    <w:name w:val="Comment Subject Char"/>
    <w:link w:val="CommentSubject"/>
    <w:rsid w:val="00F910CC"/>
    <w:rPr>
      <w:rFonts w:ascii="Calibri" w:hAnsi="Calibri" w:cs="Calibri"/>
      <w:b/>
      <w:bCs/>
      <w:lang w:val="en-US" w:eastAsia="en-US"/>
    </w:rPr>
  </w:style>
  <w:style w:type="paragraph" w:styleId="Revision">
    <w:name w:val="Revision"/>
    <w:hidden/>
    <w:uiPriority w:val="99"/>
    <w:semiHidden/>
    <w:rsid w:val="00412DCD"/>
    <w:rPr>
      <w:rFonts w:ascii="Calibri" w:hAnsi="Calibri" w:cs="Calibri"/>
      <w:sz w:val="24"/>
      <w:szCs w:val="24"/>
      <w:lang w:val="en-US" w:eastAsia="en-US" w:bidi="ar-SA"/>
    </w:rPr>
  </w:style>
  <w:style w:type="paragraph" w:styleId="NoSpacing">
    <w:name w:val="No Spacing"/>
    <w:link w:val="NoSpacingChar"/>
    <w:uiPriority w:val="1"/>
    <w:qFormat/>
    <w:rsid w:val="00931721"/>
    <w:rPr>
      <w:rFonts w:ascii="Calibri" w:hAnsi="Calibri"/>
      <w:sz w:val="22"/>
      <w:szCs w:val="22"/>
      <w:lang w:bidi="ar-SA"/>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931721"/>
    <w:pPr>
      <w:widowControl/>
      <w:autoSpaceDE/>
      <w:autoSpaceDN/>
      <w:adjustRightInd/>
      <w:spacing w:after="200" w:line="276" w:lineRule="auto"/>
      <w:ind w:left="720"/>
    </w:pPr>
    <w:rPr>
      <w:rFonts w:cs="Times New Roman"/>
      <w:sz w:val="22"/>
      <w:szCs w:val="22"/>
      <w:lang w:val="en-IN" w:eastAsia="en-IN"/>
    </w:rPr>
  </w:style>
  <w:style w:type="character" w:styleId="Strong">
    <w:name w:val="Strong"/>
    <w:uiPriority w:val="22"/>
    <w:qFormat/>
    <w:rsid w:val="00323413"/>
    <w:rPr>
      <w:b/>
      <w:bCs/>
    </w:rPr>
  </w:style>
  <w:style w:type="character" w:customStyle="1" w:styleId="Heading3Char">
    <w:name w:val="Heading 3 Char"/>
    <w:link w:val="Heading3"/>
    <w:rsid w:val="006B2D5D"/>
    <w:rPr>
      <w:rFonts w:ascii="Arial" w:hAnsi="Arial" w:cs="Arial"/>
      <w:b/>
      <w:bCs/>
      <w:sz w:val="26"/>
      <w:szCs w:val="26"/>
      <w:lang w:val="en-US" w:eastAsia="en-US"/>
    </w:rPr>
  </w:style>
  <w:style w:type="character" w:customStyle="1" w:styleId="Heading5Char">
    <w:name w:val="Heading 5 Char"/>
    <w:link w:val="Heading5"/>
    <w:rsid w:val="006B2D5D"/>
    <w:rPr>
      <w:rFonts w:ascii="Calibri" w:hAnsi="Calibri" w:cs="Calibri"/>
      <w:b/>
      <w:bCs/>
      <w:i/>
      <w:iCs/>
      <w:sz w:val="26"/>
      <w:szCs w:val="26"/>
      <w:lang w:val="en-US" w:eastAsia="en-US"/>
    </w:rPr>
  </w:style>
  <w:style w:type="character" w:customStyle="1" w:styleId="Heading8Char">
    <w:name w:val="Heading 8 Char"/>
    <w:link w:val="Heading8"/>
    <w:rsid w:val="006B2D5D"/>
    <w:rPr>
      <w:i/>
      <w:iCs/>
      <w:sz w:val="24"/>
      <w:szCs w:val="24"/>
      <w:lang w:val="en-US" w:eastAsia="en-US"/>
    </w:rPr>
  </w:style>
  <w:style w:type="character" w:customStyle="1" w:styleId="BodyTextChar">
    <w:name w:val="Body Text Char"/>
    <w:link w:val="BodyText"/>
    <w:rsid w:val="006B2D5D"/>
    <w:rPr>
      <w:rFonts w:cs="Calibri"/>
      <w:sz w:val="24"/>
      <w:szCs w:val="28"/>
      <w:lang w:val="en-US" w:eastAsia="en-US"/>
    </w:rPr>
  </w:style>
  <w:style w:type="character" w:customStyle="1" w:styleId="BodyText2Char">
    <w:name w:val="Body Text 2 Char"/>
    <w:link w:val="BodyText2"/>
    <w:rsid w:val="006B2D5D"/>
    <w:rPr>
      <w:rFonts w:ascii="Tahoma" w:hAnsi="Tahoma"/>
      <w:b/>
      <w:i/>
      <w:sz w:val="18"/>
      <w:lang w:val="en-US" w:eastAsia="en-US"/>
    </w:rPr>
  </w:style>
  <w:style w:type="character" w:customStyle="1" w:styleId="PlainTextChar">
    <w:name w:val="Plain Text Char"/>
    <w:link w:val="PlainText"/>
    <w:rsid w:val="006B2D5D"/>
    <w:rPr>
      <w:rFonts w:ascii="Courier New" w:hAnsi="Courier New"/>
      <w:sz w:val="18"/>
      <w:lang w:val="en-US" w:eastAsia="en-US"/>
    </w:rPr>
  </w:style>
  <w:style w:type="character" w:customStyle="1" w:styleId="BodyTextIndent2Char">
    <w:name w:val="Body Text Indent 2 Char"/>
    <w:link w:val="BodyTextIndent2"/>
    <w:rsid w:val="006B2D5D"/>
    <w:rPr>
      <w:rFonts w:ascii="Calibri" w:hAnsi="Calibri" w:cs="Calibri"/>
      <w:sz w:val="24"/>
      <w:szCs w:val="24"/>
      <w:lang w:val="en-US" w:eastAsia="en-US"/>
    </w:rPr>
  </w:style>
  <w:style w:type="character" w:customStyle="1" w:styleId="BodyText3Char">
    <w:name w:val="Body Text 3 Char"/>
    <w:link w:val="BodyText3"/>
    <w:rsid w:val="006B2D5D"/>
    <w:rPr>
      <w:rFonts w:ascii="Calibri" w:hAnsi="Calibri" w:cs="Calibri"/>
      <w:sz w:val="16"/>
      <w:szCs w:val="16"/>
      <w:lang w:val="en-US" w:eastAsia="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BC7779"/>
    <w:rPr>
      <w:rFonts w:ascii="Calibri" w:hAnsi="Calibri"/>
      <w:sz w:val="22"/>
      <w:szCs w:val="22"/>
    </w:rPr>
  </w:style>
  <w:style w:type="paragraph" w:styleId="TOCHeading">
    <w:name w:val="TOC Heading"/>
    <w:basedOn w:val="Heading1"/>
    <w:next w:val="Normal"/>
    <w:uiPriority w:val="39"/>
    <w:semiHidden/>
    <w:unhideWhenUsed/>
    <w:qFormat/>
    <w:rsid w:val="00DA4A7C"/>
    <w:pPr>
      <w:keepLines/>
      <w:widowControl/>
      <w:tabs>
        <w:tab w:val="clear" w:pos="2417"/>
      </w:tabs>
      <w:autoSpaceDE/>
      <w:autoSpaceDN/>
      <w:adjustRightInd/>
      <w:spacing w:before="480" w:line="276" w:lineRule="auto"/>
      <w:jc w:val="left"/>
      <w:outlineLvl w:val="9"/>
    </w:pPr>
    <w:rPr>
      <w:rFonts w:ascii="Cambria" w:eastAsia="MS Gothic" w:hAnsi="Cambria" w:cs="Times New Roman"/>
      <w:color w:val="365F91"/>
      <w:lang w:eastAsia="ja-JP"/>
    </w:rPr>
  </w:style>
  <w:style w:type="character" w:customStyle="1" w:styleId="Bodytext20">
    <w:name w:val="Body text (2)_"/>
    <w:basedOn w:val="DefaultParagraphFont"/>
    <w:link w:val="Bodytext21"/>
    <w:rsid w:val="00220AF6"/>
    <w:rPr>
      <w:rFonts w:ascii="Arial" w:eastAsia="Arial" w:hAnsi="Arial" w:cs="Arial"/>
      <w:shd w:val="clear" w:color="auto" w:fill="FFFFFF"/>
    </w:rPr>
  </w:style>
  <w:style w:type="paragraph" w:customStyle="1" w:styleId="Bodytext21">
    <w:name w:val="Body text (2)"/>
    <w:basedOn w:val="Normal"/>
    <w:link w:val="Bodytext20"/>
    <w:rsid w:val="00220AF6"/>
    <w:pPr>
      <w:shd w:val="clear" w:color="auto" w:fill="FFFFFF"/>
      <w:autoSpaceDE/>
      <w:autoSpaceDN/>
      <w:adjustRightInd/>
      <w:spacing w:before="300" w:after="300" w:line="317" w:lineRule="exact"/>
      <w:ind w:hanging="980"/>
      <w:jc w:val="both"/>
    </w:pPr>
    <w:rPr>
      <w:rFonts w:ascii="Arial" w:eastAsia="Arial" w:hAnsi="Arial" w:cs="Arial"/>
      <w:sz w:val="20"/>
      <w:szCs w:val="20"/>
      <w:lang w:val="en-IN" w:eastAsia="en-IN" w:bidi="hi-IN"/>
    </w:rPr>
  </w:style>
  <w:style w:type="table" w:customStyle="1" w:styleId="PlainTable1">
    <w:name w:val="Plain Table 1"/>
    <w:basedOn w:val="TableNormal"/>
    <w:uiPriority w:val="41"/>
    <w:rsid w:val="0004014A"/>
    <w:rPr>
      <w:lang w:val="en-US" w:eastAsia="en-US"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efaultChar">
    <w:name w:val="Default Char"/>
    <w:basedOn w:val="DefaultParagraphFont"/>
    <w:link w:val="Default"/>
    <w:qFormat/>
    <w:rsid w:val="00F350EE"/>
    <w:rPr>
      <w:rFonts w:ascii="Arial" w:hAnsi="Arial" w:cs="Arial"/>
      <w:color w:val="000000"/>
      <w:sz w:val="24"/>
      <w:szCs w:val="24"/>
      <w:lang w:val="en-US" w:eastAsia="en-US" w:bidi="ar-SA"/>
    </w:rPr>
  </w:style>
  <w:style w:type="character" w:customStyle="1" w:styleId="NoSpacingChar">
    <w:name w:val="No Spacing Char"/>
    <w:link w:val="NoSpacing"/>
    <w:uiPriority w:val="1"/>
    <w:locked/>
    <w:rsid w:val="00F350EE"/>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571">
      <w:bodyDiv w:val="1"/>
      <w:marLeft w:val="0"/>
      <w:marRight w:val="0"/>
      <w:marTop w:val="0"/>
      <w:marBottom w:val="0"/>
      <w:divBdr>
        <w:top w:val="none" w:sz="0" w:space="0" w:color="auto"/>
        <w:left w:val="none" w:sz="0" w:space="0" w:color="auto"/>
        <w:bottom w:val="none" w:sz="0" w:space="0" w:color="auto"/>
        <w:right w:val="none" w:sz="0" w:space="0" w:color="auto"/>
      </w:divBdr>
    </w:div>
    <w:div w:id="45230227">
      <w:bodyDiv w:val="1"/>
      <w:marLeft w:val="0"/>
      <w:marRight w:val="0"/>
      <w:marTop w:val="0"/>
      <w:marBottom w:val="0"/>
      <w:divBdr>
        <w:top w:val="none" w:sz="0" w:space="0" w:color="auto"/>
        <w:left w:val="none" w:sz="0" w:space="0" w:color="auto"/>
        <w:bottom w:val="none" w:sz="0" w:space="0" w:color="auto"/>
        <w:right w:val="none" w:sz="0" w:space="0" w:color="auto"/>
      </w:divBdr>
    </w:div>
    <w:div w:id="47803378">
      <w:bodyDiv w:val="1"/>
      <w:marLeft w:val="0"/>
      <w:marRight w:val="0"/>
      <w:marTop w:val="0"/>
      <w:marBottom w:val="0"/>
      <w:divBdr>
        <w:top w:val="none" w:sz="0" w:space="0" w:color="auto"/>
        <w:left w:val="none" w:sz="0" w:space="0" w:color="auto"/>
        <w:bottom w:val="none" w:sz="0" w:space="0" w:color="auto"/>
        <w:right w:val="none" w:sz="0" w:space="0" w:color="auto"/>
      </w:divBdr>
    </w:div>
    <w:div w:id="75904829">
      <w:bodyDiv w:val="1"/>
      <w:marLeft w:val="0"/>
      <w:marRight w:val="0"/>
      <w:marTop w:val="0"/>
      <w:marBottom w:val="0"/>
      <w:divBdr>
        <w:top w:val="none" w:sz="0" w:space="0" w:color="auto"/>
        <w:left w:val="none" w:sz="0" w:space="0" w:color="auto"/>
        <w:bottom w:val="none" w:sz="0" w:space="0" w:color="auto"/>
        <w:right w:val="none" w:sz="0" w:space="0" w:color="auto"/>
      </w:divBdr>
    </w:div>
    <w:div w:id="79720877">
      <w:bodyDiv w:val="1"/>
      <w:marLeft w:val="0"/>
      <w:marRight w:val="0"/>
      <w:marTop w:val="0"/>
      <w:marBottom w:val="0"/>
      <w:divBdr>
        <w:top w:val="none" w:sz="0" w:space="0" w:color="auto"/>
        <w:left w:val="none" w:sz="0" w:space="0" w:color="auto"/>
        <w:bottom w:val="none" w:sz="0" w:space="0" w:color="auto"/>
        <w:right w:val="none" w:sz="0" w:space="0" w:color="auto"/>
      </w:divBdr>
    </w:div>
    <w:div w:id="120419513">
      <w:bodyDiv w:val="1"/>
      <w:marLeft w:val="0"/>
      <w:marRight w:val="0"/>
      <w:marTop w:val="0"/>
      <w:marBottom w:val="0"/>
      <w:divBdr>
        <w:top w:val="none" w:sz="0" w:space="0" w:color="auto"/>
        <w:left w:val="none" w:sz="0" w:space="0" w:color="auto"/>
        <w:bottom w:val="none" w:sz="0" w:space="0" w:color="auto"/>
        <w:right w:val="none" w:sz="0" w:space="0" w:color="auto"/>
      </w:divBdr>
    </w:div>
    <w:div w:id="202669175">
      <w:bodyDiv w:val="1"/>
      <w:marLeft w:val="0"/>
      <w:marRight w:val="0"/>
      <w:marTop w:val="0"/>
      <w:marBottom w:val="0"/>
      <w:divBdr>
        <w:top w:val="none" w:sz="0" w:space="0" w:color="auto"/>
        <w:left w:val="none" w:sz="0" w:space="0" w:color="auto"/>
        <w:bottom w:val="none" w:sz="0" w:space="0" w:color="auto"/>
        <w:right w:val="none" w:sz="0" w:space="0" w:color="auto"/>
      </w:divBdr>
    </w:div>
    <w:div w:id="234246330">
      <w:bodyDiv w:val="1"/>
      <w:marLeft w:val="0"/>
      <w:marRight w:val="0"/>
      <w:marTop w:val="0"/>
      <w:marBottom w:val="0"/>
      <w:divBdr>
        <w:top w:val="none" w:sz="0" w:space="0" w:color="auto"/>
        <w:left w:val="none" w:sz="0" w:space="0" w:color="auto"/>
        <w:bottom w:val="none" w:sz="0" w:space="0" w:color="auto"/>
        <w:right w:val="none" w:sz="0" w:space="0" w:color="auto"/>
      </w:divBdr>
    </w:div>
    <w:div w:id="299269714">
      <w:bodyDiv w:val="1"/>
      <w:marLeft w:val="0"/>
      <w:marRight w:val="0"/>
      <w:marTop w:val="0"/>
      <w:marBottom w:val="0"/>
      <w:divBdr>
        <w:top w:val="none" w:sz="0" w:space="0" w:color="auto"/>
        <w:left w:val="none" w:sz="0" w:space="0" w:color="auto"/>
        <w:bottom w:val="none" w:sz="0" w:space="0" w:color="auto"/>
        <w:right w:val="none" w:sz="0" w:space="0" w:color="auto"/>
      </w:divBdr>
    </w:div>
    <w:div w:id="384334984">
      <w:bodyDiv w:val="1"/>
      <w:marLeft w:val="0"/>
      <w:marRight w:val="0"/>
      <w:marTop w:val="0"/>
      <w:marBottom w:val="0"/>
      <w:divBdr>
        <w:top w:val="none" w:sz="0" w:space="0" w:color="auto"/>
        <w:left w:val="none" w:sz="0" w:space="0" w:color="auto"/>
        <w:bottom w:val="none" w:sz="0" w:space="0" w:color="auto"/>
        <w:right w:val="none" w:sz="0" w:space="0" w:color="auto"/>
      </w:divBdr>
    </w:div>
    <w:div w:id="408814797">
      <w:bodyDiv w:val="1"/>
      <w:marLeft w:val="0"/>
      <w:marRight w:val="0"/>
      <w:marTop w:val="0"/>
      <w:marBottom w:val="0"/>
      <w:divBdr>
        <w:top w:val="none" w:sz="0" w:space="0" w:color="auto"/>
        <w:left w:val="none" w:sz="0" w:space="0" w:color="auto"/>
        <w:bottom w:val="none" w:sz="0" w:space="0" w:color="auto"/>
        <w:right w:val="none" w:sz="0" w:space="0" w:color="auto"/>
      </w:divBdr>
    </w:div>
    <w:div w:id="497162098">
      <w:bodyDiv w:val="1"/>
      <w:marLeft w:val="0"/>
      <w:marRight w:val="0"/>
      <w:marTop w:val="0"/>
      <w:marBottom w:val="0"/>
      <w:divBdr>
        <w:top w:val="none" w:sz="0" w:space="0" w:color="auto"/>
        <w:left w:val="none" w:sz="0" w:space="0" w:color="auto"/>
        <w:bottom w:val="none" w:sz="0" w:space="0" w:color="auto"/>
        <w:right w:val="none" w:sz="0" w:space="0" w:color="auto"/>
      </w:divBdr>
    </w:div>
    <w:div w:id="502160393">
      <w:bodyDiv w:val="1"/>
      <w:marLeft w:val="0"/>
      <w:marRight w:val="0"/>
      <w:marTop w:val="0"/>
      <w:marBottom w:val="0"/>
      <w:divBdr>
        <w:top w:val="none" w:sz="0" w:space="0" w:color="auto"/>
        <w:left w:val="none" w:sz="0" w:space="0" w:color="auto"/>
        <w:bottom w:val="none" w:sz="0" w:space="0" w:color="auto"/>
        <w:right w:val="none" w:sz="0" w:space="0" w:color="auto"/>
      </w:divBdr>
    </w:div>
    <w:div w:id="810173440">
      <w:bodyDiv w:val="1"/>
      <w:marLeft w:val="0"/>
      <w:marRight w:val="0"/>
      <w:marTop w:val="0"/>
      <w:marBottom w:val="0"/>
      <w:divBdr>
        <w:top w:val="none" w:sz="0" w:space="0" w:color="auto"/>
        <w:left w:val="none" w:sz="0" w:space="0" w:color="auto"/>
        <w:bottom w:val="none" w:sz="0" w:space="0" w:color="auto"/>
        <w:right w:val="none" w:sz="0" w:space="0" w:color="auto"/>
      </w:divBdr>
    </w:div>
    <w:div w:id="853687533">
      <w:bodyDiv w:val="1"/>
      <w:marLeft w:val="0"/>
      <w:marRight w:val="0"/>
      <w:marTop w:val="0"/>
      <w:marBottom w:val="0"/>
      <w:divBdr>
        <w:top w:val="none" w:sz="0" w:space="0" w:color="auto"/>
        <w:left w:val="none" w:sz="0" w:space="0" w:color="auto"/>
        <w:bottom w:val="none" w:sz="0" w:space="0" w:color="auto"/>
        <w:right w:val="none" w:sz="0" w:space="0" w:color="auto"/>
      </w:divBdr>
    </w:div>
    <w:div w:id="862671398">
      <w:bodyDiv w:val="1"/>
      <w:marLeft w:val="0"/>
      <w:marRight w:val="0"/>
      <w:marTop w:val="0"/>
      <w:marBottom w:val="0"/>
      <w:divBdr>
        <w:top w:val="none" w:sz="0" w:space="0" w:color="auto"/>
        <w:left w:val="none" w:sz="0" w:space="0" w:color="auto"/>
        <w:bottom w:val="none" w:sz="0" w:space="0" w:color="auto"/>
        <w:right w:val="none" w:sz="0" w:space="0" w:color="auto"/>
      </w:divBdr>
    </w:div>
    <w:div w:id="1111244819">
      <w:bodyDiv w:val="1"/>
      <w:marLeft w:val="0"/>
      <w:marRight w:val="0"/>
      <w:marTop w:val="0"/>
      <w:marBottom w:val="0"/>
      <w:divBdr>
        <w:top w:val="none" w:sz="0" w:space="0" w:color="auto"/>
        <w:left w:val="none" w:sz="0" w:space="0" w:color="auto"/>
        <w:bottom w:val="none" w:sz="0" w:space="0" w:color="auto"/>
        <w:right w:val="none" w:sz="0" w:space="0" w:color="auto"/>
      </w:divBdr>
    </w:div>
    <w:div w:id="1144157389">
      <w:bodyDiv w:val="1"/>
      <w:marLeft w:val="0"/>
      <w:marRight w:val="0"/>
      <w:marTop w:val="0"/>
      <w:marBottom w:val="0"/>
      <w:divBdr>
        <w:top w:val="none" w:sz="0" w:space="0" w:color="auto"/>
        <w:left w:val="none" w:sz="0" w:space="0" w:color="auto"/>
        <w:bottom w:val="none" w:sz="0" w:space="0" w:color="auto"/>
        <w:right w:val="none" w:sz="0" w:space="0" w:color="auto"/>
      </w:divBdr>
    </w:div>
    <w:div w:id="1208297051">
      <w:bodyDiv w:val="1"/>
      <w:marLeft w:val="0"/>
      <w:marRight w:val="0"/>
      <w:marTop w:val="0"/>
      <w:marBottom w:val="0"/>
      <w:divBdr>
        <w:top w:val="none" w:sz="0" w:space="0" w:color="auto"/>
        <w:left w:val="none" w:sz="0" w:space="0" w:color="auto"/>
        <w:bottom w:val="none" w:sz="0" w:space="0" w:color="auto"/>
        <w:right w:val="none" w:sz="0" w:space="0" w:color="auto"/>
      </w:divBdr>
    </w:div>
    <w:div w:id="1219900306">
      <w:bodyDiv w:val="1"/>
      <w:marLeft w:val="0"/>
      <w:marRight w:val="0"/>
      <w:marTop w:val="0"/>
      <w:marBottom w:val="0"/>
      <w:divBdr>
        <w:top w:val="none" w:sz="0" w:space="0" w:color="auto"/>
        <w:left w:val="none" w:sz="0" w:space="0" w:color="auto"/>
        <w:bottom w:val="none" w:sz="0" w:space="0" w:color="auto"/>
        <w:right w:val="none" w:sz="0" w:space="0" w:color="auto"/>
      </w:divBdr>
    </w:div>
    <w:div w:id="1376739778">
      <w:bodyDiv w:val="1"/>
      <w:marLeft w:val="0"/>
      <w:marRight w:val="0"/>
      <w:marTop w:val="0"/>
      <w:marBottom w:val="0"/>
      <w:divBdr>
        <w:top w:val="none" w:sz="0" w:space="0" w:color="auto"/>
        <w:left w:val="none" w:sz="0" w:space="0" w:color="auto"/>
        <w:bottom w:val="none" w:sz="0" w:space="0" w:color="auto"/>
        <w:right w:val="none" w:sz="0" w:space="0" w:color="auto"/>
      </w:divBdr>
    </w:div>
    <w:div w:id="1443499205">
      <w:bodyDiv w:val="1"/>
      <w:marLeft w:val="0"/>
      <w:marRight w:val="0"/>
      <w:marTop w:val="0"/>
      <w:marBottom w:val="0"/>
      <w:divBdr>
        <w:top w:val="none" w:sz="0" w:space="0" w:color="auto"/>
        <w:left w:val="none" w:sz="0" w:space="0" w:color="auto"/>
        <w:bottom w:val="none" w:sz="0" w:space="0" w:color="auto"/>
        <w:right w:val="none" w:sz="0" w:space="0" w:color="auto"/>
      </w:divBdr>
    </w:div>
    <w:div w:id="1524049223">
      <w:bodyDiv w:val="1"/>
      <w:marLeft w:val="0"/>
      <w:marRight w:val="0"/>
      <w:marTop w:val="0"/>
      <w:marBottom w:val="0"/>
      <w:divBdr>
        <w:top w:val="none" w:sz="0" w:space="0" w:color="auto"/>
        <w:left w:val="none" w:sz="0" w:space="0" w:color="auto"/>
        <w:bottom w:val="none" w:sz="0" w:space="0" w:color="auto"/>
        <w:right w:val="none" w:sz="0" w:space="0" w:color="auto"/>
      </w:divBdr>
    </w:div>
    <w:div w:id="1671828494">
      <w:bodyDiv w:val="1"/>
      <w:marLeft w:val="0"/>
      <w:marRight w:val="0"/>
      <w:marTop w:val="0"/>
      <w:marBottom w:val="0"/>
      <w:divBdr>
        <w:top w:val="none" w:sz="0" w:space="0" w:color="auto"/>
        <w:left w:val="none" w:sz="0" w:space="0" w:color="auto"/>
        <w:bottom w:val="none" w:sz="0" w:space="0" w:color="auto"/>
        <w:right w:val="none" w:sz="0" w:space="0" w:color="auto"/>
      </w:divBdr>
    </w:div>
    <w:div w:id="1762989862">
      <w:bodyDiv w:val="1"/>
      <w:marLeft w:val="0"/>
      <w:marRight w:val="0"/>
      <w:marTop w:val="0"/>
      <w:marBottom w:val="0"/>
      <w:divBdr>
        <w:top w:val="none" w:sz="0" w:space="0" w:color="auto"/>
        <w:left w:val="none" w:sz="0" w:space="0" w:color="auto"/>
        <w:bottom w:val="none" w:sz="0" w:space="0" w:color="auto"/>
        <w:right w:val="none" w:sz="0" w:space="0" w:color="auto"/>
      </w:divBdr>
    </w:div>
    <w:div w:id="1764375560">
      <w:bodyDiv w:val="1"/>
      <w:marLeft w:val="0"/>
      <w:marRight w:val="0"/>
      <w:marTop w:val="0"/>
      <w:marBottom w:val="0"/>
      <w:divBdr>
        <w:top w:val="none" w:sz="0" w:space="0" w:color="auto"/>
        <w:left w:val="none" w:sz="0" w:space="0" w:color="auto"/>
        <w:bottom w:val="none" w:sz="0" w:space="0" w:color="auto"/>
        <w:right w:val="none" w:sz="0" w:space="0" w:color="auto"/>
      </w:divBdr>
    </w:div>
    <w:div w:id="1814833254">
      <w:bodyDiv w:val="1"/>
      <w:marLeft w:val="0"/>
      <w:marRight w:val="0"/>
      <w:marTop w:val="0"/>
      <w:marBottom w:val="0"/>
      <w:divBdr>
        <w:top w:val="none" w:sz="0" w:space="0" w:color="auto"/>
        <w:left w:val="none" w:sz="0" w:space="0" w:color="auto"/>
        <w:bottom w:val="none" w:sz="0" w:space="0" w:color="auto"/>
        <w:right w:val="none" w:sz="0" w:space="0" w:color="auto"/>
      </w:divBdr>
    </w:div>
    <w:div w:id="2046901707">
      <w:bodyDiv w:val="1"/>
      <w:marLeft w:val="0"/>
      <w:marRight w:val="0"/>
      <w:marTop w:val="0"/>
      <w:marBottom w:val="0"/>
      <w:divBdr>
        <w:top w:val="none" w:sz="0" w:space="0" w:color="auto"/>
        <w:left w:val="none" w:sz="0" w:space="0" w:color="auto"/>
        <w:bottom w:val="none" w:sz="0" w:space="0" w:color="auto"/>
        <w:right w:val="none" w:sz="0" w:space="0" w:color="auto"/>
      </w:divBdr>
    </w:div>
    <w:div w:id="2061637069">
      <w:bodyDiv w:val="1"/>
      <w:marLeft w:val="0"/>
      <w:marRight w:val="0"/>
      <w:marTop w:val="0"/>
      <w:marBottom w:val="0"/>
      <w:divBdr>
        <w:top w:val="none" w:sz="0" w:space="0" w:color="auto"/>
        <w:left w:val="none" w:sz="0" w:space="0" w:color="auto"/>
        <w:bottom w:val="none" w:sz="0" w:space="0" w:color="auto"/>
        <w:right w:val="none" w:sz="0" w:space="0" w:color="auto"/>
      </w:divBdr>
    </w:div>
    <w:div w:id="2068604451">
      <w:bodyDiv w:val="1"/>
      <w:marLeft w:val="0"/>
      <w:marRight w:val="0"/>
      <w:marTop w:val="0"/>
      <w:marBottom w:val="0"/>
      <w:divBdr>
        <w:top w:val="none" w:sz="0" w:space="0" w:color="auto"/>
        <w:left w:val="none" w:sz="0" w:space="0" w:color="auto"/>
        <w:bottom w:val="none" w:sz="0" w:space="0" w:color="auto"/>
        <w:right w:val="none" w:sz="0" w:space="0" w:color="auto"/>
      </w:divBdr>
    </w:div>
    <w:div w:id="20793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itpurchase@centralbank.co.in" TargetMode="External"/><Relationship Id="rId18" Type="http://schemas.openxmlformats.org/officeDocument/2006/relationships/hyperlink" Target="mailto:pooja.shah@eptl.in" TargetMode="External"/><Relationship Id="rId26" Type="http://schemas.openxmlformats.org/officeDocument/2006/relationships/hyperlink" Target="mailto:trivikramnt@yahoo.co.in" TargetMode="External"/><Relationship Id="rId3" Type="http://schemas.openxmlformats.org/officeDocument/2006/relationships/styles" Target="styles.xml"/><Relationship Id="rId21" Type="http://schemas.openxmlformats.org/officeDocument/2006/relationships/hyperlink" Target="mailto:vrusha@eptl.i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mcbsrollout@centralbank.co.in" TargetMode="External"/><Relationship Id="rId17" Type="http://schemas.openxmlformats.org/officeDocument/2006/relationships/hyperlink" Target="mailto:khushboo.mehta@eptl.in" TargetMode="External"/><Relationship Id="rId25" Type="http://schemas.openxmlformats.org/officeDocument/2006/relationships/hyperlink" Target="https://centralbank.abcprocu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eta@auctiontiger.net" TargetMode="External"/><Relationship Id="rId20" Type="http://schemas.openxmlformats.org/officeDocument/2006/relationships/hyperlink" Target="mailto:nandan.v@eptl.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cbsrollout@centralbank.co.in" TargetMode="External"/><Relationship Id="rId24" Type="http://schemas.openxmlformats.org/officeDocument/2006/relationships/hyperlink" Target="https://centralbank.abcprocure.com/EPROC"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sujith@eptl.in" TargetMode="External"/><Relationship Id="rId23" Type="http://schemas.openxmlformats.org/officeDocument/2006/relationships/hyperlink" Target="https://centralbank.abcprocure.com/EPROC" TargetMode="External"/><Relationship Id="rId28" Type="http://schemas.openxmlformats.org/officeDocument/2006/relationships/header" Target="header1.xml"/><Relationship Id="rId10" Type="http://schemas.openxmlformats.org/officeDocument/2006/relationships/hyperlink" Target="mailto:smitpurchase@centralbank.co.in" TargetMode="External"/><Relationship Id="rId19" Type="http://schemas.openxmlformats.org/officeDocument/2006/relationships/hyperlink" Target="mailto:komal.d@eptl.i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entralbank.abcprocure.com/EPROC/" TargetMode="External"/><Relationship Id="rId22" Type="http://schemas.openxmlformats.org/officeDocument/2006/relationships/hyperlink" Target="https://centralbank.abcprocure.com/EPROC/bidderregistration" TargetMode="External"/><Relationship Id="rId27" Type="http://schemas.openxmlformats.org/officeDocument/2006/relationships/hyperlink" Target="mailto:jagadipsingh@yahoo.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4000-A3E9-4151-9238-2CF5B86D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33549</Words>
  <Characters>191232</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- 1 - REQUEST FOR PROPOSAL</vt:lpstr>
    </vt:vector>
  </TitlesOfParts>
  <Company>cbi</Company>
  <LinksUpToDate>false</LinksUpToDate>
  <CharactersWithSpaces>224333</CharactersWithSpaces>
  <SharedDoc>false</SharedDoc>
  <HLinks>
    <vt:vector size="48" baseType="variant">
      <vt:variant>
        <vt:i4>2818070</vt:i4>
      </vt:variant>
      <vt:variant>
        <vt:i4>21</vt:i4>
      </vt:variant>
      <vt:variant>
        <vt:i4>0</vt:i4>
      </vt:variant>
      <vt:variant>
        <vt:i4>5</vt:i4>
      </vt:variant>
      <vt:variant>
        <vt:lpwstr>mailto:devang@eptl.in</vt:lpwstr>
      </vt:variant>
      <vt:variant>
        <vt:lpwstr/>
      </vt:variant>
      <vt:variant>
        <vt:i4>5505097</vt:i4>
      </vt:variant>
      <vt:variant>
        <vt:i4>18</vt:i4>
      </vt:variant>
      <vt:variant>
        <vt:i4>0</vt:i4>
      </vt:variant>
      <vt:variant>
        <vt:i4>5</vt:i4>
      </vt:variant>
      <vt:variant>
        <vt:lpwstr>https://centralbank.abcprocure.com/EPROC</vt:lpwstr>
      </vt:variant>
      <vt:variant>
        <vt:lpwstr/>
      </vt:variant>
      <vt:variant>
        <vt:i4>3670121</vt:i4>
      </vt:variant>
      <vt:variant>
        <vt:i4>15</vt:i4>
      </vt:variant>
      <vt:variant>
        <vt:i4>0</vt:i4>
      </vt:variant>
      <vt:variant>
        <vt:i4>5</vt:i4>
      </vt:variant>
      <vt:variant>
        <vt:lpwstr>https://centralbank.abcprocure.com/EPROC/bidderregistration</vt:lpwstr>
      </vt:variant>
      <vt:variant>
        <vt:lpwstr/>
      </vt:variant>
      <vt:variant>
        <vt:i4>5505097</vt:i4>
      </vt:variant>
      <vt:variant>
        <vt:i4>12</vt:i4>
      </vt:variant>
      <vt:variant>
        <vt:i4>0</vt:i4>
      </vt:variant>
      <vt:variant>
        <vt:i4>5</vt:i4>
      </vt:variant>
      <vt:variant>
        <vt:lpwstr>https://centralbank.abcprocure.com/EPROC</vt:lpwstr>
      </vt:variant>
      <vt:variant>
        <vt:lpwstr/>
      </vt:variant>
      <vt:variant>
        <vt:i4>2818070</vt:i4>
      </vt:variant>
      <vt:variant>
        <vt:i4>9</vt:i4>
      </vt:variant>
      <vt:variant>
        <vt:i4>0</vt:i4>
      </vt:variant>
      <vt:variant>
        <vt:i4>5</vt:i4>
      </vt:variant>
      <vt:variant>
        <vt:lpwstr>mailto:devang@eptl.in</vt:lpwstr>
      </vt:variant>
      <vt:variant>
        <vt:lpwstr/>
      </vt:variant>
      <vt:variant>
        <vt:i4>7667733</vt:i4>
      </vt:variant>
      <vt:variant>
        <vt:i4>6</vt:i4>
      </vt:variant>
      <vt:variant>
        <vt:i4>0</vt:i4>
      </vt:variant>
      <vt:variant>
        <vt:i4>5</vt:i4>
      </vt:variant>
      <vt:variant>
        <vt:lpwstr>mailto:smitpurchase@centralbank.co.in</vt:lpwstr>
      </vt:variant>
      <vt:variant>
        <vt:lpwstr/>
      </vt:variant>
      <vt:variant>
        <vt:i4>7667733</vt:i4>
      </vt:variant>
      <vt:variant>
        <vt:i4>3</vt:i4>
      </vt:variant>
      <vt:variant>
        <vt:i4>0</vt:i4>
      </vt:variant>
      <vt:variant>
        <vt:i4>5</vt:i4>
      </vt:variant>
      <vt:variant>
        <vt:lpwstr>mailto:smitpurchase@centralbank.co.in</vt:lpwstr>
      </vt:variant>
      <vt:variant>
        <vt:lpwstr/>
      </vt:variant>
      <vt:variant>
        <vt:i4>2818138</vt:i4>
      </vt:variant>
      <vt:variant>
        <vt:i4>0</vt:i4>
      </vt:variant>
      <vt:variant>
        <vt:i4>0</vt:i4>
      </vt:variant>
      <vt:variant>
        <vt:i4>5</vt:i4>
      </vt:variant>
      <vt:variant>
        <vt:lpwstr>mailto:cmdit@centralbank.co.in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 REQUEST FOR PROPOSAL</dc:title>
  <dc:creator>Arvind Kamble</dc:creator>
  <cp:lastModifiedBy>HITENDRA MOHANTA</cp:lastModifiedBy>
  <cp:revision>2</cp:revision>
  <cp:lastPrinted>2024-04-08T11:02:00Z</cp:lastPrinted>
  <dcterms:created xsi:type="dcterms:W3CDTF">2024-04-08T11:17:00Z</dcterms:created>
  <dcterms:modified xsi:type="dcterms:W3CDTF">2024-04-08T11:17:00Z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-1846375426</vt:i4>
  </property>
</Properties>
</file>